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838A" w14:textId="77777777" w:rsidR="009A3F90" w:rsidRDefault="009A3F90" w:rsidP="009A3F90">
      <w:pPr>
        <w:spacing w:after="0" w:line="240" w:lineRule="auto"/>
        <w:jc w:val="center"/>
      </w:pPr>
    </w:p>
    <w:p w14:paraId="5FFB26EA" w14:textId="77777777" w:rsidR="004742B9" w:rsidRDefault="004742B9" w:rsidP="004742B9">
      <w:pPr>
        <w:spacing w:after="0" w:line="240" w:lineRule="auto"/>
        <w:jc w:val="center"/>
        <w:rPr>
          <w:b/>
        </w:rPr>
      </w:pPr>
      <w:r>
        <w:rPr>
          <w:b/>
        </w:rPr>
        <w:t>ABSTRACT</w:t>
      </w:r>
    </w:p>
    <w:tbl>
      <w:tblPr>
        <w:tblStyle w:val="TableGrid"/>
        <w:tblW w:w="0" w:type="auto"/>
        <w:tblInd w:w="-72" w:type="dxa"/>
        <w:tblLook w:val="04A0" w:firstRow="1" w:lastRow="0" w:firstColumn="1" w:lastColumn="0" w:noHBand="0" w:noVBand="1"/>
      </w:tblPr>
      <w:tblGrid>
        <w:gridCol w:w="4502"/>
        <w:gridCol w:w="3120"/>
        <w:gridCol w:w="2026"/>
      </w:tblGrid>
      <w:tr w:rsidR="004742B9" w14:paraId="56DE31EA" w14:textId="77777777" w:rsidTr="00282457">
        <w:trPr>
          <w:trHeight w:val="360"/>
        </w:trPr>
        <w:tc>
          <w:tcPr>
            <w:tcW w:w="4502" w:type="dxa"/>
          </w:tcPr>
          <w:p w14:paraId="4110BA7F" w14:textId="7DADB4CF" w:rsidR="004742B9" w:rsidRPr="00BA5DEB" w:rsidRDefault="004742B9" w:rsidP="00282457">
            <w:pPr>
              <w:widowControl w:val="0"/>
              <w:tabs>
                <w:tab w:val="right" w:pos="4270"/>
              </w:tabs>
              <w:spacing w:line="192" w:lineRule="auto"/>
              <w:ind w:left="270" w:right="16" w:hanging="270"/>
              <w:rPr>
                <w:b/>
                <w:sz w:val="20"/>
                <w:szCs w:val="20"/>
              </w:rPr>
            </w:pPr>
            <w:r w:rsidRPr="00BA5DEB">
              <w:rPr>
                <w:b/>
                <w:sz w:val="20"/>
                <w:szCs w:val="20"/>
              </w:rPr>
              <w:t>Course Abbreviation and Number:</w:t>
            </w:r>
            <w:r w:rsidR="008C722D">
              <w:rPr>
                <w:b/>
                <w:sz w:val="20"/>
                <w:szCs w:val="20"/>
              </w:rPr>
              <w:t xml:space="preserve"> </w:t>
            </w:r>
            <w:r w:rsidR="00282457">
              <w:rPr>
                <w:b/>
                <w:sz w:val="20"/>
                <w:szCs w:val="20"/>
              </w:rPr>
              <w:t>LTWR 103</w:t>
            </w:r>
            <w:r>
              <w:rPr>
                <w:b/>
                <w:sz w:val="20"/>
                <w:szCs w:val="20"/>
              </w:rPr>
              <w:tab/>
            </w:r>
          </w:p>
          <w:p w14:paraId="39CF6BA9" w14:textId="77777777" w:rsidR="004742B9" w:rsidRDefault="004742B9" w:rsidP="00282457">
            <w:pPr>
              <w:widowControl w:val="0"/>
              <w:spacing w:line="192" w:lineRule="auto"/>
              <w:ind w:left="270" w:right="16" w:hanging="270"/>
              <w:rPr>
                <w:sz w:val="20"/>
                <w:szCs w:val="20"/>
              </w:rPr>
            </w:pPr>
          </w:p>
        </w:tc>
        <w:tc>
          <w:tcPr>
            <w:tcW w:w="5146" w:type="dxa"/>
            <w:gridSpan w:val="2"/>
            <w:vMerge w:val="restart"/>
          </w:tcPr>
          <w:p w14:paraId="6561FDD8" w14:textId="77777777" w:rsidR="004742B9" w:rsidRPr="00BA5DEB" w:rsidRDefault="004742B9" w:rsidP="00282457">
            <w:pPr>
              <w:rPr>
                <w:b/>
                <w:sz w:val="20"/>
                <w:szCs w:val="20"/>
              </w:rPr>
            </w:pPr>
            <w:r w:rsidRPr="00BA5DEB">
              <w:rPr>
                <w:b/>
                <w:sz w:val="20"/>
                <w:szCs w:val="20"/>
              </w:rPr>
              <w:t>Course Title:</w:t>
            </w:r>
            <w:r w:rsidR="00282457">
              <w:rPr>
                <w:b/>
                <w:sz w:val="20"/>
                <w:szCs w:val="20"/>
              </w:rPr>
              <w:t xml:space="preserve"> Literature and Social Justice</w:t>
            </w:r>
          </w:p>
          <w:p w14:paraId="7B54444C" w14:textId="77777777" w:rsidR="004742B9" w:rsidRDefault="004742B9" w:rsidP="00282457">
            <w:pPr>
              <w:rPr>
                <w:sz w:val="20"/>
                <w:szCs w:val="20"/>
              </w:rPr>
            </w:pPr>
          </w:p>
          <w:p w14:paraId="6ACD08F9" w14:textId="77777777" w:rsidR="004742B9" w:rsidRDefault="004742B9" w:rsidP="00282457">
            <w:pPr>
              <w:widowControl w:val="0"/>
              <w:spacing w:line="192" w:lineRule="auto"/>
              <w:ind w:right="16"/>
              <w:rPr>
                <w:sz w:val="20"/>
                <w:szCs w:val="20"/>
              </w:rPr>
            </w:pPr>
          </w:p>
        </w:tc>
      </w:tr>
      <w:tr w:rsidR="004742B9" w14:paraId="0985968C" w14:textId="77777777" w:rsidTr="00282457">
        <w:trPr>
          <w:trHeight w:val="285"/>
        </w:trPr>
        <w:tc>
          <w:tcPr>
            <w:tcW w:w="4502" w:type="dxa"/>
          </w:tcPr>
          <w:p w14:paraId="252DC8C8" w14:textId="34E43705" w:rsidR="004742B9" w:rsidRPr="00BA5DEB" w:rsidRDefault="004742B9" w:rsidP="00CA3ED1">
            <w:pPr>
              <w:widowControl w:val="0"/>
              <w:spacing w:line="192" w:lineRule="auto"/>
              <w:ind w:left="270" w:right="16" w:hanging="270"/>
              <w:rPr>
                <w:b/>
                <w:sz w:val="20"/>
                <w:szCs w:val="20"/>
              </w:rPr>
            </w:pPr>
            <w:r>
              <w:rPr>
                <w:b/>
                <w:sz w:val="20"/>
                <w:szCs w:val="20"/>
              </w:rPr>
              <w:t>Number of Units:</w:t>
            </w:r>
            <w:r w:rsidR="00CA3ED1">
              <w:rPr>
                <w:b/>
                <w:sz w:val="20"/>
                <w:szCs w:val="20"/>
              </w:rPr>
              <w:t xml:space="preserve"> </w:t>
            </w:r>
            <w:r w:rsidR="00282457">
              <w:rPr>
                <w:b/>
                <w:sz w:val="20"/>
                <w:szCs w:val="20"/>
              </w:rPr>
              <w:t>3</w:t>
            </w:r>
            <w:r>
              <w:rPr>
                <w:b/>
                <w:sz w:val="20"/>
                <w:szCs w:val="20"/>
              </w:rPr>
              <w:t xml:space="preserve"> _____</w:t>
            </w:r>
          </w:p>
        </w:tc>
        <w:tc>
          <w:tcPr>
            <w:tcW w:w="5146" w:type="dxa"/>
            <w:gridSpan w:val="2"/>
            <w:vMerge/>
          </w:tcPr>
          <w:p w14:paraId="687C7446" w14:textId="77777777" w:rsidR="004742B9" w:rsidRPr="00BA5DEB" w:rsidRDefault="004742B9" w:rsidP="00282457">
            <w:pPr>
              <w:rPr>
                <w:b/>
                <w:sz w:val="20"/>
                <w:szCs w:val="20"/>
              </w:rPr>
            </w:pPr>
          </w:p>
        </w:tc>
      </w:tr>
      <w:tr w:rsidR="004742B9" w14:paraId="35DCEA2E" w14:textId="77777777" w:rsidTr="00282457">
        <w:tc>
          <w:tcPr>
            <w:tcW w:w="4502" w:type="dxa"/>
          </w:tcPr>
          <w:p w14:paraId="64ED28A9" w14:textId="77777777" w:rsidR="004742B9" w:rsidRDefault="004742B9" w:rsidP="00282457">
            <w:pPr>
              <w:widowControl w:val="0"/>
              <w:spacing w:after="120" w:line="192" w:lineRule="auto"/>
              <w:ind w:left="274" w:right="14" w:hanging="274"/>
              <w:rPr>
                <w:b/>
                <w:sz w:val="20"/>
                <w:szCs w:val="20"/>
              </w:rPr>
            </w:pPr>
            <w:r w:rsidRPr="00BA5DEB">
              <w:rPr>
                <w:b/>
                <w:sz w:val="20"/>
                <w:szCs w:val="20"/>
              </w:rPr>
              <w:t>College</w:t>
            </w:r>
            <w:r>
              <w:rPr>
                <w:b/>
                <w:sz w:val="20"/>
                <w:szCs w:val="20"/>
              </w:rPr>
              <w:t xml:space="preserve"> or Program</w:t>
            </w:r>
            <w:r w:rsidRPr="00BA5DEB">
              <w:rPr>
                <w:b/>
                <w:sz w:val="20"/>
                <w:szCs w:val="20"/>
              </w:rPr>
              <w:t>:</w:t>
            </w:r>
          </w:p>
          <w:p w14:paraId="793DD73F" w14:textId="77777777" w:rsidR="004742B9" w:rsidRDefault="00282457" w:rsidP="00282457">
            <w:pPr>
              <w:widowControl w:val="0"/>
              <w:spacing w:before="120" w:after="120" w:line="192" w:lineRule="auto"/>
              <w:ind w:left="274" w:right="14" w:hanging="274"/>
              <w:rPr>
                <w:rFonts w:cs="Times New Roman"/>
                <w:sz w:val="20"/>
                <w:szCs w:val="20"/>
              </w:rPr>
            </w:pPr>
            <w:r>
              <w:rPr>
                <w:rFonts w:cs="Times New Roman"/>
                <w:sz w:val="20"/>
                <w:szCs w:val="20"/>
              </w:rPr>
              <w:fldChar w:fldCharType="begin">
                <w:ffData>
                  <w:name w:val="Check1"/>
                  <w:enabled/>
                  <w:calcOnExit w:val="0"/>
                  <w:checkBox>
                    <w:sizeAuto/>
                    <w:default w:val="1"/>
                  </w:checkBox>
                </w:ffData>
              </w:fldChar>
            </w:r>
            <w:bookmarkStart w:id="0" w:name="Check1"/>
            <w:r>
              <w:rPr>
                <w:rFonts w:cs="Times New Roman"/>
                <w:sz w:val="20"/>
                <w:szCs w:val="20"/>
              </w:rPr>
              <w:instrText xml:space="preserve"> FORMCHECKBOX </w:instrText>
            </w:r>
            <w:r>
              <w:rPr>
                <w:rFonts w:cs="Times New Roman"/>
                <w:sz w:val="20"/>
                <w:szCs w:val="20"/>
              </w:rPr>
            </w:r>
            <w:r>
              <w:rPr>
                <w:rFonts w:cs="Times New Roman"/>
                <w:sz w:val="20"/>
                <w:szCs w:val="20"/>
              </w:rPr>
              <w:fldChar w:fldCharType="end"/>
            </w:r>
            <w:bookmarkEnd w:id="0"/>
            <w:r w:rsidR="004742B9">
              <w:rPr>
                <w:sz w:val="20"/>
                <w:szCs w:val="20"/>
              </w:rPr>
              <w:t xml:space="preserve">CHABSS   </w:t>
            </w:r>
            <w:r w:rsidR="009F31F2">
              <w:rPr>
                <w:rFonts w:asciiTheme="minorBidi" w:hAnsiTheme="minorBidi"/>
                <w:sz w:val="20"/>
                <w:szCs w:val="20"/>
              </w:rPr>
              <w:fldChar w:fldCharType="begin">
                <w:ffData>
                  <w:name w:val="Check2"/>
                  <w:enabled/>
                  <w:calcOnExit w:val="0"/>
                  <w:checkBox>
                    <w:sizeAuto/>
                    <w:default w:val="0"/>
                  </w:checkBox>
                </w:ffData>
              </w:fldChar>
            </w:r>
            <w:bookmarkStart w:id="1" w:name="Check2"/>
            <w:r w:rsidR="00361273">
              <w:rPr>
                <w:rFonts w:asciiTheme="minorBidi" w:hAnsiTheme="minorBidi"/>
                <w:sz w:val="20"/>
                <w:szCs w:val="20"/>
              </w:rPr>
              <w:instrText xml:space="preserve"> FORMCHECKBOX </w:instrText>
            </w:r>
            <w:r w:rsidR="009F31F2">
              <w:rPr>
                <w:rFonts w:asciiTheme="minorBidi" w:hAnsiTheme="minorBidi"/>
                <w:sz w:val="20"/>
                <w:szCs w:val="20"/>
              </w:rPr>
            </w:r>
            <w:r w:rsidR="009F31F2">
              <w:rPr>
                <w:rFonts w:asciiTheme="minorBidi" w:hAnsiTheme="minorBidi"/>
                <w:sz w:val="20"/>
                <w:szCs w:val="20"/>
              </w:rPr>
              <w:fldChar w:fldCharType="end"/>
            </w:r>
            <w:bookmarkEnd w:id="1"/>
            <w:proofErr w:type="gramStart"/>
            <w:r w:rsidR="004742B9">
              <w:rPr>
                <w:sz w:val="20"/>
                <w:szCs w:val="20"/>
              </w:rPr>
              <w:t>CSM</w:t>
            </w:r>
            <w:r w:rsidR="004742B9">
              <w:rPr>
                <w:rFonts w:cs="Times New Roman"/>
                <w:sz w:val="20"/>
                <w:szCs w:val="20"/>
              </w:rPr>
              <w:t xml:space="preserve">   </w:t>
            </w:r>
            <w:proofErr w:type="gramEnd"/>
            <w:r w:rsidR="009F31F2">
              <w:rPr>
                <w:rFonts w:cs="Times New Roman"/>
                <w:sz w:val="20"/>
                <w:szCs w:val="20"/>
              </w:rPr>
              <w:fldChar w:fldCharType="begin">
                <w:ffData>
                  <w:name w:val="Check3"/>
                  <w:enabled/>
                  <w:calcOnExit w:val="0"/>
                  <w:checkBox>
                    <w:sizeAuto/>
                    <w:default w:val="0"/>
                  </w:checkBox>
                </w:ffData>
              </w:fldChar>
            </w:r>
            <w:bookmarkStart w:id="2" w:name="Check3"/>
            <w:r w:rsidR="00361273">
              <w:rPr>
                <w:rFonts w:cs="Times New Roman"/>
                <w:sz w:val="20"/>
                <w:szCs w:val="20"/>
              </w:rPr>
              <w:instrText xml:space="preserve"> FORMCHECKBOX </w:instrText>
            </w:r>
            <w:r w:rsidR="009F31F2">
              <w:rPr>
                <w:rFonts w:cs="Times New Roman"/>
                <w:sz w:val="20"/>
                <w:szCs w:val="20"/>
              </w:rPr>
            </w:r>
            <w:r w:rsidR="009F31F2">
              <w:rPr>
                <w:rFonts w:cs="Times New Roman"/>
                <w:sz w:val="20"/>
                <w:szCs w:val="20"/>
              </w:rPr>
              <w:fldChar w:fldCharType="end"/>
            </w:r>
            <w:bookmarkEnd w:id="2"/>
            <w:r w:rsidR="004742B9">
              <w:rPr>
                <w:rFonts w:cs="Times New Roman"/>
                <w:sz w:val="20"/>
                <w:szCs w:val="20"/>
              </w:rPr>
              <w:t xml:space="preserve">CEHHS   </w:t>
            </w:r>
            <w:r w:rsidR="009F31F2">
              <w:rPr>
                <w:rFonts w:cs="Times New Roman"/>
                <w:sz w:val="20"/>
                <w:szCs w:val="20"/>
              </w:rPr>
              <w:fldChar w:fldCharType="begin">
                <w:ffData>
                  <w:name w:val="Check4"/>
                  <w:enabled/>
                  <w:calcOnExit w:val="0"/>
                  <w:checkBox>
                    <w:sizeAuto/>
                    <w:default w:val="0"/>
                  </w:checkBox>
                </w:ffData>
              </w:fldChar>
            </w:r>
            <w:bookmarkStart w:id="3" w:name="Check4"/>
            <w:r w:rsidR="00361273">
              <w:rPr>
                <w:rFonts w:cs="Times New Roman"/>
                <w:sz w:val="20"/>
                <w:szCs w:val="20"/>
              </w:rPr>
              <w:instrText xml:space="preserve"> FORMCHECKBOX </w:instrText>
            </w:r>
            <w:r w:rsidR="009F31F2">
              <w:rPr>
                <w:rFonts w:cs="Times New Roman"/>
                <w:sz w:val="20"/>
                <w:szCs w:val="20"/>
              </w:rPr>
            </w:r>
            <w:r w:rsidR="009F31F2">
              <w:rPr>
                <w:rFonts w:cs="Times New Roman"/>
                <w:sz w:val="20"/>
                <w:szCs w:val="20"/>
              </w:rPr>
              <w:fldChar w:fldCharType="end"/>
            </w:r>
            <w:bookmarkEnd w:id="3"/>
            <w:r w:rsidR="004742B9">
              <w:rPr>
                <w:rFonts w:cs="Times New Roman"/>
                <w:sz w:val="20"/>
                <w:szCs w:val="20"/>
              </w:rPr>
              <w:t xml:space="preserve">COBA   </w:t>
            </w:r>
          </w:p>
          <w:p w14:paraId="547795C1" w14:textId="77777777" w:rsidR="004742B9" w:rsidRDefault="009F31F2" w:rsidP="00282457">
            <w:pPr>
              <w:widowControl w:val="0"/>
              <w:spacing w:line="192" w:lineRule="auto"/>
              <w:ind w:left="270" w:right="16" w:hanging="270"/>
              <w:rPr>
                <w:sz w:val="20"/>
                <w:szCs w:val="20"/>
              </w:rPr>
            </w:pPr>
            <w:r>
              <w:rPr>
                <w:rFonts w:cs="Times New Roman"/>
                <w:sz w:val="20"/>
                <w:szCs w:val="20"/>
              </w:rPr>
              <w:fldChar w:fldCharType="begin">
                <w:ffData>
                  <w:name w:val="Check5"/>
                  <w:enabled/>
                  <w:calcOnExit w:val="0"/>
                  <w:checkBox>
                    <w:sizeAuto/>
                    <w:default w:val="0"/>
                  </w:checkBox>
                </w:ffData>
              </w:fldChar>
            </w:r>
            <w:bookmarkStart w:id="4" w:name="Check5"/>
            <w:r w:rsidR="00361273">
              <w:rPr>
                <w:rFonts w:cs="Times New Roman"/>
                <w:sz w:val="20"/>
                <w:szCs w:val="20"/>
              </w:rPr>
              <w:instrText xml:space="preserve"> FORMCHECKBOX </w:instrText>
            </w:r>
            <w:r>
              <w:rPr>
                <w:rFonts w:cs="Times New Roman"/>
                <w:sz w:val="20"/>
                <w:szCs w:val="20"/>
              </w:rPr>
            </w:r>
            <w:r>
              <w:rPr>
                <w:rFonts w:cs="Times New Roman"/>
                <w:sz w:val="20"/>
                <w:szCs w:val="20"/>
              </w:rPr>
              <w:fldChar w:fldCharType="end"/>
            </w:r>
            <w:bookmarkEnd w:id="4"/>
            <w:r w:rsidR="004742B9">
              <w:rPr>
                <w:rFonts w:cs="Times New Roman"/>
                <w:sz w:val="20"/>
                <w:szCs w:val="20"/>
              </w:rPr>
              <w:t>Other______________________________</w:t>
            </w:r>
          </w:p>
        </w:tc>
        <w:tc>
          <w:tcPr>
            <w:tcW w:w="3120" w:type="dxa"/>
          </w:tcPr>
          <w:p w14:paraId="0AB8EF59" w14:textId="77777777" w:rsidR="004742B9" w:rsidRDefault="004742B9" w:rsidP="00282457">
            <w:pPr>
              <w:spacing w:after="120"/>
              <w:rPr>
                <w:b/>
                <w:sz w:val="20"/>
                <w:szCs w:val="20"/>
              </w:rPr>
            </w:pPr>
            <w:r w:rsidRPr="00BA5DEB">
              <w:rPr>
                <w:b/>
                <w:sz w:val="20"/>
                <w:szCs w:val="20"/>
              </w:rPr>
              <w:t xml:space="preserve">Desired term of implementation:  </w:t>
            </w:r>
          </w:p>
          <w:p w14:paraId="73C2E1D3" w14:textId="77777777" w:rsidR="004742B9" w:rsidRDefault="00282457" w:rsidP="00282457">
            <w:pPr>
              <w:spacing w:after="120"/>
              <w:rPr>
                <w:sz w:val="20"/>
                <w:szCs w:val="20"/>
              </w:rPr>
            </w:pPr>
            <w:r>
              <w:rPr>
                <w:rFonts w:cs="Times New Roman"/>
                <w:sz w:val="20"/>
                <w:szCs w:val="20"/>
              </w:rPr>
              <w:fldChar w:fldCharType="begin">
                <w:ffData>
                  <w:name w:val="Check6"/>
                  <w:enabled/>
                  <w:calcOnExit w:val="0"/>
                  <w:checkBox>
                    <w:sizeAuto/>
                    <w:default w:val="1"/>
                  </w:checkBox>
                </w:ffData>
              </w:fldChar>
            </w:r>
            <w:bookmarkStart w:id="5" w:name="Check6"/>
            <w:r>
              <w:rPr>
                <w:rFonts w:cs="Times New Roman"/>
                <w:sz w:val="20"/>
                <w:szCs w:val="20"/>
              </w:rPr>
              <w:instrText xml:space="preserve"> FORMCHECKBOX </w:instrText>
            </w:r>
            <w:r>
              <w:rPr>
                <w:rFonts w:cs="Times New Roman"/>
                <w:sz w:val="20"/>
                <w:szCs w:val="20"/>
              </w:rPr>
            </w:r>
            <w:r>
              <w:rPr>
                <w:rFonts w:cs="Times New Roman"/>
                <w:sz w:val="20"/>
                <w:szCs w:val="20"/>
              </w:rPr>
              <w:fldChar w:fldCharType="end"/>
            </w:r>
            <w:bookmarkEnd w:id="5"/>
            <w:r w:rsidR="004742B9">
              <w:rPr>
                <w:sz w:val="20"/>
                <w:szCs w:val="20"/>
              </w:rPr>
              <w:t xml:space="preserve"> Fall     </w:t>
            </w:r>
            <w:r w:rsidR="009F31F2">
              <w:rPr>
                <w:rFonts w:asciiTheme="minorBidi" w:hAnsiTheme="minorBidi"/>
                <w:sz w:val="20"/>
                <w:szCs w:val="20"/>
              </w:rPr>
              <w:fldChar w:fldCharType="begin">
                <w:ffData>
                  <w:name w:val="Check7"/>
                  <w:enabled/>
                  <w:calcOnExit w:val="0"/>
                  <w:checkBox>
                    <w:sizeAuto/>
                    <w:default w:val="0"/>
                  </w:checkBox>
                </w:ffData>
              </w:fldChar>
            </w:r>
            <w:bookmarkStart w:id="6" w:name="Check7"/>
            <w:r w:rsidR="00361273">
              <w:rPr>
                <w:rFonts w:asciiTheme="minorBidi" w:hAnsiTheme="minorBidi"/>
                <w:sz w:val="20"/>
                <w:szCs w:val="20"/>
              </w:rPr>
              <w:instrText xml:space="preserve"> FORMCHECKBOX </w:instrText>
            </w:r>
            <w:r w:rsidR="009F31F2">
              <w:rPr>
                <w:rFonts w:asciiTheme="minorBidi" w:hAnsiTheme="minorBidi"/>
                <w:sz w:val="20"/>
                <w:szCs w:val="20"/>
              </w:rPr>
            </w:r>
            <w:r w:rsidR="009F31F2">
              <w:rPr>
                <w:rFonts w:asciiTheme="minorBidi" w:hAnsiTheme="minorBidi"/>
                <w:sz w:val="20"/>
                <w:szCs w:val="20"/>
              </w:rPr>
              <w:fldChar w:fldCharType="end"/>
            </w:r>
            <w:bookmarkEnd w:id="6"/>
            <w:r w:rsidR="004742B9">
              <w:rPr>
                <w:sz w:val="20"/>
                <w:szCs w:val="20"/>
              </w:rPr>
              <w:t xml:space="preserve">Spring   </w:t>
            </w:r>
          </w:p>
          <w:p w14:paraId="165E5A36" w14:textId="77777777" w:rsidR="004742B9" w:rsidRDefault="004742B9" w:rsidP="00282457">
            <w:pPr>
              <w:spacing w:after="120"/>
              <w:rPr>
                <w:sz w:val="20"/>
                <w:szCs w:val="20"/>
              </w:rPr>
            </w:pPr>
            <w:r>
              <w:rPr>
                <w:sz w:val="20"/>
                <w:szCs w:val="20"/>
              </w:rPr>
              <w:t xml:space="preserve"> </w:t>
            </w:r>
            <w:r w:rsidR="009F31F2">
              <w:rPr>
                <w:rFonts w:cs="Times New Roman"/>
                <w:sz w:val="20"/>
                <w:szCs w:val="20"/>
              </w:rPr>
              <w:fldChar w:fldCharType="begin">
                <w:ffData>
                  <w:name w:val="Check8"/>
                  <w:enabled/>
                  <w:calcOnExit w:val="0"/>
                  <w:checkBox>
                    <w:sizeAuto/>
                    <w:default w:val="0"/>
                  </w:checkBox>
                </w:ffData>
              </w:fldChar>
            </w:r>
            <w:bookmarkStart w:id="7" w:name="Check8"/>
            <w:r w:rsidR="00361273">
              <w:rPr>
                <w:rFonts w:cs="Times New Roman"/>
                <w:sz w:val="20"/>
                <w:szCs w:val="20"/>
              </w:rPr>
              <w:instrText xml:space="preserve"> FORMCHECKBOX </w:instrText>
            </w:r>
            <w:r w:rsidR="009F31F2">
              <w:rPr>
                <w:rFonts w:cs="Times New Roman"/>
                <w:sz w:val="20"/>
                <w:szCs w:val="20"/>
              </w:rPr>
            </w:r>
            <w:r w:rsidR="009F31F2">
              <w:rPr>
                <w:rFonts w:cs="Times New Roman"/>
                <w:sz w:val="20"/>
                <w:szCs w:val="20"/>
              </w:rPr>
              <w:fldChar w:fldCharType="end"/>
            </w:r>
            <w:bookmarkEnd w:id="7"/>
            <w:r>
              <w:rPr>
                <w:sz w:val="20"/>
                <w:szCs w:val="20"/>
              </w:rPr>
              <w:t xml:space="preserve">Summer    </w:t>
            </w:r>
            <w:r>
              <w:rPr>
                <w:rFonts w:cs="Times New Roman"/>
                <w:sz w:val="20"/>
                <w:szCs w:val="20"/>
              </w:rPr>
              <w:t>Year</w:t>
            </w:r>
            <w:r w:rsidR="00282457">
              <w:rPr>
                <w:rFonts w:cs="Times New Roman"/>
                <w:sz w:val="20"/>
                <w:szCs w:val="20"/>
              </w:rPr>
              <w:t>2017</w:t>
            </w:r>
          </w:p>
        </w:tc>
        <w:tc>
          <w:tcPr>
            <w:tcW w:w="2026" w:type="dxa"/>
          </w:tcPr>
          <w:p w14:paraId="3CB77527" w14:textId="77777777" w:rsidR="004742B9" w:rsidRPr="00E1280B" w:rsidRDefault="004742B9" w:rsidP="00282457">
            <w:pPr>
              <w:rPr>
                <w:b/>
                <w:sz w:val="20"/>
                <w:szCs w:val="20"/>
              </w:rPr>
            </w:pPr>
            <w:r w:rsidRPr="00E1280B">
              <w:rPr>
                <w:b/>
                <w:sz w:val="20"/>
                <w:szCs w:val="20"/>
              </w:rPr>
              <w:t>Mode of Delivery:</w:t>
            </w:r>
          </w:p>
          <w:p w14:paraId="65162119" w14:textId="77777777" w:rsidR="004742B9" w:rsidRDefault="00282457" w:rsidP="00282457">
            <w:pPr>
              <w:rPr>
                <w:rFonts w:asciiTheme="minorBidi" w:hAnsiTheme="minorBidi"/>
                <w:sz w:val="20"/>
                <w:szCs w:val="20"/>
              </w:rPr>
            </w:pPr>
            <w:r>
              <w:rPr>
                <w:rFonts w:asciiTheme="minorBidi" w:hAnsiTheme="minorBidi"/>
                <w:sz w:val="20"/>
                <w:szCs w:val="20"/>
              </w:rPr>
              <w:fldChar w:fldCharType="begin">
                <w:ffData>
                  <w:name w:val="Check9"/>
                  <w:enabled/>
                  <w:calcOnExit w:val="0"/>
                  <w:checkBox>
                    <w:sizeAuto/>
                    <w:default w:val="1"/>
                  </w:checkBox>
                </w:ffData>
              </w:fldChar>
            </w:r>
            <w:bookmarkStart w:id="8" w:name="Check9"/>
            <w:r>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end"/>
            </w:r>
            <w:bookmarkEnd w:id="8"/>
            <w:r w:rsidR="004742B9">
              <w:rPr>
                <w:rFonts w:asciiTheme="minorBidi" w:hAnsiTheme="minorBidi"/>
                <w:sz w:val="20"/>
                <w:szCs w:val="20"/>
              </w:rPr>
              <w:t xml:space="preserve"> </w:t>
            </w:r>
            <w:proofErr w:type="gramStart"/>
            <w:r w:rsidR="004742B9">
              <w:rPr>
                <w:rFonts w:asciiTheme="minorBidi" w:hAnsiTheme="minorBidi"/>
                <w:sz w:val="20"/>
                <w:szCs w:val="20"/>
              </w:rPr>
              <w:t>face</w:t>
            </w:r>
            <w:proofErr w:type="gramEnd"/>
            <w:r w:rsidR="004742B9">
              <w:rPr>
                <w:rFonts w:asciiTheme="minorBidi" w:hAnsiTheme="minorBidi"/>
                <w:sz w:val="20"/>
                <w:szCs w:val="20"/>
              </w:rPr>
              <w:t xml:space="preserve"> to face</w:t>
            </w:r>
          </w:p>
          <w:p w14:paraId="1D00A44F" w14:textId="77777777" w:rsidR="004742B9" w:rsidRDefault="009F31F2" w:rsidP="00282457">
            <w:pPr>
              <w:rPr>
                <w:rFonts w:asciiTheme="minorBidi" w:hAnsiTheme="minorBidi"/>
                <w:sz w:val="20"/>
                <w:szCs w:val="20"/>
              </w:rPr>
            </w:pPr>
            <w:r>
              <w:rPr>
                <w:rFonts w:asciiTheme="minorBidi" w:hAnsiTheme="minorBidi"/>
                <w:sz w:val="20"/>
                <w:szCs w:val="20"/>
              </w:rPr>
              <w:fldChar w:fldCharType="begin">
                <w:ffData>
                  <w:name w:val="Check10"/>
                  <w:enabled/>
                  <w:calcOnExit w:val="0"/>
                  <w:checkBox>
                    <w:sizeAuto/>
                    <w:default w:val="0"/>
                  </w:checkBox>
                </w:ffData>
              </w:fldChar>
            </w:r>
            <w:bookmarkStart w:id="9" w:name="Check10"/>
            <w:r w:rsidR="00361273">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end"/>
            </w:r>
            <w:bookmarkEnd w:id="9"/>
            <w:proofErr w:type="gramStart"/>
            <w:r w:rsidR="004742B9">
              <w:rPr>
                <w:rFonts w:asciiTheme="minorBidi" w:hAnsiTheme="minorBidi"/>
                <w:sz w:val="20"/>
                <w:szCs w:val="20"/>
              </w:rPr>
              <w:t>hybrid</w:t>
            </w:r>
            <w:proofErr w:type="gramEnd"/>
          </w:p>
          <w:p w14:paraId="3CAC3794" w14:textId="77777777" w:rsidR="004742B9" w:rsidRDefault="009F31F2" w:rsidP="00282457">
            <w:pPr>
              <w:rPr>
                <w:sz w:val="20"/>
                <w:szCs w:val="20"/>
              </w:rPr>
            </w:pPr>
            <w:r>
              <w:rPr>
                <w:rFonts w:asciiTheme="minorBidi" w:hAnsiTheme="minorBidi"/>
                <w:sz w:val="20"/>
                <w:szCs w:val="20"/>
              </w:rPr>
              <w:fldChar w:fldCharType="begin">
                <w:ffData>
                  <w:name w:val="Check11"/>
                  <w:enabled/>
                  <w:calcOnExit w:val="0"/>
                  <w:checkBox>
                    <w:sizeAuto/>
                    <w:default w:val="0"/>
                  </w:checkBox>
                </w:ffData>
              </w:fldChar>
            </w:r>
            <w:bookmarkStart w:id="10" w:name="Check11"/>
            <w:r w:rsidR="00361273">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end"/>
            </w:r>
            <w:bookmarkEnd w:id="10"/>
            <w:r w:rsidR="004742B9">
              <w:rPr>
                <w:rFonts w:asciiTheme="minorBidi" w:hAnsiTheme="minorBidi"/>
                <w:sz w:val="20"/>
                <w:szCs w:val="20"/>
              </w:rPr>
              <w:t xml:space="preserve"> </w:t>
            </w:r>
            <w:proofErr w:type="gramStart"/>
            <w:r w:rsidR="004742B9">
              <w:rPr>
                <w:rFonts w:asciiTheme="minorBidi" w:hAnsiTheme="minorBidi"/>
                <w:sz w:val="20"/>
                <w:szCs w:val="20"/>
              </w:rPr>
              <w:t>fully</w:t>
            </w:r>
            <w:proofErr w:type="gramEnd"/>
            <w:r w:rsidR="004742B9">
              <w:rPr>
                <w:rFonts w:asciiTheme="minorBidi" w:hAnsiTheme="minorBidi"/>
                <w:sz w:val="20"/>
                <w:szCs w:val="20"/>
              </w:rPr>
              <w:t xml:space="preserve"> on-line</w:t>
            </w:r>
          </w:p>
        </w:tc>
      </w:tr>
      <w:tr w:rsidR="004742B9" w14:paraId="0A09DB90" w14:textId="77777777" w:rsidTr="00282457">
        <w:tc>
          <w:tcPr>
            <w:tcW w:w="4502" w:type="dxa"/>
            <w:tcBorders>
              <w:bottom w:val="single" w:sz="4" w:space="0" w:color="auto"/>
            </w:tcBorders>
          </w:tcPr>
          <w:p w14:paraId="7710B023" w14:textId="2F6D1854" w:rsidR="004742B9" w:rsidRDefault="004742B9" w:rsidP="00282457">
            <w:pPr>
              <w:widowControl w:val="0"/>
              <w:spacing w:line="192" w:lineRule="auto"/>
              <w:ind w:left="270" w:right="16" w:hanging="270"/>
              <w:rPr>
                <w:b/>
                <w:sz w:val="20"/>
                <w:szCs w:val="20"/>
              </w:rPr>
            </w:pPr>
            <w:r>
              <w:rPr>
                <w:b/>
                <w:sz w:val="20"/>
                <w:szCs w:val="20"/>
              </w:rPr>
              <w:t>Course Proposer (please print):</w:t>
            </w:r>
            <w:r w:rsidR="00282457">
              <w:rPr>
                <w:b/>
                <w:sz w:val="20"/>
                <w:szCs w:val="20"/>
              </w:rPr>
              <w:t xml:space="preserve"> </w:t>
            </w:r>
            <w:r w:rsidR="00CA3ED1">
              <w:rPr>
                <w:b/>
                <w:sz w:val="20"/>
                <w:szCs w:val="20"/>
              </w:rPr>
              <w:t xml:space="preserve">Rebecca Lush </w:t>
            </w:r>
          </w:p>
          <w:p w14:paraId="56422F37" w14:textId="77777777" w:rsidR="004742B9" w:rsidRPr="00BA5DEB" w:rsidRDefault="004742B9" w:rsidP="00282457">
            <w:pPr>
              <w:widowControl w:val="0"/>
              <w:spacing w:line="192" w:lineRule="auto"/>
              <w:ind w:left="270" w:right="16" w:hanging="270"/>
              <w:rPr>
                <w:b/>
                <w:sz w:val="20"/>
                <w:szCs w:val="20"/>
              </w:rPr>
            </w:pPr>
          </w:p>
        </w:tc>
        <w:tc>
          <w:tcPr>
            <w:tcW w:w="3120" w:type="dxa"/>
            <w:tcBorders>
              <w:bottom w:val="single" w:sz="4" w:space="0" w:color="auto"/>
              <w:right w:val="single" w:sz="2" w:space="0" w:color="auto"/>
            </w:tcBorders>
          </w:tcPr>
          <w:p w14:paraId="441A3E9A" w14:textId="074B16C0" w:rsidR="004742B9" w:rsidRPr="00BA5DEB" w:rsidRDefault="004742B9" w:rsidP="00282457">
            <w:pPr>
              <w:rPr>
                <w:b/>
                <w:sz w:val="20"/>
                <w:szCs w:val="20"/>
              </w:rPr>
            </w:pPr>
            <w:r>
              <w:rPr>
                <w:b/>
                <w:sz w:val="20"/>
                <w:szCs w:val="20"/>
              </w:rPr>
              <w:t>Email:</w:t>
            </w:r>
            <w:r w:rsidR="00282457">
              <w:rPr>
                <w:b/>
                <w:sz w:val="20"/>
                <w:szCs w:val="20"/>
              </w:rPr>
              <w:t xml:space="preserve"> </w:t>
            </w:r>
            <w:hyperlink r:id="rId9" w:history="1">
              <w:r w:rsidR="00282457" w:rsidRPr="00742D22">
                <w:rPr>
                  <w:rStyle w:val="Hyperlink"/>
                  <w:b/>
                  <w:sz w:val="20"/>
                  <w:szCs w:val="20"/>
                </w:rPr>
                <w:t>rlush@csusm.edu</w:t>
              </w:r>
            </w:hyperlink>
            <w:r w:rsidR="00282457">
              <w:rPr>
                <w:b/>
                <w:sz w:val="20"/>
                <w:szCs w:val="20"/>
              </w:rPr>
              <w:t xml:space="preserve"> </w:t>
            </w:r>
          </w:p>
          <w:p w14:paraId="3DE069D2" w14:textId="77777777" w:rsidR="004742B9" w:rsidRPr="00BA5DEB" w:rsidRDefault="004742B9" w:rsidP="00282457">
            <w:pPr>
              <w:rPr>
                <w:b/>
                <w:sz w:val="20"/>
                <w:szCs w:val="20"/>
              </w:rPr>
            </w:pPr>
          </w:p>
        </w:tc>
        <w:tc>
          <w:tcPr>
            <w:tcW w:w="2026" w:type="dxa"/>
            <w:tcBorders>
              <w:left w:val="single" w:sz="2" w:space="0" w:color="auto"/>
              <w:bottom w:val="single" w:sz="4" w:space="0" w:color="auto"/>
            </w:tcBorders>
          </w:tcPr>
          <w:p w14:paraId="654868E4" w14:textId="60E45196" w:rsidR="004742B9" w:rsidRDefault="004742B9" w:rsidP="00282457">
            <w:pPr>
              <w:rPr>
                <w:b/>
                <w:sz w:val="20"/>
                <w:szCs w:val="20"/>
              </w:rPr>
            </w:pPr>
            <w:r>
              <w:rPr>
                <w:b/>
                <w:sz w:val="20"/>
                <w:szCs w:val="20"/>
              </w:rPr>
              <w:t>Submission Date:</w:t>
            </w:r>
            <w:r w:rsidR="00282457">
              <w:rPr>
                <w:b/>
                <w:sz w:val="20"/>
                <w:szCs w:val="20"/>
              </w:rPr>
              <w:t xml:space="preserve"> </w:t>
            </w:r>
            <w:r w:rsidR="004A75E4">
              <w:rPr>
                <w:b/>
                <w:sz w:val="20"/>
                <w:szCs w:val="20"/>
              </w:rPr>
              <w:t>2/16/17</w:t>
            </w:r>
            <w:bookmarkStart w:id="11" w:name="_GoBack"/>
            <w:bookmarkEnd w:id="11"/>
          </w:p>
          <w:p w14:paraId="25ECD73C" w14:textId="77777777" w:rsidR="004742B9" w:rsidRPr="00BA5DEB" w:rsidRDefault="004742B9" w:rsidP="00282457">
            <w:pPr>
              <w:rPr>
                <w:b/>
                <w:sz w:val="20"/>
                <w:szCs w:val="20"/>
              </w:rPr>
            </w:pPr>
          </w:p>
        </w:tc>
      </w:tr>
    </w:tbl>
    <w:p w14:paraId="3738D0B8" w14:textId="77777777" w:rsidR="004742B9"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14:paraId="19ABFF88" w14:textId="77777777" w:rsidR="004742B9" w:rsidRPr="00E1280B"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1.  Course Catalog Description:</w:t>
      </w:r>
      <w:r w:rsidR="009F31F2">
        <w:rPr>
          <w:rFonts w:cs="Times New Roman"/>
          <w:b/>
          <w:color w:val="000000"/>
          <w:sz w:val="20"/>
          <w:szCs w:val="20"/>
        </w:rPr>
        <w:fldChar w:fldCharType="begin">
          <w:ffData>
            <w:name w:val="Text8"/>
            <w:enabled/>
            <w:calcOnExit w:val="0"/>
            <w:textInput/>
          </w:ffData>
        </w:fldChar>
      </w:r>
      <w:bookmarkStart w:id="12" w:name="Text8"/>
      <w:r w:rsidR="00361273">
        <w:rPr>
          <w:rFonts w:cs="Times New Roman"/>
          <w:b/>
          <w:color w:val="000000"/>
          <w:sz w:val="20"/>
          <w:szCs w:val="20"/>
        </w:rPr>
        <w:instrText xml:space="preserve"> FORMTEXT </w:instrText>
      </w:r>
      <w:r w:rsidR="009F31F2">
        <w:rPr>
          <w:rFonts w:cs="Times New Roman"/>
          <w:b/>
          <w:color w:val="000000"/>
          <w:sz w:val="20"/>
          <w:szCs w:val="20"/>
        </w:rPr>
      </w:r>
      <w:r w:rsidR="009F31F2">
        <w:rPr>
          <w:rFonts w:cs="Times New Roman"/>
          <w:b/>
          <w:color w:val="000000"/>
          <w:sz w:val="20"/>
          <w:szCs w:val="20"/>
        </w:rPr>
        <w:fldChar w:fldCharType="separate"/>
      </w:r>
      <w:r w:rsidR="00361273">
        <w:rPr>
          <w:rFonts w:cs="Times New Roman"/>
          <w:b/>
          <w:noProof/>
          <w:color w:val="000000"/>
          <w:sz w:val="20"/>
          <w:szCs w:val="20"/>
        </w:rPr>
        <w:t> </w:t>
      </w:r>
      <w:r w:rsidR="00361273">
        <w:rPr>
          <w:rFonts w:cs="Times New Roman"/>
          <w:b/>
          <w:noProof/>
          <w:color w:val="000000"/>
          <w:sz w:val="20"/>
          <w:szCs w:val="20"/>
        </w:rPr>
        <w:t> </w:t>
      </w:r>
      <w:r w:rsidR="00361273">
        <w:rPr>
          <w:rFonts w:cs="Times New Roman"/>
          <w:b/>
          <w:noProof/>
          <w:color w:val="000000"/>
          <w:sz w:val="20"/>
          <w:szCs w:val="20"/>
        </w:rPr>
        <w:t> </w:t>
      </w:r>
      <w:r w:rsidR="00361273">
        <w:rPr>
          <w:rFonts w:cs="Times New Roman"/>
          <w:b/>
          <w:noProof/>
          <w:color w:val="000000"/>
          <w:sz w:val="20"/>
          <w:szCs w:val="20"/>
        </w:rPr>
        <w:t> </w:t>
      </w:r>
      <w:r w:rsidR="00361273">
        <w:rPr>
          <w:rFonts w:cs="Times New Roman"/>
          <w:b/>
          <w:noProof/>
          <w:color w:val="000000"/>
          <w:sz w:val="20"/>
          <w:szCs w:val="20"/>
        </w:rPr>
        <w:t> </w:t>
      </w:r>
      <w:r w:rsidR="009F31F2">
        <w:rPr>
          <w:rFonts w:cs="Times New Roman"/>
          <w:b/>
          <w:color w:val="000000"/>
          <w:sz w:val="20"/>
          <w:szCs w:val="20"/>
        </w:rPr>
        <w:fldChar w:fldCharType="end"/>
      </w:r>
      <w:bookmarkEnd w:id="12"/>
    </w:p>
    <w:p w14:paraId="7676D254" w14:textId="77777777" w:rsidR="004742B9"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14:paraId="476FDD1F" w14:textId="77777777" w:rsidR="004742B9"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14:paraId="2982CACD" w14:textId="77777777" w:rsidR="004742B9"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14:paraId="19AADA77" w14:textId="77777777" w:rsidR="004742B9"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roofErr w:type="gramStart"/>
      <w:r w:rsidRPr="00E1280B">
        <w:rPr>
          <w:rFonts w:cs="Times New Roman"/>
          <w:b/>
          <w:color w:val="000000"/>
          <w:sz w:val="20"/>
          <w:szCs w:val="20"/>
        </w:rPr>
        <w:t>2.  GE</w:t>
      </w:r>
      <w:proofErr w:type="gramEnd"/>
      <w:r w:rsidRPr="00E1280B">
        <w:rPr>
          <w:rFonts w:cs="Times New Roman"/>
          <w:b/>
          <w:color w:val="000000"/>
          <w:sz w:val="20"/>
          <w:szCs w:val="20"/>
        </w:rPr>
        <w:t xml:space="preserve"> Syllabus Checklist: The syllabi for all courses certified for GE credit must contain the following:</w:t>
      </w:r>
    </w:p>
    <w:tbl>
      <w:tblPr>
        <w:tblStyle w:val="TableGrid"/>
        <w:tblW w:w="0" w:type="auto"/>
        <w:tblLook w:val="04A0" w:firstRow="1" w:lastRow="0" w:firstColumn="1" w:lastColumn="0" w:noHBand="0" w:noVBand="1"/>
      </w:tblPr>
      <w:tblGrid>
        <w:gridCol w:w="558"/>
        <w:gridCol w:w="9018"/>
      </w:tblGrid>
      <w:tr w:rsidR="004742B9" w14:paraId="117A6B36" w14:textId="77777777" w:rsidTr="00282457">
        <w:tc>
          <w:tcPr>
            <w:tcW w:w="558" w:type="dxa"/>
          </w:tcPr>
          <w:p w14:paraId="4A8BBF5A" w14:textId="77777777" w:rsidR="004742B9" w:rsidRDefault="00282457"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rFonts w:cs="Times New Roman"/>
                <w:b/>
                <w:color w:val="000000"/>
                <w:sz w:val="20"/>
                <w:szCs w:val="20"/>
              </w:rPr>
            </w:pPr>
            <w:r>
              <w:rPr>
                <w:sz w:val="20"/>
              </w:rPr>
              <w:fldChar w:fldCharType="begin">
                <w:ffData>
                  <w:name w:val="Check12"/>
                  <w:enabled/>
                  <w:calcOnExit w:val="0"/>
                  <w:checkBox>
                    <w:sizeAuto/>
                    <w:default w:val="1"/>
                  </w:checkBox>
                </w:ffData>
              </w:fldChar>
            </w:r>
            <w:bookmarkStart w:id="13" w:name="Check12"/>
            <w:r>
              <w:rPr>
                <w:sz w:val="20"/>
              </w:rPr>
              <w:instrText xml:space="preserve"> FORMCHECKBOX </w:instrText>
            </w:r>
            <w:r>
              <w:rPr>
                <w:sz w:val="20"/>
              </w:rPr>
            </w:r>
            <w:r>
              <w:rPr>
                <w:sz w:val="20"/>
              </w:rPr>
              <w:fldChar w:fldCharType="end"/>
            </w:r>
            <w:bookmarkEnd w:id="13"/>
          </w:p>
        </w:tc>
        <w:tc>
          <w:tcPr>
            <w:tcW w:w="9018" w:type="dxa"/>
          </w:tcPr>
          <w:p w14:paraId="6E38BB68" w14:textId="77777777" w:rsidR="004742B9" w:rsidRDefault="004742B9" w:rsidP="00282457">
            <w:pPr>
              <w:pStyle w:val="BodyText2"/>
              <w:pBdr>
                <w:top w:val="single" w:sz="4" w:space="1" w:color="auto"/>
                <w:left w:val="single" w:sz="4" w:space="4" w:color="auto"/>
                <w:right w:val="single" w:sz="4" w:space="4" w:color="auto"/>
                <w:between w:val="single" w:sz="4" w:space="1" w:color="auto"/>
                <w:bar w:val="single" w:sz="4" w:color="auto"/>
              </w:pBdr>
              <w:spacing w:line="360" w:lineRule="auto"/>
              <w:rPr>
                <w:b/>
                <w:color w:val="000000"/>
                <w:sz w:val="20"/>
              </w:rPr>
            </w:pPr>
            <w:r w:rsidRPr="009D1246">
              <w:rPr>
                <w:rFonts w:ascii="Times New Roman" w:hAnsi="Times New Roman"/>
                <w:sz w:val="20"/>
              </w:rPr>
              <w:t>Course description</w:t>
            </w:r>
            <w:r>
              <w:rPr>
                <w:rFonts w:ascii="Times New Roman" w:hAnsi="Times New Roman"/>
                <w:sz w:val="20"/>
              </w:rPr>
              <w:t>, course title and course number</w:t>
            </w:r>
          </w:p>
        </w:tc>
      </w:tr>
      <w:tr w:rsidR="004742B9" w14:paraId="50E558A9" w14:textId="77777777" w:rsidTr="00282457">
        <w:tc>
          <w:tcPr>
            <w:tcW w:w="558" w:type="dxa"/>
          </w:tcPr>
          <w:p w14:paraId="206FB5C9" w14:textId="2223C001" w:rsidR="004742B9" w:rsidRDefault="00E23C25" w:rsidP="00282457">
            <w:pPr>
              <w:spacing w:line="360" w:lineRule="auto"/>
              <w:jc w:val="center"/>
            </w:pPr>
            <w:r>
              <w:rPr>
                <w:sz w:val="20"/>
              </w:rPr>
              <w:fldChar w:fldCharType="begin">
                <w:ffData>
                  <w:name w:val="Check13"/>
                  <w:enabled/>
                  <w:calcOnExit w:val="0"/>
                  <w:checkBox>
                    <w:sizeAuto/>
                    <w:default w:val="1"/>
                  </w:checkBox>
                </w:ffData>
              </w:fldChar>
            </w:r>
            <w:bookmarkStart w:id="14" w:name="Check13"/>
            <w:r>
              <w:rPr>
                <w:sz w:val="20"/>
              </w:rPr>
              <w:instrText xml:space="preserve"> FORMCHECKBOX </w:instrText>
            </w:r>
            <w:r>
              <w:rPr>
                <w:sz w:val="20"/>
              </w:rPr>
            </w:r>
            <w:r>
              <w:rPr>
                <w:sz w:val="20"/>
              </w:rPr>
              <w:fldChar w:fldCharType="end"/>
            </w:r>
            <w:bookmarkEnd w:id="14"/>
          </w:p>
        </w:tc>
        <w:tc>
          <w:tcPr>
            <w:tcW w:w="9018" w:type="dxa"/>
          </w:tcPr>
          <w:p w14:paraId="789D9836" w14:textId="77777777" w:rsidR="004742B9"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color w:val="000000"/>
                <w:sz w:val="20"/>
                <w:szCs w:val="20"/>
              </w:rPr>
            </w:pPr>
            <w:r w:rsidRPr="009D1246">
              <w:rPr>
                <w:color w:val="000000"/>
                <w:sz w:val="20"/>
              </w:rPr>
              <w:t xml:space="preserve">Student learning </w:t>
            </w:r>
            <w:r>
              <w:rPr>
                <w:color w:val="000000"/>
                <w:sz w:val="20"/>
              </w:rPr>
              <w:t>outcomes</w:t>
            </w:r>
            <w:r w:rsidRPr="009D1246">
              <w:rPr>
                <w:color w:val="000000"/>
                <w:sz w:val="20"/>
              </w:rPr>
              <w:t xml:space="preserve"> for General Education</w:t>
            </w:r>
            <w:r w:rsidRPr="009D1246">
              <w:rPr>
                <w:b/>
                <w:color w:val="000000"/>
                <w:sz w:val="20"/>
              </w:rPr>
              <w:t xml:space="preserve"> </w:t>
            </w:r>
            <w:r w:rsidRPr="009D1246">
              <w:rPr>
                <w:color w:val="000000"/>
                <w:sz w:val="20"/>
              </w:rPr>
              <w:t>Area and student learning objectives specific to your course, linked to how students will meet these objectives through course activities/experiences</w:t>
            </w:r>
          </w:p>
        </w:tc>
      </w:tr>
      <w:tr w:rsidR="004742B9" w14:paraId="268D3C85" w14:textId="77777777" w:rsidTr="00282457">
        <w:tc>
          <w:tcPr>
            <w:tcW w:w="558" w:type="dxa"/>
          </w:tcPr>
          <w:p w14:paraId="09872DC7" w14:textId="77777777" w:rsidR="004742B9" w:rsidRDefault="00282457" w:rsidP="00282457">
            <w:pPr>
              <w:spacing w:line="360" w:lineRule="auto"/>
              <w:jc w:val="center"/>
            </w:pPr>
            <w:r>
              <w:rPr>
                <w:sz w:val="20"/>
              </w:rPr>
              <w:fldChar w:fldCharType="begin">
                <w:ffData>
                  <w:name w:val="Check14"/>
                  <w:enabled/>
                  <w:calcOnExit w:val="0"/>
                  <w:checkBox>
                    <w:sizeAuto/>
                    <w:default w:val="1"/>
                  </w:checkBox>
                </w:ffData>
              </w:fldChar>
            </w:r>
            <w:bookmarkStart w:id="15" w:name="Check14"/>
            <w:r>
              <w:rPr>
                <w:sz w:val="20"/>
              </w:rPr>
              <w:instrText xml:space="preserve"> FORMCHECKBOX </w:instrText>
            </w:r>
            <w:r>
              <w:rPr>
                <w:sz w:val="20"/>
              </w:rPr>
            </w:r>
            <w:r>
              <w:rPr>
                <w:sz w:val="20"/>
              </w:rPr>
              <w:fldChar w:fldCharType="end"/>
            </w:r>
            <w:bookmarkEnd w:id="15"/>
          </w:p>
        </w:tc>
        <w:tc>
          <w:tcPr>
            <w:tcW w:w="9018" w:type="dxa"/>
          </w:tcPr>
          <w:p w14:paraId="21F3F1BA" w14:textId="77777777" w:rsidR="004742B9" w:rsidRPr="00C571EF"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Pr>
                <w:rFonts w:cs="Times New Roman"/>
                <w:color w:val="000000"/>
                <w:sz w:val="20"/>
                <w:szCs w:val="20"/>
              </w:rPr>
              <w:t>Topics or subjects covered in the course</w:t>
            </w:r>
          </w:p>
        </w:tc>
      </w:tr>
      <w:tr w:rsidR="004742B9" w:rsidRPr="00C571EF" w14:paraId="372348E3" w14:textId="77777777" w:rsidTr="00282457">
        <w:tc>
          <w:tcPr>
            <w:tcW w:w="558" w:type="dxa"/>
          </w:tcPr>
          <w:p w14:paraId="13578CE4" w14:textId="77777777" w:rsidR="004742B9" w:rsidRPr="00C571EF" w:rsidRDefault="009F31F2" w:rsidP="00282457">
            <w:pPr>
              <w:spacing w:line="360" w:lineRule="auto"/>
              <w:jc w:val="center"/>
            </w:pPr>
            <w:r>
              <w:rPr>
                <w:sz w:val="20"/>
              </w:rPr>
              <w:fldChar w:fldCharType="begin">
                <w:ffData>
                  <w:name w:val="Check15"/>
                  <w:enabled/>
                  <w:calcOnExit w:val="0"/>
                  <w:checkBox>
                    <w:sizeAuto/>
                    <w:default w:val="0"/>
                  </w:checkBox>
                </w:ffData>
              </w:fldChar>
            </w:r>
            <w:bookmarkStart w:id="16" w:name="Check15"/>
            <w:r w:rsidR="00361273">
              <w:rPr>
                <w:sz w:val="20"/>
              </w:rPr>
              <w:instrText xml:space="preserve"> FORMCHECKBOX </w:instrText>
            </w:r>
            <w:r>
              <w:rPr>
                <w:sz w:val="20"/>
              </w:rPr>
            </w:r>
            <w:r>
              <w:rPr>
                <w:sz w:val="20"/>
              </w:rPr>
              <w:fldChar w:fldCharType="end"/>
            </w:r>
            <w:bookmarkEnd w:id="16"/>
          </w:p>
        </w:tc>
        <w:tc>
          <w:tcPr>
            <w:tcW w:w="9018" w:type="dxa"/>
          </w:tcPr>
          <w:p w14:paraId="20C4C0C0" w14:textId="77777777" w:rsidR="004742B9" w:rsidRPr="00C571EF"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Registration conditions</w:t>
            </w:r>
          </w:p>
        </w:tc>
      </w:tr>
      <w:tr w:rsidR="004742B9" w:rsidRPr="00C571EF" w14:paraId="02AE241D" w14:textId="77777777" w:rsidTr="00282457">
        <w:tc>
          <w:tcPr>
            <w:tcW w:w="558" w:type="dxa"/>
          </w:tcPr>
          <w:p w14:paraId="5FAFFCB6" w14:textId="3D2DDDD5" w:rsidR="004742B9" w:rsidRPr="00C571EF" w:rsidRDefault="00F75FED" w:rsidP="00282457">
            <w:pPr>
              <w:spacing w:line="360" w:lineRule="auto"/>
              <w:jc w:val="center"/>
            </w:pPr>
            <w:r>
              <w:rPr>
                <w:sz w:val="20"/>
              </w:rPr>
              <w:fldChar w:fldCharType="begin">
                <w:ffData>
                  <w:name w:val="Check16"/>
                  <w:enabled/>
                  <w:calcOnExit w:val="0"/>
                  <w:checkBox>
                    <w:sizeAuto/>
                    <w:default w:val="1"/>
                  </w:checkBox>
                </w:ffData>
              </w:fldChar>
            </w:r>
            <w:bookmarkStart w:id="17" w:name="Check16"/>
            <w:r>
              <w:rPr>
                <w:sz w:val="20"/>
              </w:rPr>
              <w:instrText xml:space="preserve"> FORMCHECKBOX </w:instrText>
            </w:r>
            <w:r>
              <w:rPr>
                <w:sz w:val="20"/>
              </w:rPr>
            </w:r>
            <w:r>
              <w:rPr>
                <w:sz w:val="20"/>
              </w:rPr>
              <w:fldChar w:fldCharType="end"/>
            </w:r>
            <w:bookmarkEnd w:id="17"/>
          </w:p>
        </w:tc>
        <w:tc>
          <w:tcPr>
            <w:tcW w:w="9018" w:type="dxa"/>
          </w:tcPr>
          <w:p w14:paraId="7D7EC08F" w14:textId="77777777" w:rsidR="004742B9" w:rsidRPr="00C571EF"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Specifics relating to how assignments meet the writing requirement</w:t>
            </w:r>
          </w:p>
        </w:tc>
      </w:tr>
      <w:tr w:rsidR="004742B9" w:rsidRPr="00C571EF" w14:paraId="0A1C202A" w14:textId="77777777" w:rsidTr="00282457">
        <w:tc>
          <w:tcPr>
            <w:tcW w:w="558" w:type="dxa"/>
          </w:tcPr>
          <w:p w14:paraId="6DAC313E" w14:textId="77777777" w:rsidR="004742B9" w:rsidRPr="00C571EF" w:rsidRDefault="00282457" w:rsidP="00282457">
            <w:pPr>
              <w:spacing w:line="360" w:lineRule="auto"/>
              <w:jc w:val="center"/>
            </w:pPr>
            <w:r>
              <w:rPr>
                <w:sz w:val="20"/>
              </w:rPr>
              <w:fldChar w:fldCharType="begin">
                <w:ffData>
                  <w:name w:val="Check17"/>
                  <w:enabled/>
                  <w:calcOnExit w:val="0"/>
                  <w:checkBox>
                    <w:sizeAuto/>
                    <w:default w:val="1"/>
                  </w:checkBox>
                </w:ffData>
              </w:fldChar>
            </w:r>
            <w:bookmarkStart w:id="18" w:name="Check17"/>
            <w:r>
              <w:rPr>
                <w:sz w:val="20"/>
              </w:rPr>
              <w:instrText xml:space="preserve"> FORMCHECKBOX </w:instrText>
            </w:r>
            <w:r>
              <w:rPr>
                <w:sz w:val="20"/>
              </w:rPr>
            </w:r>
            <w:r>
              <w:rPr>
                <w:sz w:val="20"/>
              </w:rPr>
              <w:fldChar w:fldCharType="end"/>
            </w:r>
            <w:bookmarkEnd w:id="18"/>
          </w:p>
        </w:tc>
        <w:tc>
          <w:tcPr>
            <w:tcW w:w="9018" w:type="dxa"/>
          </w:tcPr>
          <w:p w14:paraId="01EA0706" w14:textId="77777777" w:rsidR="004742B9" w:rsidRPr="00C571EF"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Tentative course schedule including readings</w:t>
            </w:r>
          </w:p>
        </w:tc>
      </w:tr>
      <w:tr w:rsidR="004742B9" w:rsidRPr="00C571EF" w14:paraId="59648326" w14:textId="77777777" w:rsidTr="00282457">
        <w:tc>
          <w:tcPr>
            <w:tcW w:w="558" w:type="dxa"/>
          </w:tcPr>
          <w:p w14:paraId="740A9A76" w14:textId="77777777" w:rsidR="004742B9" w:rsidRPr="00C571EF" w:rsidRDefault="00282457" w:rsidP="00282457">
            <w:pPr>
              <w:spacing w:line="360" w:lineRule="auto"/>
              <w:jc w:val="center"/>
            </w:pPr>
            <w:r>
              <w:rPr>
                <w:sz w:val="20"/>
              </w:rPr>
              <w:fldChar w:fldCharType="begin">
                <w:ffData>
                  <w:name w:val="Check18"/>
                  <w:enabled/>
                  <w:calcOnExit w:val="0"/>
                  <w:checkBox>
                    <w:sizeAuto/>
                    <w:default w:val="1"/>
                  </w:checkBox>
                </w:ffData>
              </w:fldChar>
            </w:r>
            <w:bookmarkStart w:id="19" w:name="Check18"/>
            <w:r>
              <w:rPr>
                <w:sz w:val="20"/>
              </w:rPr>
              <w:instrText xml:space="preserve"> FORMCHECKBOX </w:instrText>
            </w:r>
            <w:r>
              <w:rPr>
                <w:sz w:val="20"/>
              </w:rPr>
            </w:r>
            <w:r>
              <w:rPr>
                <w:sz w:val="20"/>
              </w:rPr>
              <w:fldChar w:fldCharType="end"/>
            </w:r>
            <w:bookmarkEnd w:id="19"/>
          </w:p>
        </w:tc>
        <w:tc>
          <w:tcPr>
            <w:tcW w:w="9018" w:type="dxa"/>
          </w:tcPr>
          <w:p w14:paraId="55D4A255" w14:textId="77777777" w:rsidR="004742B9" w:rsidRPr="00C571EF"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Grading components including relative weight of assignments</w:t>
            </w:r>
          </w:p>
        </w:tc>
      </w:tr>
    </w:tbl>
    <w:p w14:paraId="000834B5" w14:textId="754DDE7D" w:rsidR="004742B9" w:rsidRPr="00E1280B" w:rsidRDefault="009B3901"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noProof/>
          <w:color w:val="000000"/>
          <w:sz w:val="20"/>
          <w:szCs w:val="20"/>
        </w:rPr>
        <mc:AlternateContent>
          <mc:Choice Requires="wps">
            <w:drawing>
              <wp:anchor distT="0" distB="0" distL="114300" distR="114300" simplePos="0" relativeHeight="251660288" behindDoc="0" locked="0" layoutInCell="1" allowOverlap="1" wp14:anchorId="41E3D13F" wp14:editId="65E09F58">
                <wp:simplePos x="0" y="0"/>
                <wp:positionH relativeFrom="column">
                  <wp:posOffset>-36830</wp:posOffset>
                </wp:positionH>
                <wp:positionV relativeFrom="paragraph">
                  <wp:posOffset>85090</wp:posOffset>
                </wp:positionV>
                <wp:extent cx="6041390" cy="24130"/>
                <wp:effectExtent l="13970" t="16510" r="27940"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1390"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2.85pt;margin-top:6.7pt;width:475.7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"/>
            </w:pict>
          </mc:Fallback>
        </mc:AlternateContent>
      </w:r>
    </w:p>
    <w:p w14:paraId="55DAA672" w14:textId="77777777" w:rsidR="004742B9"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color w:val="000000"/>
          <w:sz w:val="20"/>
          <w:szCs w:val="20"/>
        </w:rPr>
        <w:t>SIGNATURES</w:t>
      </w:r>
    </w:p>
    <w:p w14:paraId="40304113" w14:textId="77777777" w:rsidR="004742B9"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p w14:paraId="163D5F54" w14:textId="0BFE6536" w:rsidR="004742B9" w:rsidRDefault="008C722D"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color w:val="000000"/>
          <w:sz w:val="20"/>
          <w:szCs w:val="20"/>
        </w:rPr>
        <w:t>Rebecca Lush</w:t>
      </w:r>
    </w:p>
    <w:tbl>
      <w:tblPr>
        <w:tblStyle w:val="TableGrid"/>
        <w:tblW w:w="9879" w:type="dxa"/>
        <w:tblLook w:val="04A0" w:firstRow="1" w:lastRow="0" w:firstColumn="1" w:lastColumn="0" w:noHBand="0" w:noVBand="1"/>
      </w:tblPr>
      <w:tblGrid>
        <w:gridCol w:w="1093"/>
        <w:gridCol w:w="779"/>
        <w:gridCol w:w="556"/>
        <w:gridCol w:w="741"/>
        <w:gridCol w:w="1351"/>
        <w:gridCol w:w="1659"/>
        <w:gridCol w:w="1059"/>
        <w:gridCol w:w="741"/>
        <w:gridCol w:w="1494"/>
        <w:gridCol w:w="406"/>
      </w:tblGrid>
      <w:tr w:rsidR="004742B9" w:rsidRPr="00884358" w14:paraId="279A1EA6" w14:textId="77777777" w:rsidTr="00282457">
        <w:trPr>
          <w:gridAfter w:val="1"/>
          <w:wAfter w:w="406" w:type="dxa"/>
        </w:trPr>
        <w:tc>
          <w:tcPr>
            <w:tcW w:w="1872" w:type="dxa"/>
            <w:gridSpan w:val="2"/>
            <w:tcBorders>
              <w:left w:val="nil"/>
              <w:bottom w:val="nil"/>
              <w:right w:val="nil"/>
            </w:tcBorders>
          </w:tcPr>
          <w:p w14:paraId="4B7EE2CC"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Cours</w:t>
            </w:r>
            <w:r w:rsidRPr="00636DDD">
              <w:rPr>
                <w:rFonts w:cs="Times New Roman"/>
                <w:color w:val="000000"/>
                <w:sz w:val="18"/>
                <w:szCs w:val="18"/>
              </w:rPr>
              <w:t>e Proposer</w:t>
            </w:r>
          </w:p>
        </w:tc>
        <w:tc>
          <w:tcPr>
            <w:tcW w:w="556" w:type="dxa"/>
            <w:tcBorders>
              <w:left w:val="nil"/>
              <w:bottom w:val="nil"/>
              <w:right w:val="nil"/>
            </w:tcBorders>
          </w:tcPr>
          <w:p w14:paraId="5DCF784F"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14:paraId="7B47647C"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1351" w:type="dxa"/>
            <w:tcBorders>
              <w:top w:val="nil"/>
              <w:left w:val="nil"/>
              <w:bottom w:val="nil"/>
              <w:right w:val="nil"/>
            </w:tcBorders>
          </w:tcPr>
          <w:p w14:paraId="7CE6D790"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1659" w:type="dxa"/>
            <w:tcBorders>
              <w:left w:val="nil"/>
              <w:bottom w:val="nil"/>
              <w:right w:val="nil"/>
            </w:tcBorders>
          </w:tcPr>
          <w:p w14:paraId="3EE8AC85"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Department Chair</w:t>
            </w:r>
          </w:p>
        </w:tc>
        <w:tc>
          <w:tcPr>
            <w:tcW w:w="1059" w:type="dxa"/>
            <w:tcBorders>
              <w:left w:val="nil"/>
              <w:bottom w:val="nil"/>
              <w:right w:val="nil"/>
            </w:tcBorders>
          </w:tcPr>
          <w:p w14:paraId="7F2F31DF"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14:paraId="509923C2"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roofErr w:type="gramStart"/>
            <w:r w:rsidRPr="00884358">
              <w:rPr>
                <w:rFonts w:cs="Times New Roman"/>
                <w:color w:val="000000"/>
                <w:sz w:val="18"/>
                <w:szCs w:val="18"/>
              </w:rPr>
              <w:t>date</w:t>
            </w:r>
            <w:proofErr w:type="gramEnd"/>
          </w:p>
        </w:tc>
        <w:tc>
          <w:tcPr>
            <w:tcW w:w="1494" w:type="dxa"/>
            <w:tcBorders>
              <w:top w:val="nil"/>
              <w:left w:val="nil"/>
              <w:bottom w:val="nil"/>
              <w:right w:val="nil"/>
            </w:tcBorders>
          </w:tcPr>
          <w:p w14:paraId="1DFDAB1C"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4742B9" w:rsidRPr="001F5265" w14:paraId="60B4D143" w14:textId="77777777" w:rsidTr="00282457">
        <w:trPr>
          <w:gridBefore w:val="1"/>
          <w:wBefore w:w="1093" w:type="dxa"/>
        </w:trPr>
        <w:tc>
          <w:tcPr>
            <w:tcW w:w="8786" w:type="dxa"/>
            <w:gridSpan w:val="9"/>
            <w:tcBorders>
              <w:top w:val="nil"/>
              <w:left w:val="nil"/>
              <w:bottom w:val="nil"/>
              <w:right w:val="nil"/>
            </w:tcBorders>
          </w:tcPr>
          <w:p w14:paraId="5E969919" w14:textId="77777777" w:rsidR="004742B9" w:rsidRPr="001F5265"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cs="Times New Roman"/>
                <w:b/>
                <w:i/>
                <w:color w:val="000000"/>
                <w:sz w:val="18"/>
                <w:szCs w:val="18"/>
              </w:rPr>
            </w:pPr>
            <w:r w:rsidRPr="001F5265">
              <w:rPr>
                <w:rFonts w:cs="Times New Roman"/>
                <w:b/>
                <w:i/>
                <w:color w:val="000000"/>
                <w:sz w:val="18"/>
                <w:szCs w:val="18"/>
              </w:rPr>
              <w:t xml:space="preserve">Please note that the department will be required to report assessment data </w:t>
            </w:r>
            <w:r>
              <w:rPr>
                <w:rFonts w:cs="Times New Roman"/>
                <w:b/>
                <w:i/>
                <w:color w:val="000000"/>
                <w:sz w:val="18"/>
                <w:szCs w:val="18"/>
              </w:rPr>
              <w:t xml:space="preserve">to the GEC </w:t>
            </w:r>
            <w:r w:rsidRPr="001F5265">
              <w:rPr>
                <w:rFonts w:cs="Times New Roman"/>
                <w:b/>
                <w:i/>
                <w:color w:val="000000"/>
                <w:sz w:val="18"/>
                <w:szCs w:val="18"/>
              </w:rPr>
              <w:t>annually.</w:t>
            </w:r>
            <w:r>
              <w:rPr>
                <w:rFonts w:cs="Times New Roman"/>
                <w:b/>
                <w:i/>
                <w:color w:val="000000"/>
                <w:sz w:val="18"/>
                <w:szCs w:val="18"/>
              </w:rPr>
              <w:t xml:space="preserve">  ______</w:t>
            </w:r>
          </w:p>
          <w:p w14:paraId="527C4945" w14:textId="77777777" w:rsidR="004742B9"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r>
              <w:rPr>
                <w:rFonts w:cs="Times New Roman"/>
                <w:b/>
                <w:i/>
                <w:color w:val="000000"/>
                <w:sz w:val="18"/>
                <w:szCs w:val="18"/>
              </w:rPr>
              <w:t xml:space="preserve">                                                                                                                                                 </w:t>
            </w:r>
            <w:r w:rsidRPr="004E33EC">
              <w:rPr>
                <w:rFonts w:cs="Times New Roman"/>
                <w:b/>
                <w:i/>
                <w:color w:val="000000"/>
                <w:sz w:val="14"/>
                <w:szCs w:val="14"/>
              </w:rPr>
              <w:t xml:space="preserve"> </w:t>
            </w:r>
            <w:r>
              <w:rPr>
                <w:rFonts w:cs="Times New Roman"/>
                <w:b/>
                <w:i/>
                <w:color w:val="000000"/>
                <w:sz w:val="14"/>
                <w:szCs w:val="14"/>
              </w:rPr>
              <w:t xml:space="preserve">                 DC </w:t>
            </w:r>
            <w:r w:rsidRPr="004E33EC">
              <w:rPr>
                <w:rFonts w:cs="Times New Roman"/>
                <w:b/>
                <w:i/>
                <w:color w:val="000000"/>
                <w:sz w:val="14"/>
                <w:szCs w:val="14"/>
              </w:rPr>
              <w:t>Initial</w:t>
            </w:r>
          </w:p>
          <w:p w14:paraId="0513B935" w14:textId="77777777" w:rsidR="004742B9" w:rsidRPr="004E33EC"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p>
        </w:tc>
      </w:tr>
      <w:tr w:rsidR="004742B9" w:rsidRPr="00884358" w14:paraId="2D863DF9" w14:textId="77777777" w:rsidTr="00282457">
        <w:trPr>
          <w:gridAfter w:val="1"/>
          <w:wAfter w:w="406" w:type="dxa"/>
        </w:trPr>
        <w:tc>
          <w:tcPr>
            <w:tcW w:w="1872" w:type="dxa"/>
            <w:gridSpan w:val="2"/>
            <w:tcBorders>
              <w:top w:val="nil"/>
              <w:left w:val="nil"/>
              <w:bottom w:val="single" w:sz="4" w:space="0" w:color="auto"/>
              <w:right w:val="nil"/>
            </w:tcBorders>
          </w:tcPr>
          <w:p w14:paraId="13CCDB39"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14:paraId="3502D20E"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14:paraId="48412D57"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14:paraId="07753CAC"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14:paraId="37A552B3" w14:textId="77777777" w:rsidR="004742B9"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14:paraId="5C626A0D"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14:paraId="468B6A6F"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single" w:sz="4" w:space="0" w:color="auto"/>
              <w:right w:val="nil"/>
            </w:tcBorders>
          </w:tcPr>
          <w:p w14:paraId="6D7F0BDF"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14:paraId="3DF76B43" w14:textId="77777777" w:rsidR="004742B9"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14:paraId="57DACFEA"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494" w:type="dxa"/>
            <w:tcBorders>
              <w:top w:val="nil"/>
              <w:left w:val="nil"/>
              <w:bottom w:val="nil"/>
              <w:right w:val="nil"/>
            </w:tcBorders>
          </w:tcPr>
          <w:p w14:paraId="00673767" w14:textId="77777777" w:rsidR="004742B9"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14:paraId="12C51368"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4742B9" w:rsidRPr="00884358" w14:paraId="20194ADF" w14:textId="77777777" w:rsidTr="00282457">
        <w:trPr>
          <w:gridAfter w:val="1"/>
          <w:wAfter w:w="406" w:type="dxa"/>
        </w:trPr>
        <w:tc>
          <w:tcPr>
            <w:tcW w:w="1872" w:type="dxa"/>
            <w:gridSpan w:val="2"/>
            <w:tcBorders>
              <w:left w:val="nil"/>
              <w:bottom w:val="nil"/>
              <w:right w:val="nil"/>
            </w:tcBorders>
          </w:tcPr>
          <w:p w14:paraId="12043C5A"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Library Faculty</w:t>
            </w:r>
          </w:p>
        </w:tc>
        <w:tc>
          <w:tcPr>
            <w:tcW w:w="556" w:type="dxa"/>
            <w:tcBorders>
              <w:left w:val="nil"/>
              <w:bottom w:val="nil"/>
              <w:right w:val="nil"/>
            </w:tcBorders>
          </w:tcPr>
          <w:p w14:paraId="478C0BE8"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Date</w:t>
            </w:r>
          </w:p>
        </w:tc>
        <w:tc>
          <w:tcPr>
            <w:tcW w:w="741" w:type="dxa"/>
            <w:tcBorders>
              <w:top w:val="nil"/>
              <w:left w:val="nil"/>
              <w:bottom w:val="nil"/>
              <w:right w:val="nil"/>
            </w:tcBorders>
          </w:tcPr>
          <w:p w14:paraId="62B19A7F"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351" w:type="dxa"/>
            <w:tcBorders>
              <w:top w:val="nil"/>
              <w:left w:val="nil"/>
              <w:bottom w:val="nil"/>
              <w:right w:val="nil"/>
            </w:tcBorders>
          </w:tcPr>
          <w:p w14:paraId="5280E476"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659" w:type="dxa"/>
            <w:tcBorders>
              <w:left w:val="nil"/>
              <w:bottom w:val="nil"/>
              <w:right w:val="nil"/>
            </w:tcBorders>
          </w:tcPr>
          <w:p w14:paraId="35C9530B"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Impacted Discipline Chair</w:t>
            </w:r>
          </w:p>
        </w:tc>
        <w:tc>
          <w:tcPr>
            <w:tcW w:w="1059" w:type="dxa"/>
            <w:tcBorders>
              <w:left w:val="nil"/>
              <w:bottom w:val="nil"/>
              <w:right w:val="nil"/>
            </w:tcBorders>
          </w:tcPr>
          <w:p w14:paraId="07838E1D"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741" w:type="dxa"/>
            <w:tcBorders>
              <w:top w:val="nil"/>
              <w:left w:val="nil"/>
              <w:bottom w:val="nil"/>
              <w:right w:val="nil"/>
            </w:tcBorders>
          </w:tcPr>
          <w:p w14:paraId="5CEF9C17"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14:paraId="6F4408FA"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r w:rsidR="004742B9" w:rsidRPr="00884358" w14:paraId="1D733A51" w14:textId="77777777" w:rsidTr="00282457">
        <w:trPr>
          <w:gridAfter w:val="1"/>
          <w:wAfter w:w="406" w:type="dxa"/>
        </w:trPr>
        <w:tc>
          <w:tcPr>
            <w:tcW w:w="1872" w:type="dxa"/>
            <w:gridSpan w:val="2"/>
            <w:tcBorders>
              <w:top w:val="nil"/>
              <w:left w:val="nil"/>
              <w:bottom w:val="nil"/>
              <w:right w:val="nil"/>
            </w:tcBorders>
          </w:tcPr>
          <w:p w14:paraId="0559FDCB"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bottom w:val="nil"/>
              <w:right w:val="nil"/>
            </w:tcBorders>
          </w:tcPr>
          <w:p w14:paraId="686A11BC"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14:paraId="483753F4"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351" w:type="dxa"/>
            <w:tcBorders>
              <w:top w:val="nil"/>
              <w:left w:val="nil"/>
              <w:bottom w:val="nil"/>
              <w:right w:val="nil"/>
            </w:tcBorders>
          </w:tcPr>
          <w:p w14:paraId="0D9C9EBF"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659" w:type="dxa"/>
            <w:tcBorders>
              <w:top w:val="nil"/>
              <w:left w:val="nil"/>
              <w:bottom w:val="nil"/>
              <w:right w:val="nil"/>
            </w:tcBorders>
          </w:tcPr>
          <w:p w14:paraId="4C82B677"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nil"/>
              <w:right w:val="nil"/>
            </w:tcBorders>
          </w:tcPr>
          <w:p w14:paraId="4D9ECC18"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14:paraId="60089EE4"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494" w:type="dxa"/>
            <w:tcBorders>
              <w:top w:val="nil"/>
              <w:left w:val="nil"/>
              <w:bottom w:val="nil"/>
              <w:right w:val="nil"/>
            </w:tcBorders>
          </w:tcPr>
          <w:p w14:paraId="45C4796E"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4742B9" w:rsidRPr="00884358" w14:paraId="22561291" w14:textId="77777777" w:rsidTr="00282457">
        <w:trPr>
          <w:gridAfter w:val="1"/>
          <w:wAfter w:w="406" w:type="dxa"/>
        </w:trPr>
        <w:tc>
          <w:tcPr>
            <w:tcW w:w="1872" w:type="dxa"/>
            <w:gridSpan w:val="2"/>
            <w:tcBorders>
              <w:top w:val="nil"/>
              <w:left w:val="nil"/>
              <w:bottom w:val="single" w:sz="4" w:space="0" w:color="auto"/>
              <w:right w:val="nil"/>
            </w:tcBorders>
          </w:tcPr>
          <w:p w14:paraId="68910898"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14:paraId="1F03A0E3"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14:paraId="693FECFE"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14:paraId="5473C5E2"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14:paraId="787B415F" w14:textId="77777777" w:rsidR="004742B9"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Do not S</w:t>
            </w:r>
            <w:r w:rsidRPr="00884358">
              <w:rPr>
                <w:rFonts w:cs="Times New Roman"/>
                <w:color w:val="000000"/>
                <w:sz w:val="15"/>
                <w:szCs w:val="15"/>
              </w:rPr>
              <w:t>upport</w:t>
            </w:r>
            <w:r>
              <w:rPr>
                <w:rFonts w:cs="Times New Roman"/>
                <w:color w:val="000000"/>
                <w:sz w:val="15"/>
                <w:szCs w:val="15"/>
              </w:rPr>
              <w:t>*</w:t>
            </w:r>
          </w:p>
          <w:p w14:paraId="2B87C449"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14:paraId="1281F838"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059" w:type="dxa"/>
            <w:tcBorders>
              <w:top w:val="nil"/>
              <w:left w:val="nil"/>
              <w:right w:val="nil"/>
            </w:tcBorders>
          </w:tcPr>
          <w:p w14:paraId="1F1C2BB3"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14:paraId="16C54414"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Approve</w:t>
            </w:r>
          </w:p>
          <w:p w14:paraId="28D162C6"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494" w:type="dxa"/>
            <w:tcBorders>
              <w:top w:val="nil"/>
              <w:left w:val="nil"/>
              <w:bottom w:val="nil"/>
              <w:right w:val="nil"/>
            </w:tcBorders>
          </w:tcPr>
          <w:p w14:paraId="03C6FF8E" w14:textId="77777777" w:rsidR="004742B9"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 xml:space="preserve">Do not </w:t>
            </w:r>
            <w:r>
              <w:rPr>
                <w:rFonts w:cs="Times New Roman"/>
                <w:color w:val="000000"/>
                <w:sz w:val="15"/>
                <w:szCs w:val="15"/>
              </w:rPr>
              <w:t>Approve</w:t>
            </w:r>
          </w:p>
          <w:p w14:paraId="044691DA"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4742B9" w:rsidRPr="00884358" w14:paraId="67B80D49" w14:textId="77777777" w:rsidTr="00282457">
        <w:trPr>
          <w:gridAfter w:val="1"/>
          <w:wAfter w:w="406" w:type="dxa"/>
        </w:trPr>
        <w:tc>
          <w:tcPr>
            <w:tcW w:w="1872" w:type="dxa"/>
            <w:gridSpan w:val="2"/>
            <w:tcBorders>
              <w:left w:val="nil"/>
              <w:bottom w:val="nil"/>
              <w:right w:val="nil"/>
            </w:tcBorders>
          </w:tcPr>
          <w:p w14:paraId="5B130B42"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Impacted Discipline Chair</w:t>
            </w:r>
          </w:p>
        </w:tc>
        <w:tc>
          <w:tcPr>
            <w:tcW w:w="556" w:type="dxa"/>
            <w:tcBorders>
              <w:left w:val="nil"/>
              <w:bottom w:val="nil"/>
              <w:right w:val="nil"/>
            </w:tcBorders>
          </w:tcPr>
          <w:p w14:paraId="04A3C0DE"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Date</w:t>
            </w:r>
          </w:p>
        </w:tc>
        <w:tc>
          <w:tcPr>
            <w:tcW w:w="741" w:type="dxa"/>
            <w:tcBorders>
              <w:top w:val="nil"/>
              <w:left w:val="nil"/>
              <w:bottom w:val="nil"/>
              <w:right w:val="nil"/>
            </w:tcBorders>
          </w:tcPr>
          <w:p w14:paraId="192AA89E"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351" w:type="dxa"/>
            <w:tcBorders>
              <w:top w:val="nil"/>
              <w:left w:val="nil"/>
              <w:bottom w:val="nil"/>
              <w:right w:val="nil"/>
            </w:tcBorders>
          </w:tcPr>
          <w:p w14:paraId="14937012"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659" w:type="dxa"/>
            <w:tcBorders>
              <w:left w:val="nil"/>
              <w:bottom w:val="nil"/>
              <w:right w:val="nil"/>
            </w:tcBorders>
          </w:tcPr>
          <w:p w14:paraId="773F1EA1"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GEC Chair</w:t>
            </w:r>
          </w:p>
        </w:tc>
        <w:tc>
          <w:tcPr>
            <w:tcW w:w="1059" w:type="dxa"/>
            <w:tcBorders>
              <w:left w:val="nil"/>
              <w:bottom w:val="nil"/>
              <w:right w:val="nil"/>
            </w:tcBorders>
          </w:tcPr>
          <w:p w14:paraId="4B86FA41"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Date</w:t>
            </w:r>
          </w:p>
        </w:tc>
        <w:tc>
          <w:tcPr>
            <w:tcW w:w="741" w:type="dxa"/>
            <w:tcBorders>
              <w:top w:val="nil"/>
              <w:left w:val="nil"/>
              <w:bottom w:val="nil"/>
              <w:right w:val="nil"/>
            </w:tcBorders>
          </w:tcPr>
          <w:p w14:paraId="143B5B85"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14:paraId="4432B0DE" w14:textId="77777777" w:rsidR="004742B9" w:rsidRPr="00884358" w:rsidRDefault="004742B9" w:rsidP="002824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bl>
    <w:p w14:paraId="1AE2A527" w14:textId="77777777" w:rsidR="004742B9" w:rsidRDefault="004742B9" w:rsidP="004742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0" w:type="auto"/>
        <w:tblInd w:w="-2" w:type="dxa"/>
        <w:tblLook w:val="04A0" w:firstRow="1" w:lastRow="0" w:firstColumn="1" w:lastColumn="0" w:noHBand="0" w:noVBand="1"/>
      </w:tblPr>
      <w:tblGrid>
        <w:gridCol w:w="9578"/>
      </w:tblGrid>
      <w:tr w:rsidR="004742B9" w:rsidRPr="00BA3406" w14:paraId="405928CC" w14:textId="77777777" w:rsidTr="00282457">
        <w:tc>
          <w:tcPr>
            <w:tcW w:w="9578" w:type="dxa"/>
            <w:tcBorders>
              <w:top w:val="nil"/>
              <w:left w:val="nil"/>
              <w:bottom w:val="nil"/>
              <w:right w:val="nil"/>
            </w:tcBorders>
          </w:tcPr>
          <w:p w14:paraId="03E697C6" w14:textId="77777777" w:rsidR="004742B9" w:rsidRPr="00C56B9B" w:rsidRDefault="004742B9" w:rsidP="00282457">
            <w:pPr>
              <w:rPr>
                <w:rFonts w:cs="Times New Roman"/>
                <w:sz w:val="20"/>
                <w:szCs w:val="20"/>
              </w:rPr>
            </w:pPr>
            <w:r w:rsidRPr="00C56B9B">
              <w:rPr>
                <w:rFonts w:cs="Times New Roman"/>
                <w:b/>
                <w:sz w:val="20"/>
                <w:szCs w:val="20"/>
              </w:rPr>
              <w:t>* If the proposal is not supported, a memo describing the nature of the objection must be provided.</w:t>
            </w:r>
          </w:p>
        </w:tc>
      </w:tr>
      <w:tr w:rsidR="004742B9" w:rsidRPr="00BA3406" w14:paraId="1CF6FC3A" w14:textId="77777777" w:rsidTr="00282457">
        <w:tc>
          <w:tcPr>
            <w:tcW w:w="9578" w:type="dxa"/>
            <w:tcBorders>
              <w:top w:val="nil"/>
              <w:left w:val="nil"/>
              <w:bottom w:val="nil"/>
              <w:right w:val="nil"/>
            </w:tcBorders>
          </w:tcPr>
          <w:p w14:paraId="377EF7D8" w14:textId="77777777" w:rsidR="004742B9" w:rsidRPr="00C56B9B" w:rsidRDefault="004742B9" w:rsidP="00282457">
            <w:pPr>
              <w:rPr>
                <w:rFonts w:cs="Times New Roman"/>
                <w:sz w:val="20"/>
                <w:szCs w:val="20"/>
              </w:rPr>
            </w:pPr>
          </w:p>
        </w:tc>
      </w:tr>
      <w:tr w:rsidR="004742B9" w:rsidRPr="00053434" w14:paraId="3B0721E4" w14:textId="77777777" w:rsidTr="00282457">
        <w:tc>
          <w:tcPr>
            <w:tcW w:w="9578" w:type="dxa"/>
            <w:tcBorders>
              <w:top w:val="nil"/>
              <w:left w:val="nil"/>
              <w:bottom w:val="nil"/>
              <w:right w:val="nil"/>
            </w:tcBorders>
          </w:tcPr>
          <w:p w14:paraId="4A36FFFB" w14:textId="77777777" w:rsidR="004742B9" w:rsidRPr="00C56B9B" w:rsidRDefault="004742B9" w:rsidP="008832B1">
            <w:pPr>
              <w:rPr>
                <w:rFonts w:cs="Times New Roman"/>
                <w:b/>
                <w:sz w:val="20"/>
                <w:szCs w:val="20"/>
              </w:rPr>
            </w:pPr>
            <w:r w:rsidRPr="00C56B9B">
              <w:rPr>
                <w:rFonts w:cs="Times New Roman"/>
                <w:sz w:val="20"/>
                <w:szCs w:val="20"/>
              </w:rPr>
              <w:t>Course Coordin</w:t>
            </w:r>
            <w:r>
              <w:rPr>
                <w:rFonts w:cs="Times New Roman"/>
                <w:sz w:val="20"/>
                <w:szCs w:val="20"/>
              </w:rPr>
              <w:t>ator:</w:t>
            </w:r>
            <w:r w:rsidR="009F31F2">
              <w:rPr>
                <w:rFonts w:cs="Times New Roman"/>
                <w:sz w:val="20"/>
                <w:szCs w:val="20"/>
              </w:rPr>
              <w:fldChar w:fldCharType="begin">
                <w:ffData>
                  <w:name w:val="Text9"/>
                  <w:enabled/>
                  <w:calcOnExit w:val="0"/>
                  <w:textInput/>
                </w:ffData>
              </w:fldChar>
            </w:r>
            <w:bookmarkStart w:id="20" w:name="Text9"/>
            <w:r w:rsidR="00361273">
              <w:rPr>
                <w:rFonts w:cs="Times New Roman"/>
                <w:sz w:val="20"/>
                <w:szCs w:val="20"/>
              </w:rPr>
              <w:instrText xml:space="preserve"> FORMTEXT </w:instrText>
            </w:r>
            <w:r w:rsidR="009F31F2">
              <w:rPr>
                <w:rFonts w:cs="Times New Roman"/>
                <w:sz w:val="20"/>
                <w:szCs w:val="20"/>
              </w:rPr>
            </w:r>
            <w:r w:rsidR="009F31F2">
              <w:rPr>
                <w:rFonts w:cs="Times New Roman"/>
                <w:sz w:val="20"/>
                <w:szCs w:val="20"/>
              </w:rPr>
              <w:fldChar w:fldCharType="separate"/>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9F31F2">
              <w:rPr>
                <w:rFonts w:cs="Times New Roman"/>
                <w:sz w:val="20"/>
                <w:szCs w:val="20"/>
              </w:rPr>
              <w:fldChar w:fldCharType="end"/>
            </w:r>
            <w:bookmarkEnd w:id="20"/>
            <w:proofErr w:type="gramStart"/>
            <w:r w:rsidR="00361273">
              <w:rPr>
                <w:rFonts w:cs="Times New Roman"/>
                <w:sz w:val="20"/>
                <w:szCs w:val="20"/>
              </w:rPr>
              <w:t xml:space="preserve"> </w:t>
            </w:r>
            <w:r>
              <w:rPr>
                <w:rFonts w:cs="Times New Roman"/>
                <w:sz w:val="20"/>
                <w:szCs w:val="20"/>
              </w:rPr>
              <w:t xml:space="preserve"> Phone</w:t>
            </w:r>
            <w:proofErr w:type="gramEnd"/>
            <w:r w:rsidR="008832B1">
              <w:rPr>
                <w:rFonts w:cs="Times New Roman"/>
                <w:sz w:val="20"/>
                <w:szCs w:val="20"/>
              </w:rPr>
              <w:t xml:space="preserve">: </w:t>
            </w:r>
            <w:r w:rsidR="009F31F2">
              <w:rPr>
                <w:rFonts w:cs="Times New Roman"/>
                <w:sz w:val="20"/>
                <w:szCs w:val="20"/>
              </w:rPr>
              <w:fldChar w:fldCharType="begin">
                <w:ffData>
                  <w:name w:val="Text10"/>
                  <w:enabled/>
                  <w:calcOnExit w:val="0"/>
                  <w:textInput/>
                </w:ffData>
              </w:fldChar>
            </w:r>
            <w:bookmarkStart w:id="21" w:name="Text10"/>
            <w:r w:rsidR="00361273">
              <w:rPr>
                <w:rFonts w:cs="Times New Roman"/>
                <w:sz w:val="20"/>
                <w:szCs w:val="20"/>
              </w:rPr>
              <w:instrText xml:space="preserve"> FORMTEXT </w:instrText>
            </w:r>
            <w:r w:rsidR="009F31F2">
              <w:rPr>
                <w:rFonts w:cs="Times New Roman"/>
                <w:sz w:val="20"/>
                <w:szCs w:val="20"/>
              </w:rPr>
            </w:r>
            <w:r w:rsidR="009F31F2">
              <w:rPr>
                <w:rFonts w:cs="Times New Roman"/>
                <w:sz w:val="20"/>
                <w:szCs w:val="20"/>
              </w:rPr>
              <w:fldChar w:fldCharType="separate"/>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9F31F2">
              <w:rPr>
                <w:rFonts w:cs="Times New Roman"/>
                <w:sz w:val="20"/>
                <w:szCs w:val="20"/>
              </w:rPr>
              <w:fldChar w:fldCharType="end"/>
            </w:r>
            <w:bookmarkEnd w:id="21"/>
            <w:r>
              <w:rPr>
                <w:rFonts w:cs="Times New Roman"/>
                <w:sz w:val="20"/>
                <w:szCs w:val="20"/>
              </w:rPr>
              <w:t xml:space="preserve">  E</w:t>
            </w:r>
            <w:r w:rsidRPr="00C56B9B">
              <w:rPr>
                <w:rFonts w:cs="Times New Roman"/>
                <w:sz w:val="20"/>
                <w:szCs w:val="20"/>
              </w:rPr>
              <w:t>mail:</w:t>
            </w:r>
            <w:r w:rsidR="009F31F2">
              <w:rPr>
                <w:rFonts w:cs="Times New Roman"/>
                <w:sz w:val="20"/>
                <w:szCs w:val="20"/>
              </w:rPr>
              <w:fldChar w:fldCharType="begin">
                <w:ffData>
                  <w:name w:val="Text11"/>
                  <w:enabled/>
                  <w:calcOnExit w:val="0"/>
                  <w:textInput/>
                </w:ffData>
              </w:fldChar>
            </w:r>
            <w:bookmarkStart w:id="22" w:name="Text11"/>
            <w:r w:rsidR="00361273">
              <w:rPr>
                <w:rFonts w:cs="Times New Roman"/>
                <w:sz w:val="20"/>
                <w:szCs w:val="20"/>
              </w:rPr>
              <w:instrText xml:space="preserve"> FORMTEXT </w:instrText>
            </w:r>
            <w:r w:rsidR="009F31F2">
              <w:rPr>
                <w:rFonts w:cs="Times New Roman"/>
                <w:sz w:val="20"/>
                <w:szCs w:val="20"/>
              </w:rPr>
            </w:r>
            <w:r w:rsidR="009F31F2">
              <w:rPr>
                <w:rFonts w:cs="Times New Roman"/>
                <w:sz w:val="20"/>
                <w:szCs w:val="20"/>
              </w:rPr>
              <w:fldChar w:fldCharType="separate"/>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361273">
              <w:rPr>
                <w:rFonts w:cs="Times New Roman"/>
                <w:noProof/>
                <w:sz w:val="20"/>
                <w:szCs w:val="20"/>
              </w:rPr>
              <w:t> </w:t>
            </w:r>
            <w:r w:rsidR="009F31F2">
              <w:rPr>
                <w:rFonts w:cs="Times New Roman"/>
                <w:sz w:val="20"/>
                <w:szCs w:val="20"/>
              </w:rPr>
              <w:fldChar w:fldCharType="end"/>
            </w:r>
            <w:bookmarkEnd w:id="22"/>
            <w:r w:rsidRPr="00C56B9B">
              <w:rPr>
                <w:rFonts w:cs="Times New Roman"/>
                <w:sz w:val="20"/>
                <w:szCs w:val="20"/>
              </w:rPr>
              <w:t xml:space="preserve"> </w:t>
            </w:r>
          </w:p>
        </w:tc>
      </w:tr>
    </w:tbl>
    <w:p w14:paraId="1BABFC46" w14:textId="77777777" w:rsidR="00372A33" w:rsidRDefault="00372A33"/>
    <w:p w14:paraId="2FF9D81B" w14:textId="77777777" w:rsidR="004742B9" w:rsidRDefault="004742B9">
      <w:r>
        <w:br w:type="page"/>
      </w:r>
    </w:p>
    <w:tbl>
      <w:tblPr>
        <w:tblStyle w:val="TableGrid"/>
        <w:tblW w:w="0" w:type="auto"/>
        <w:tblInd w:w="-2" w:type="dxa"/>
        <w:tblLook w:val="04A0" w:firstRow="1" w:lastRow="0" w:firstColumn="1" w:lastColumn="0" w:noHBand="0" w:noVBand="1"/>
      </w:tblPr>
      <w:tblGrid>
        <w:gridCol w:w="9578"/>
      </w:tblGrid>
      <w:tr w:rsidR="004678C2" w:rsidRPr="009D1246" w14:paraId="7D4A430C" w14:textId="77777777" w:rsidTr="00372A33">
        <w:tc>
          <w:tcPr>
            <w:tcW w:w="9578" w:type="dxa"/>
            <w:tcBorders>
              <w:top w:val="nil"/>
              <w:left w:val="nil"/>
              <w:bottom w:val="nil"/>
              <w:right w:val="nil"/>
            </w:tcBorders>
          </w:tcPr>
          <w:p w14:paraId="1EE45303" w14:textId="77777777" w:rsidR="00992202" w:rsidRPr="009D1246" w:rsidRDefault="00992202" w:rsidP="004E4DB3">
            <w:pPr>
              <w:widowControl w:val="0"/>
              <w:spacing w:line="192" w:lineRule="auto"/>
              <w:ind w:left="270" w:right="16" w:hanging="270"/>
              <w:rPr>
                <w:b/>
                <w:i/>
                <w:sz w:val="20"/>
                <w:szCs w:val="20"/>
              </w:rPr>
            </w:pPr>
          </w:p>
          <w:p w14:paraId="38514D57" w14:textId="77777777" w:rsidR="004678C2" w:rsidRPr="009D1246" w:rsidRDefault="00992202" w:rsidP="004742B9">
            <w:pPr>
              <w:widowControl w:val="0"/>
              <w:spacing w:line="192" w:lineRule="auto"/>
              <w:ind w:left="2" w:right="16" w:firstLine="2"/>
              <w:rPr>
                <w:b/>
                <w:i/>
                <w:sz w:val="20"/>
                <w:szCs w:val="20"/>
              </w:rPr>
            </w:pPr>
            <w:r>
              <w:rPr>
                <w:b/>
                <w:i/>
                <w:sz w:val="20"/>
                <w:szCs w:val="20"/>
              </w:rPr>
              <w:t>P</w:t>
            </w:r>
            <w:r w:rsidR="005A4D9C">
              <w:rPr>
                <w:b/>
                <w:i/>
                <w:sz w:val="20"/>
                <w:szCs w:val="20"/>
              </w:rPr>
              <w:t xml:space="preserve">art A:  </w:t>
            </w:r>
            <w:r w:rsidR="00894E30">
              <w:rPr>
                <w:b/>
                <w:i/>
                <w:sz w:val="20"/>
                <w:szCs w:val="20"/>
              </w:rPr>
              <w:t xml:space="preserve">C2 </w:t>
            </w:r>
            <w:r w:rsidR="00FD0A7B">
              <w:rPr>
                <w:b/>
                <w:i/>
                <w:sz w:val="20"/>
                <w:szCs w:val="20"/>
              </w:rPr>
              <w:t>Humanitie</w:t>
            </w:r>
            <w:r w:rsidR="002E7674">
              <w:rPr>
                <w:b/>
                <w:i/>
                <w:sz w:val="20"/>
                <w:szCs w:val="20"/>
              </w:rPr>
              <w:t>s</w:t>
            </w:r>
            <w:r w:rsidR="00F36C30">
              <w:rPr>
                <w:b/>
                <w:i/>
                <w:sz w:val="20"/>
                <w:szCs w:val="20"/>
              </w:rPr>
              <w:t xml:space="preserve"> </w:t>
            </w:r>
            <w:r w:rsidR="003A1F19" w:rsidRPr="009D1246">
              <w:rPr>
                <w:b/>
                <w:i/>
                <w:sz w:val="20"/>
                <w:szCs w:val="20"/>
              </w:rPr>
              <w:t xml:space="preserve">General Education Learning </w:t>
            </w:r>
            <w:r w:rsidR="009B70E4" w:rsidRPr="009D1246">
              <w:rPr>
                <w:b/>
                <w:i/>
                <w:sz w:val="20"/>
                <w:szCs w:val="20"/>
              </w:rPr>
              <w:t xml:space="preserve">Outcomes </w:t>
            </w:r>
            <w:r w:rsidR="008832B1">
              <w:rPr>
                <w:b/>
                <w:i/>
                <w:sz w:val="20"/>
                <w:szCs w:val="20"/>
              </w:rPr>
              <w:t xml:space="preserve">(GELOs) </w:t>
            </w:r>
            <w:r w:rsidR="009B70E4" w:rsidRPr="009D1246">
              <w:rPr>
                <w:b/>
                <w:i/>
                <w:sz w:val="20"/>
                <w:szCs w:val="20"/>
              </w:rPr>
              <w:t xml:space="preserve">related </w:t>
            </w:r>
            <w:r w:rsidR="00D06123">
              <w:rPr>
                <w:b/>
                <w:i/>
                <w:sz w:val="20"/>
                <w:szCs w:val="20"/>
              </w:rPr>
              <w:t>to c</w:t>
            </w:r>
            <w:r w:rsidR="003A1F19" w:rsidRPr="009D1246">
              <w:rPr>
                <w:b/>
                <w:i/>
                <w:sz w:val="20"/>
                <w:szCs w:val="20"/>
              </w:rPr>
              <w:t xml:space="preserve">ourse </w:t>
            </w:r>
            <w:r w:rsidR="00D06123">
              <w:rPr>
                <w:b/>
                <w:i/>
                <w:sz w:val="20"/>
                <w:szCs w:val="20"/>
              </w:rPr>
              <w:t>c</w:t>
            </w:r>
            <w:r w:rsidR="006B31D8">
              <w:rPr>
                <w:b/>
                <w:i/>
                <w:sz w:val="20"/>
                <w:szCs w:val="20"/>
              </w:rPr>
              <w:t>ontent</w:t>
            </w:r>
            <w:r w:rsidR="009B70E4" w:rsidRPr="009D1246">
              <w:rPr>
                <w:b/>
                <w:i/>
                <w:sz w:val="20"/>
                <w:szCs w:val="20"/>
              </w:rPr>
              <w:t xml:space="preserve">.  </w:t>
            </w:r>
            <w:r w:rsidR="00F2750D">
              <w:rPr>
                <w:b/>
                <w:i/>
                <w:sz w:val="20"/>
                <w:szCs w:val="20"/>
              </w:rPr>
              <w:t>[</w:t>
            </w:r>
            <w:r w:rsidR="003725F8" w:rsidRPr="00F2750D">
              <w:rPr>
                <w:b/>
                <w:i/>
                <w:sz w:val="20"/>
                <w:szCs w:val="20"/>
              </w:rPr>
              <w:t>Please type responses into the tables.</w:t>
            </w:r>
            <w:r w:rsidR="00F2750D" w:rsidRPr="00F2750D">
              <w:rPr>
                <w:b/>
                <w:i/>
                <w:sz w:val="20"/>
                <w:szCs w:val="20"/>
              </w:rPr>
              <w:t>]</w:t>
            </w:r>
            <w:r w:rsidR="003725F8">
              <w:rPr>
                <w:b/>
                <w:i/>
                <w:sz w:val="20"/>
                <w:szCs w:val="20"/>
              </w:rPr>
              <w:t xml:space="preserve"> </w:t>
            </w:r>
          </w:p>
          <w:p w14:paraId="2210E5BD" w14:textId="77777777" w:rsidR="001D20BF" w:rsidRPr="009D1246" w:rsidRDefault="001D20BF" w:rsidP="004E4DB3">
            <w:pPr>
              <w:widowControl w:val="0"/>
              <w:spacing w:line="192" w:lineRule="auto"/>
              <w:ind w:left="270" w:right="16" w:hanging="270"/>
              <w:rPr>
                <w:b/>
                <w:i/>
                <w:sz w:val="20"/>
                <w:szCs w:val="20"/>
              </w:rPr>
            </w:pPr>
          </w:p>
        </w:tc>
      </w:tr>
      <w:tr w:rsidR="004E4DB3" w14:paraId="34663C99" w14:textId="77777777" w:rsidTr="00372A33">
        <w:tc>
          <w:tcPr>
            <w:tcW w:w="9578" w:type="dxa"/>
            <w:tcBorders>
              <w:top w:val="nil"/>
              <w:left w:val="nil"/>
              <w:bottom w:val="nil"/>
              <w:right w:val="nil"/>
            </w:tcBorders>
          </w:tcPr>
          <w:tbl>
            <w:tblPr>
              <w:tblStyle w:val="TableGrid"/>
              <w:tblW w:w="9446" w:type="dxa"/>
              <w:tblLook w:val="04A0" w:firstRow="1" w:lastRow="0" w:firstColumn="1" w:lastColumn="0" w:noHBand="0" w:noVBand="1"/>
            </w:tblPr>
            <w:tblGrid>
              <w:gridCol w:w="3357"/>
              <w:gridCol w:w="3346"/>
              <w:gridCol w:w="2743"/>
            </w:tblGrid>
            <w:tr w:rsidR="00C434F1" w:rsidRPr="009B70E4" w14:paraId="102694D6" w14:textId="77777777" w:rsidTr="004F3AB8">
              <w:tc>
                <w:tcPr>
                  <w:tcW w:w="1777" w:type="pct"/>
                  <w:shd w:val="clear" w:color="auto" w:fill="D9D9D9" w:themeFill="background1" w:themeFillShade="D9"/>
                </w:tcPr>
                <w:p w14:paraId="24FB16D3" w14:textId="77777777" w:rsidR="00C434F1" w:rsidRPr="009B70E4" w:rsidRDefault="00A570A0" w:rsidP="00BE50DB">
                  <w:pPr>
                    <w:widowControl w:val="0"/>
                    <w:spacing w:line="192" w:lineRule="auto"/>
                    <w:ind w:right="16"/>
                    <w:rPr>
                      <w:b/>
                      <w:sz w:val="20"/>
                      <w:szCs w:val="20"/>
                    </w:rPr>
                  </w:pPr>
                  <w:r>
                    <w:rPr>
                      <w:b/>
                      <w:sz w:val="20"/>
                      <w:szCs w:val="20"/>
                    </w:rPr>
                    <w:t>Humanities</w:t>
                  </w:r>
                  <w:r w:rsidR="00714C88">
                    <w:rPr>
                      <w:b/>
                      <w:sz w:val="20"/>
                      <w:szCs w:val="20"/>
                    </w:rPr>
                    <w:t xml:space="preserve"> </w:t>
                  </w:r>
                  <w:r w:rsidR="00C434F1" w:rsidRPr="009B70E4">
                    <w:rPr>
                      <w:b/>
                      <w:sz w:val="20"/>
                      <w:szCs w:val="20"/>
                    </w:rPr>
                    <w:t>GELOs this course will address:</w:t>
                  </w:r>
                </w:p>
              </w:tc>
              <w:tc>
                <w:tcPr>
                  <w:tcW w:w="1771" w:type="pct"/>
                  <w:shd w:val="clear" w:color="auto" w:fill="D9D9D9" w:themeFill="background1" w:themeFillShade="D9"/>
                </w:tcPr>
                <w:p w14:paraId="4FA7730B" w14:textId="77777777" w:rsidR="00C434F1" w:rsidRPr="009B70E4" w:rsidRDefault="00C434F1" w:rsidP="006B31D8">
                  <w:pPr>
                    <w:widowControl w:val="0"/>
                    <w:spacing w:line="192" w:lineRule="auto"/>
                    <w:ind w:right="16"/>
                    <w:rPr>
                      <w:b/>
                      <w:sz w:val="20"/>
                      <w:szCs w:val="20"/>
                    </w:rPr>
                  </w:pPr>
                  <w:r>
                    <w:rPr>
                      <w:b/>
                      <w:sz w:val="20"/>
                      <w:szCs w:val="20"/>
                    </w:rPr>
                    <w:t>Course content that addresses each GELO.</w:t>
                  </w:r>
                </w:p>
              </w:tc>
              <w:tc>
                <w:tcPr>
                  <w:tcW w:w="1452" w:type="pct"/>
                  <w:shd w:val="clear" w:color="auto" w:fill="D9D9D9" w:themeFill="background1" w:themeFillShade="D9"/>
                </w:tcPr>
                <w:p w14:paraId="65F55764" w14:textId="77777777" w:rsidR="00C434F1" w:rsidRDefault="00C434F1" w:rsidP="004E4DB3">
                  <w:pPr>
                    <w:widowControl w:val="0"/>
                    <w:spacing w:line="192" w:lineRule="auto"/>
                    <w:ind w:right="16"/>
                    <w:rPr>
                      <w:b/>
                      <w:sz w:val="20"/>
                      <w:szCs w:val="20"/>
                    </w:rPr>
                  </w:pPr>
                  <w:r>
                    <w:rPr>
                      <w:b/>
                      <w:sz w:val="20"/>
                      <w:szCs w:val="20"/>
                    </w:rPr>
                    <w:t xml:space="preserve">How will these GELOs be </w:t>
                  </w:r>
                  <w:r w:rsidRPr="003725F8">
                    <w:rPr>
                      <w:b/>
                      <w:sz w:val="20"/>
                      <w:szCs w:val="20"/>
                    </w:rPr>
                    <w:t>assessed?</w:t>
                  </w:r>
                </w:p>
              </w:tc>
            </w:tr>
            <w:tr w:rsidR="00A570A0" w14:paraId="5D2F7372" w14:textId="77777777" w:rsidTr="004F3AB8">
              <w:tc>
                <w:tcPr>
                  <w:tcW w:w="1777" w:type="pct"/>
                </w:tcPr>
                <w:p w14:paraId="332892BC" w14:textId="77777777" w:rsidR="00A570A0" w:rsidRPr="00A570A0" w:rsidRDefault="00A570A0" w:rsidP="00282457">
                  <w:pPr>
                    <w:rPr>
                      <w:rFonts w:cs="Times New Roman"/>
                      <w:sz w:val="20"/>
                    </w:rPr>
                  </w:pPr>
                  <w:r w:rsidRPr="00A570A0">
                    <w:rPr>
                      <w:rFonts w:cs="Times New Roman"/>
                      <w:sz w:val="20"/>
                    </w:rPr>
                    <w:t xml:space="preserve">C2.1: Analyze and interpret the ways in which the humanities engage issues of human existence and human diversity, such as race, ethnicity, gender, sexuality, and dis/ability. </w:t>
                  </w:r>
                </w:p>
              </w:tc>
              <w:tc>
                <w:tcPr>
                  <w:tcW w:w="1771" w:type="pct"/>
                </w:tcPr>
                <w:p w14:paraId="36920A98" w14:textId="75F093B1" w:rsidR="00A570A0" w:rsidRDefault="00282457" w:rsidP="004E4DB3">
                  <w:pPr>
                    <w:widowControl w:val="0"/>
                    <w:spacing w:line="192" w:lineRule="auto"/>
                    <w:ind w:right="16"/>
                  </w:pPr>
                  <w:r>
                    <w:t xml:space="preserve">All of the assigned texts for the course ask students to critically analyze these issues. The texts for the course are specifically selected so that identity issues resonate with PASO students because curriculum for this program focuses on the approach of cultural validation—students should see themselves and their communities represented in the course content in some way via </w:t>
                  </w:r>
                  <w:r w:rsidR="003850EF">
                    <w:t xml:space="preserve">the class’s </w:t>
                  </w:r>
                  <w:r>
                    <w:t>discussion of the representation of race, ethnicity, gender, sexuality, dis/ability, and other facets of identity expression. The texts selected for LTWR 103 were specifically chosen because they lend themselves well to a discussion of class, race, ethnicity, sexuality, and dis/ability.</w:t>
                  </w:r>
                  <w:r w:rsidR="00CE09FC">
                    <w:t xml:space="preserve"> While the class will not be only for PASO students, the identity issues covered in the representative literature will focus on in particular on the experiences of historically under-represented communities in California and the U.S. borderlands. </w:t>
                  </w:r>
                </w:p>
              </w:tc>
              <w:tc>
                <w:tcPr>
                  <w:tcW w:w="1452" w:type="pct"/>
                </w:tcPr>
                <w:p w14:paraId="1BAD29F6" w14:textId="3615AA4A" w:rsidR="00A570A0" w:rsidRDefault="000F0CE2" w:rsidP="000F0CE2">
                  <w:pPr>
                    <w:widowControl w:val="0"/>
                    <w:spacing w:line="192" w:lineRule="auto"/>
                    <w:ind w:right="16"/>
                  </w:pPr>
                  <w:r>
                    <w:t>Students will be assessed via essay questions on exams and through the two formal papers for this class in addition to their in-class participation. LTWR courses use a discussion-based pedagogy and encourage experiential learning because it is through these approaches that students gain the skills and needed practice to demonstrate their analytical skills in more formal assig</w:t>
                  </w:r>
                  <w:r w:rsidR="003850EF">
                    <w:t xml:space="preserve">nments. Essay questions on </w:t>
                  </w:r>
                  <w:r>
                    <w:t>exams in LTWR 103 ask students to compare and contrast how selected texts represent race, gender, class, sexuality, and dis/ability and consider the ways in which authors convey meaning to their audiences. Additionally, exams in LTWR 103 will ask students to argue which of the selected texts are most effective at encouraging social reform and activism and to support why they have selected a particular text by providing literary analysis.</w:t>
                  </w:r>
                  <w:r w:rsidR="00CE09FC">
                    <w:t xml:space="preserve"> For example, in a close reading paper students might analyze how </w:t>
                  </w:r>
                  <w:proofErr w:type="spellStart"/>
                  <w:r w:rsidR="00CE09FC">
                    <w:t>Cisernos</w:t>
                  </w:r>
                  <w:proofErr w:type="spellEnd"/>
                  <w:r w:rsidR="00CE09FC">
                    <w:t xml:space="preserve"> in the story  “Barbie-Q” sets up different ways of seeing gender via white Barbie dolls and how this contrasts with the Latina identity of the short story’s protagonist. </w:t>
                  </w:r>
                </w:p>
              </w:tc>
            </w:tr>
            <w:tr w:rsidR="00A570A0" w14:paraId="5F628BB2" w14:textId="77777777" w:rsidTr="004F3AB8">
              <w:tc>
                <w:tcPr>
                  <w:tcW w:w="1777" w:type="pct"/>
                </w:tcPr>
                <w:p w14:paraId="006CB549" w14:textId="77777777" w:rsidR="00A570A0" w:rsidRPr="00A570A0" w:rsidRDefault="00A570A0" w:rsidP="00282457">
                  <w:pPr>
                    <w:rPr>
                      <w:rFonts w:cs="Times New Roman"/>
                      <w:sz w:val="20"/>
                    </w:rPr>
                  </w:pPr>
                  <w:r w:rsidRPr="00A570A0">
                    <w:rPr>
                      <w:rFonts w:cs="Times New Roman"/>
                      <w:sz w:val="20"/>
                    </w:rPr>
                    <w:t xml:space="preserve">C2.2: Explore how humanistic traditions, disciplines, and methods inform our understanding of the social </w:t>
                  </w:r>
                  <w:r w:rsidRPr="00A570A0">
                    <w:rPr>
                      <w:rFonts w:cs="Times New Roman"/>
                      <w:sz w:val="20"/>
                    </w:rPr>
                    <w:lastRenderedPageBreak/>
                    <w:t>world, fostering critical evaluation of social, political, economic and environmental influences on human life.</w:t>
                  </w:r>
                </w:p>
              </w:tc>
              <w:tc>
                <w:tcPr>
                  <w:tcW w:w="1771" w:type="pct"/>
                </w:tcPr>
                <w:p w14:paraId="65734EF7" w14:textId="23A41F26" w:rsidR="00A570A0" w:rsidRDefault="000F0CE2" w:rsidP="00A1177B">
                  <w:pPr>
                    <w:widowControl w:val="0"/>
                    <w:spacing w:line="192" w:lineRule="auto"/>
                    <w:ind w:right="16"/>
                  </w:pPr>
                  <w:proofErr w:type="gramStart"/>
                  <w:r>
                    <w:lastRenderedPageBreak/>
                    <w:t>All of the</w:t>
                  </w:r>
                  <w:proofErr w:type="gramEnd"/>
                  <w:r>
                    <w:t xml:space="preserve"> assigned course content meets this because the literature has been specifically </w:t>
                  </w:r>
                  <w:r>
                    <w:lastRenderedPageBreak/>
                    <w:t xml:space="preserve">selected for how </w:t>
                  </w:r>
                  <w:r w:rsidR="00A1177B">
                    <w:t xml:space="preserve">it </w:t>
                  </w:r>
                  <w:r>
                    <w:t>represents race, class, gender,</w:t>
                  </w:r>
                  <w:r w:rsidR="00A1177B">
                    <w:t xml:space="preserve"> sexuality, and dis/ability. Students will be given an introduction to methods of literary analysis that help them to isolate how literature</w:t>
                  </w:r>
                  <w:r>
                    <w:t xml:space="preserve"> emerges out of very specific social, political, and economic conditions. Students will learn literary analysis terminolo</w:t>
                  </w:r>
                  <w:r w:rsidR="00460A46">
                    <w:t xml:space="preserve">gy that draws from a Cultural Studies framework—a methodological approach that focuses on exploring how literary expression arises from specific cultural concerns. </w:t>
                  </w:r>
                  <w:r w:rsidR="00A45D25">
                    <w:t xml:space="preserve">Cultural Studies methods analyze how issues of power, privilege, and structures of oppression intersect with race, class, gender, sexuality, and dis/ability. </w:t>
                  </w:r>
                  <w:r>
                    <w:t xml:space="preserve"> </w:t>
                  </w:r>
                </w:p>
              </w:tc>
              <w:tc>
                <w:tcPr>
                  <w:tcW w:w="1452" w:type="pct"/>
                </w:tcPr>
                <w:p w14:paraId="13A94256" w14:textId="6E808639" w:rsidR="00A570A0" w:rsidRDefault="00460A46" w:rsidP="00624F31">
                  <w:pPr>
                    <w:widowControl w:val="0"/>
                    <w:spacing w:line="192" w:lineRule="auto"/>
                    <w:ind w:right="16"/>
                  </w:pPr>
                  <w:r>
                    <w:lastRenderedPageBreak/>
                    <w:t xml:space="preserve">Identification questions on exams will ask students to define literary </w:t>
                  </w:r>
                  <w:r>
                    <w:lastRenderedPageBreak/>
                    <w:t>terms</w:t>
                  </w:r>
                  <w:r w:rsidR="00CE09FC">
                    <w:t xml:space="preserve">. For example, one part of the midterm exam will ask students to define how theorist </w:t>
                  </w:r>
                  <w:proofErr w:type="spellStart"/>
                  <w:r w:rsidR="00CE09FC">
                    <w:t>Anzald</w:t>
                  </w:r>
                  <w:r w:rsidR="00624F31">
                    <w:rPr>
                      <w:rFonts w:cs="Times New Roman"/>
                    </w:rPr>
                    <w:t>ú</w:t>
                  </w:r>
                  <w:r w:rsidR="00CE09FC">
                    <w:t>a</w:t>
                  </w:r>
                  <w:proofErr w:type="spellEnd"/>
                  <w:r w:rsidR="00CE09FC">
                    <w:t xml:space="preserve"> uses the term “la </w:t>
                  </w:r>
                  <w:proofErr w:type="spellStart"/>
                  <w:r w:rsidR="00CE09FC">
                    <w:t>frontera</w:t>
                  </w:r>
                  <w:proofErr w:type="spellEnd"/>
                  <w:r w:rsidR="00CE09FC">
                    <w:t xml:space="preserve">” and then the students will apply that concept to one of the assigned texts and explain how the literary work can be analyzed via “la </w:t>
                  </w:r>
                  <w:proofErr w:type="spellStart"/>
                  <w:r w:rsidR="00CE09FC">
                    <w:t>frontera</w:t>
                  </w:r>
                  <w:proofErr w:type="spellEnd"/>
                  <w:r w:rsidR="00CE09FC">
                    <w:t>.”</w:t>
                  </w:r>
                </w:p>
              </w:tc>
            </w:tr>
            <w:tr w:rsidR="00A570A0" w14:paraId="1EEE1F32" w14:textId="77777777" w:rsidTr="004F3AB8">
              <w:tc>
                <w:tcPr>
                  <w:tcW w:w="1777" w:type="pct"/>
                </w:tcPr>
                <w:p w14:paraId="62961D2E" w14:textId="77777777" w:rsidR="00A570A0" w:rsidRPr="00A570A0" w:rsidRDefault="00A570A0" w:rsidP="00A570A0">
                  <w:pPr>
                    <w:rPr>
                      <w:rFonts w:cs="Times New Roman"/>
                      <w:sz w:val="20"/>
                    </w:rPr>
                  </w:pPr>
                  <w:r w:rsidRPr="00A570A0">
                    <w:rPr>
                      <w:rFonts w:cs="Times New Roman"/>
                      <w:sz w:val="20"/>
                    </w:rPr>
                    <w:lastRenderedPageBreak/>
                    <w:t>C2.3: Apply multiple theoretical, critical, and analytical perspectives to the study of history, the arts, and the humanities, in order to interpret and appreciate the humanistic traditions of diverse cultures and peoples.</w:t>
                  </w:r>
                </w:p>
              </w:tc>
              <w:tc>
                <w:tcPr>
                  <w:tcW w:w="1771" w:type="pct"/>
                </w:tcPr>
                <w:p w14:paraId="33EA4EAB" w14:textId="29F52F4D" w:rsidR="00A570A0" w:rsidRDefault="0027780D" w:rsidP="004E4DB3">
                  <w:pPr>
                    <w:widowControl w:val="0"/>
                    <w:spacing w:line="192" w:lineRule="auto"/>
                    <w:ind w:right="16"/>
                  </w:pPr>
                  <w:r>
                    <w:t xml:space="preserve">As a 100-level class for non-majors, course lectures and in-class exercises will introduce students to the close reading, literary terminology, and Cultural Studies approaches to literary analysis. </w:t>
                  </w:r>
                </w:p>
              </w:tc>
              <w:tc>
                <w:tcPr>
                  <w:tcW w:w="1452" w:type="pct"/>
                </w:tcPr>
                <w:p w14:paraId="3ED8D19C" w14:textId="1ABEC54F" w:rsidR="00A570A0" w:rsidRDefault="0027780D" w:rsidP="00624F31">
                  <w:pPr>
                    <w:widowControl w:val="0"/>
                    <w:spacing w:line="192" w:lineRule="auto"/>
                    <w:ind w:right="16"/>
                  </w:pPr>
                  <w:r>
                    <w:t xml:space="preserve">Students will apply close reading skills in Papers #1 and #2. Essay questions will allow students to describe and apply literary terms and critical traditions to the assigned texts. For example, lectures will introduce students to the ideas of “Chicana Feminism” which they will be asked to apply </w:t>
                  </w:r>
                  <w:r w:rsidR="00796179">
                    <w:t>to text</w:t>
                  </w:r>
                  <w:r w:rsidR="00E46BF8">
                    <w:t>s such as</w:t>
                  </w:r>
                  <w:r w:rsidR="00796179">
                    <w:t xml:space="preserve"> “How to Tame a Wild Tongue</w:t>
                  </w:r>
                  <w:r w:rsidR="00624F31">
                    <w:t>.</w:t>
                  </w:r>
                  <w:r w:rsidR="00796179">
                    <w:t>”</w:t>
                  </w:r>
                </w:p>
              </w:tc>
            </w:tr>
            <w:tr w:rsidR="00A570A0" w14:paraId="4CCAE3B0" w14:textId="77777777" w:rsidTr="004F3AB8">
              <w:tc>
                <w:tcPr>
                  <w:tcW w:w="1777" w:type="pct"/>
                </w:tcPr>
                <w:p w14:paraId="302F8C9E" w14:textId="77777777" w:rsidR="00A570A0" w:rsidRPr="00A570A0" w:rsidRDefault="00A570A0" w:rsidP="00282457">
                  <w:pPr>
                    <w:rPr>
                      <w:rFonts w:cs="Times New Roman"/>
                      <w:sz w:val="20"/>
                    </w:rPr>
                  </w:pPr>
                  <w:r w:rsidRPr="00A570A0">
                    <w:rPr>
                      <w:rFonts w:cs="Times New Roman"/>
                      <w:sz w:val="20"/>
                    </w:rPr>
                    <w:t xml:space="preserve">C2.4: Articulate how theoretical approaches come to play in the creation and analysis of works in the </w:t>
                  </w:r>
                  <w:proofErr w:type="gramStart"/>
                  <w:r w:rsidRPr="00A570A0">
                    <w:rPr>
                      <w:rFonts w:cs="Times New Roman"/>
                      <w:sz w:val="20"/>
                    </w:rPr>
                    <w:t>humanities.</w:t>
                  </w:r>
                  <w:proofErr w:type="gramEnd"/>
                  <w:r>
                    <w:rPr>
                      <w:rFonts w:cs="Times New Roman"/>
                      <w:sz w:val="20"/>
                    </w:rPr>
                    <w:t xml:space="preserve"> </w:t>
                  </w:r>
                  <w:r w:rsidRPr="00A570A0">
                    <w:rPr>
                      <w:rFonts w:cs="Times New Roman"/>
                      <w:b/>
                      <w:sz w:val="20"/>
                    </w:rPr>
                    <w:t>[Methods Courses]</w:t>
                  </w:r>
                </w:p>
              </w:tc>
              <w:tc>
                <w:tcPr>
                  <w:tcW w:w="1771" w:type="pct"/>
                </w:tcPr>
                <w:p w14:paraId="2B325FDE" w14:textId="622F2D2F" w:rsidR="00A570A0" w:rsidRDefault="000D1E75" w:rsidP="003850EF">
                  <w:pPr>
                    <w:widowControl w:val="0"/>
                    <w:spacing w:line="192" w:lineRule="auto"/>
                    <w:ind w:right="16"/>
                  </w:pPr>
                  <w:r>
                    <w:t>Since this is a lower division course that will mostly enroll non-LTWR majors, students will be provided (via lectures in class) with a very cursory overview of canon formation and alternative traditions to contextualize how the assigned works are a conscious “writing back” against the dominant culture</w:t>
                  </w:r>
                  <w:r w:rsidR="003850EF">
                    <w:t xml:space="preserve">. Students will also get </w:t>
                  </w:r>
                  <w:r>
                    <w:t>a brief history on the use of literature in social activism</w:t>
                  </w:r>
                  <w:r w:rsidR="0034425B">
                    <w:t xml:space="preserve"> within the United States</w:t>
                  </w:r>
                  <w:r>
                    <w:t>.</w:t>
                  </w:r>
                </w:p>
              </w:tc>
              <w:tc>
                <w:tcPr>
                  <w:tcW w:w="1452" w:type="pct"/>
                </w:tcPr>
                <w:p w14:paraId="469492A7" w14:textId="5D535D4D" w:rsidR="00A570A0" w:rsidRPr="000D1E75" w:rsidRDefault="000D1E75" w:rsidP="0034425B">
                  <w:pPr>
                    <w:widowControl w:val="0"/>
                    <w:spacing w:line="192" w:lineRule="auto"/>
                    <w:ind w:right="16"/>
                  </w:pPr>
                  <w:r>
                    <w:t xml:space="preserve">The essay and short answer questions on the Midterm and Final Exams will ask students to apply knowledge from the class lectures to the assigned works. For example, one of the exam questions may ask students to explain how </w:t>
                  </w:r>
                  <w:r>
                    <w:rPr>
                      <w:i/>
                    </w:rPr>
                    <w:t xml:space="preserve">Devil in a Blue Dress </w:t>
                  </w:r>
                  <w:r>
                    <w:t xml:space="preserve">re-invents the category of the hard-boiled detective novel (typically associated with white American male authors) to reflect the racial diversity of Los Angeles. </w:t>
                  </w:r>
                </w:p>
              </w:tc>
            </w:tr>
            <w:tr w:rsidR="00A570A0" w14:paraId="5C6B8240" w14:textId="77777777" w:rsidTr="004F3AB8">
              <w:tc>
                <w:tcPr>
                  <w:tcW w:w="1777" w:type="pct"/>
                </w:tcPr>
                <w:p w14:paraId="1E8DBAAB" w14:textId="77777777" w:rsidR="00A570A0" w:rsidRPr="00A570A0" w:rsidRDefault="00A570A0" w:rsidP="00A570A0">
                  <w:pPr>
                    <w:overflowPunct w:val="0"/>
                    <w:autoSpaceDE w:val="0"/>
                    <w:autoSpaceDN w:val="0"/>
                    <w:adjustRightInd w:val="0"/>
                    <w:textAlignment w:val="baseline"/>
                    <w:rPr>
                      <w:rFonts w:cs="Times New Roman"/>
                      <w:sz w:val="20"/>
                    </w:rPr>
                  </w:pPr>
                  <w:r w:rsidRPr="00A570A0">
                    <w:rPr>
                      <w:rFonts w:eastAsia="Times New Roman" w:cs="Times New Roman"/>
                      <w:sz w:val="20"/>
                      <w:szCs w:val="20"/>
                    </w:rPr>
                    <w:t xml:space="preserve">C2.5: Use accepted research methods </w:t>
                  </w:r>
                  <w:r w:rsidRPr="00A570A0">
                    <w:rPr>
                      <w:rFonts w:eastAsia="Times New Roman" w:cs="Times New Roman"/>
                      <w:sz w:val="20"/>
                      <w:szCs w:val="20"/>
                    </w:rPr>
                    <w:lastRenderedPageBreak/>
                    <w:t>to analyze and interpret cultural formations, ranging from works in the humanities, to historical processes of development and change.</w:t>
                  </w:r>
                  <w:r>
                    <w:rPr>
                      <w:rFonts w:eastAsia="Times New Roman" w:cs="Times New Roman"/>
                      <w:sz w:val="20"/>
                      <w:szCs w:val="20"/>
                    </w:rPr>
                    <w:t xml:space="preserve"> </w:t>
                  </w:r>
                  <w:r w:rsidRPr="00A570A0">
                    <w:rPr>
                      <w:rFonts w:cs="Times New Roman"/>
                      <w:b/>
                      <w:sz w:val="20"/>
                    </w:rPr>
                    <w:t>[Methods Courses]</w:t>
                  </w:r>
                </w:p>
              </w:tc>
              <w:tc>
                <w:tcPr>
                  <w:tcW w:w="1771" w:type="pct"/>
                </w:tcPr>
                <w:p w14:paraId="5845DFFA" w14:textId="4A1BD559" w:rsidR="00A45D25" w:rsidRDefault="00A45D25" w:rsidP="004E4DB3">
                  <w:pPr>
                    <w:widowControl w:val="0"/>
                    <w:spacing w:line="192" w:lineRule="auto"/>
                    <w:ind w:right="16"/>
                  </w:pPr>
                  <w:r>
                    <w:lastRenderedPageBreak/>
                    <w:t>N/A</w:t>
                  </w:r>
                </w:p>
                <w:p w14:paraId="0BAE53D0" w14:textId="77777777" w:rsidR="00A45D25" w:rsidRDefault="00A45D25" w:rsidP="004E4DB3">
                  <w:pPr>
                    <w:widowControl w:val="0"/>
                    <w:spacing w:line="192" w:lineRule="auto"/>
                    <w:ind w:right="16"/>
                  </w:pPr>
                </w:p>
                <w:p w14:paraId="39D20BCF" w14:textId="77777777" w:rsidR="00A45D25" w:rsidRDefault="00A45D25" w:rsidP="004E4DB3">
                  <w:pPr>
                    <w:widowControl w:val="0"/>
                    <w:spacing w:line="192" w:lineRule="auto"/>
                    <w:ind w:right="16"/>
                  </w:pPr>
                </w:p>
                <w:p w14:paraId="3E3F02E5" w14:textId="06A673FC" w:rsidR="00A570A0" w:rsidRDefault="00484527" w:rsidP="004E4DB3">
                  <w:pPr>
                    <w:widowControl w:val="0"/>
                    <w:spacing w:line="192" w:lineRule="auto"/>
                    <w:ind w:right="16"/>
                  </w:pPr>
                  <w:r>
                    <w:t>Lectures will introduce students to the basics of literary analysis, including terms for literary movements and terms for describing aesthetic features of literature. The class will also provide an introduction to Cultural Studies for the non-specialist so that students can begin to analyze and interpret the assigned texts.</w:t>
                  </w:r>
                </w:p>
              </w:tc>
              <w:tc>
                <w:tcPr>
                  <w:tcW w:w="1452" w:type="pct"/>
                </w:tcPr>
                <w:p w14:paraId="125EDDB1" w14:textId="09DA0A47" w:rsidR="00A570A0" w:rsidRDefault="00A45D25" w:rsidP="00A45D25">
                  <w:pPr>
                    <w:widowControl w:val="0"/>
                    <w:spacing w:line="192" w:lineRule="auto"/>
                    <w:ind w:right="16"/>
                  </w:pPr>
                  <w:r>
                    <w:lastRenderedPageBreak/>
                    <w:t>N/A</w:t>
                  </w:r>
                  <w:r w:rsidR="00484527">
                    <w:t xml:space="preserve"> </w:t>
                  </w:r>
                </w:p>
              </w:tc>
            </w:tr>
            <w:tr w:rsidR="002E7674" w14:paraId="0BB24095" w14:textId="77777777" w:rsidTr="004F3AB8">
              <w:tc>
                <w:tcPr>
                  <w:tcW w:w="1777" w:type="pct"/>
                </w:tcPr>
                <w:p w14:paraId="2370BEDF" w14:textId="77777777" w:rsidR="002E7674" w:rsidRPr="00A570A0" w:rsidRDefault="00A570A0" w:rsidP="00A570A0">
                  <w:pPr>
                    <w:overflowPunct w:val="0"/>
                    <w:autoSpaceDE w:val="0"/>
                    <w:autoSpaceDN w:val="0"/>
                    <w:adjustRightInd w:val="0"/>
                    <w:textAlignment w:val="baseline"/>
                    <w:rPr>
                      <w:rFonts w:eastAsia="Times New Roman" w:cs="Times New Roman"/>
                      <w:sz w:val="20"/>
                      <w:szCs w:val="20"/>
                    </w:rPr>
                  </w:pPr>
                  <w:r w:rsidRPr="00A570A0">
                    <w:rPr>
                      <w:rFonts w:eastAsia="Times New Roman" w:cs="Times New Roman"/>
                      <w:sz w:val="20"/>
                      <w:szCs w:val="20"/>
                    </w:rPr>
                    <w:lastRenderedPageBreak/>
                    <w:t xml:space="preserve">C2.6: Students will sharpen their understanding of concepts and methods of criticism by creating works that demonstrate facility with the artistic or literary </w:t>
                  </w:r>
                  <w:r>
                    <w:rPr>
                      <w:rFonts w:eastAsia="Times New Roman" w:cs="Times New Roman"/>
                      <w:sz w:val="20"/>
                      <w:szCs w:val="20"/>
                    </w:rPr>
                    <w:t>techniques in question.</w:t>
                  </w:r>
                  <w:r w:rsidRPr="00A570A0">
                    <w:rPr>
                      <w:rFonts w:eastAsia="Times New Roman" w:cs="Times New Roman"/>
                      <w:b/>
                      <w:sz w:val="20"/>
                      <w:szCs w:val="20"/>
                    </w:rPr>
                    <w:t xml:space="preserve"> [Creative Activity Courses]</w:t>
                  </w:r>
                </w:p>
              </w:tc>
              <w:tc>
                <w:tcPr>
                  <w:tcW w:w="1771" w:type="pct"/>
                </w:tcPr>
                <w:p w14:paraId="55193055" w14:textId="77777777" w:rsidR="00A45D25" w:rsidRDefault="00A45D25" w:rsidP="004E4DB3">
                  <w:pPr>
                    <w:widowControl w:val="0"/>
                    <w:spacing w:line="192" w:lineRule="auto"/>
                    <w:ind w:right="16"/>
                  </w:pPr>
                </w:p>
                <w:p w14:paraId="42601627" w14:textId="785DA709" w:rsidR="00A45D25" w:rsidRDefault="00A45D25" w:rsidP="004E4DB3">
                  <w:pPr>
                    <w:widowControl w:val="0"/>
                    <w:spacing w:line="192" w:lineRule="auto"/>
                    <w:ind w:right="16"/>
                  </w:pPr>
                  <w:r>
                    <w:t>N/A</w:t>
                  </w:r>
                </w:p>
                <w:p w14:paraId="7B3EB7DF" w14:textId="77777777" w:rsidR="00A45D25" w:rsidRDefault="00A45D25" w:rsidP="004E4DB3">
                  <w:pPr>
                    <w:widowControl w:val="0"/>
                    <w:spacing w:line="192" w:lineRule="auto"/>
                    <w:ind w:right="16"/>
                  </w:pPr>
                </w:p>
                <w:p w14:paraId="3020E0D2" w14:textId="77777777" w:rsidR="00A45D25" w:rsidRDefault="00A45D25" w:rsidP="004E4DB3">
                  <w:pPr>
                    <w:widowControl w:val="0"/>
                    <w:spacing w:line="192" w:lineRule="auto"/>
                    <w:ind w:right="16"/>
                  </w:pPr>
                </w:p>
                <w:p w14:paraId="375740E3" w14:textId="77777777" w:rsidR="002E7674" w:rsidRDefault="004515B5" w:rsidP="004E4DB3">
                  <w:pPr>
                    <w:widowControl w:val="0"/>
                    <w:spacing w:line="192" w:lineRule="auto"/>
                    <w:ind w:right="16"/>
                  </w:pPr>
                  <w:r>
                    <w:t>Creative activity is not the main focus of this course. However, students will have several opportunities to produce creative responses. The assigned course content gives students several creative models of expression and in-class lectures will contextualize both the content and creative structure of the assigned texts</w:t>
                  </w:r>
                </w:p>
              </w:tc>
              <w:tc>
                <w:tcPr>
                  <w:tcW w:w="1452" w:type="pct"/>
                </w:tcPr>
                <w:p w14:paraId="0CC90410" w14:textId="77777777" w:rsidR="002E7674" w:rsidRDefault="002E7674" w:rsidP="00A45D25">
                  <w:pPr>
                    <w:widowControl w:val="0"/>
                    <w:spacing w:line="192" w:lineRule="auto"/>
                    <w:ind w:right="16"/>
                  </w:pPr>
                </w:p>
                <w:p w14:paraId="29611012" w14:textId="16AD8B1E" w:rsidR="00A45D25" w:rsidRDefault="00A45D25" w:rsidP="00A45D25">
                  <w:pPr>
                    <w:widowControl w:val="0"/>
                    <w:spacing w:line="192" w:lineRule="auto"/>
                    <w:ind w:right="16"/>
                  </w:pPr>
                  <w:r>
                    <w:t>N/A</w:t>
                  </w:r>
                </w:p>
              </w:tc>
            </w:tr>
          </w:tbl>
          <w:p w14:paraId="506456E4" w14:textId="77777777" w:rsidR="00BE50DB" w:rsidRDefault="00BE50DB" w:rsidP="004E4DB3">
            <w:pPr>
              <w:widowControl w:val="0"/>
              <w:spacing w:line="192" w:lineRule="auto"/>
              <w:ind w:left="270" w:right="16" w:hanging="270"/>
            </w:pPr>
          </w:p>
        </w:tc>
      </w:tr>
      <w:tr w:rsidR="004E4DB3" w14:paraId="29A4A2FE" w14:textId="77777777" w:rsidTr="00372A33">
        <w:tc>
          <w:tcPr>
            <w:tcW w:w="9578" w:type="dxa"/>
            <w:tcBorders>
              <w:top w:val="nil"/>
              <w:left w:val="nil"/>
              <w:bottom w:val="nil"/>
              <w:right w:val="nil"/>
            </w:tcBorders>
          </w:tcPr>
          <w:p w14:paraId="512F9645" w14:textId="77777777" w:rsidR="004E4DB3" w:rsidRPr="004E4DB3" w:rsidRDefault="004E4DB3" w:rsidP="004E4DB3">
            <w:pPr>
              <w:widowControl w:val="0"/>
              <w:spacing w:line="192" w:lineRule="auto"/>
              <w:ind w:right="16"/>
              <w:rPr>
                <w:sz w:val="20"/>
                <w:szCs w:val="20"/>
              </w:rPr>
            </w:pPr>
          </w:p>
        </w:tc>
      </w:tr>
    </w:tbl>
    <w:p w14:paraId="2C0DC084" w14:textId="77777777" w:rsidR="00992202" w:rsidRDefault="00992202" w:rsidP="00714C88">
      <w:pPr>
        <w:spacing w:after="0" w:line="240" w:lineRule="auto"/>
        <w:rPr>
          <w:b/>
          <w:i/>
          <w:sz w:val="20"/>
          <w:szCs w:val="20"/>
        </w:rPr>
      </w:pPr>
      <w:r w:rsidRPr="009D1246">
        <w:rPr>
          <w:b/>
          <w:i/>
          <w:sz w:val="20"/>
          <w:szCs w:val="20"/>
        </w:rPr>
        <w:t>Part B: General Education Learning Outcomes require</w:t>
      </w:r>
      <w:r w:rsidR="00D06123">
        <w:rPr>
          <w:b/>
          <w:i/>
          <w:sz w:val="20"/>
          <w:szCs w:val="20"/>
        </w:rPr>
        <w:t>d of all GE courses related to c</w:t>
      </w:r>
      <w:r w:rsidRPr="009D1246">
        <w:rPr>
          <w:b/>
          <w:i/>
          <w:sz w:val="20"/>
          <w:szCs w:val="20"/>
        </w:rPr>
        <w:t xml:space="preserve">ourse </w:t>
      </w:r>
      <w:r w:rsidR="00D06123">
        <w:rPr>
          <w:b/>
          <w:i/>
          <w:sz w:val="20"/>
          <w:szCs w:val="20"/>
        </w:rPr>
        <w:t>c</w:t>
      </w:r>
      <w:r>
        <w:rPr>
          <w:b/>
          <w:i/>
          <w:sz w:val="20"/>
          <w:szCs w:val="20"/>
        </w:rPr>
        <w:t>ontent</w:t>
      </w:r>
      <w:r w:rsidRPr="009D1246">
        <w:rPr>
          <w:b/>
          <w:i/>
          <w:sz w:val="20"/>
          <w:szCs w:val="20"/>
        </w:rPr>
        <w:t>:</w:t>
      </w:r>
    </w:p>
    <w:p w14:paraId="269F646B" w14:textId="77777777" w:rsidR="00C21803" w:rsidRDefault="00C21803" w:rsidP="00714C88">
      <w:pPr>
        <w:spacing w:after="0" w:line="240" w:lineRule="auto"/>
        <w:rPr>
          <w:b/>
          <w:i/>
          <w:sz w:val="20"/>
          <w:szCs w:val="20"/>
        </w:rPr>
      </w:pPr>
    </w:p>
    <w:tbl>
      <w:tblPr>
        <w:tblStyle w:val="TableGrid"/>
        <w:tblW w:w="0" w:type="auto"/>
        <w:tblInd w:w="-72" w:type="dxa"/>
        <w:tblLook w:val="04A0" w:firstRow="1" w:lastRow="0" w:firstColumn="1" w:lastColumn="0" w:noHBand="0" w:noVBand="1"/>
      </w:tblPr>
      <w:tblGrid>
        <w:gridCol w:w="180"/>
        <w:gridCol w:w="3330"/>
        <w:gridCol w:w="3330"/>
        <w:gridCol w:w="2654"/>
        <w:gridCol w:w="154"/>
      </w:tblGrid>
      <w:tr w:rsidR="00992202" w14:paraId="57A94458" w14:textId="77777777" w:rsidTr="00FD0A7B">
        <w:trPr>
          <w:gridBefore w:val="1"/>
          <w:gridAfter w:val="1"/>
          <w:wBefore w:w="180" w:type="dxa"/>
          <w:wAfter w:w="154" w:type="dxa"/>
        </w:trPr>
        <w:tc>
          <w:tcPr>
            <w:tcW w:w="3330" w:type="dxa"/>
            <w:shd w:val="clear" w:color="auto" w:fill="D9D9D9" w:themeFill="background1" w:themeFillShade="D9"/>
          </w:tcPr>
          <w:p w14:paraId="4BDC15E4" w14:textId="77777777" w:rsidR="00992202" w:rsidRPr="009B70E4" w:rsidRDefault="00992202" w:rsidP="004F3AB8">
            <w:pPr>
              <w:widowControl w:val="0"/>
              <w:spacing w:line="192" w:lineRule="auto"/>
              <w:ind w:right="16"/>
              <w:rPr>
                <w:b/>
                <w:sz w:val="20"/>
                <w:szCs w:val="20"/>
              </w:rPr>
            </w:pPr>
            <w:r w:rsidRPr="009B70E4">
              <w:rPr>
                <w:b/>
                <w:sz w:val="20"/>
                <w:szCs w:val="20"/>
              </w:rPr>
              <w:t>GE</w:t>
            </w:r>
            <w:r>
              <w:rPr>
                <w:b/>
                <w:sz w:val="20"/>
                <w:szCs w:val="20"/>
              </w:rPr>
              <w:t xml:space="preserve"> Outcomes </w:t>
            </w:r>
            <w:r w:rsidRPr="009B70E4">
              <w:rPr>
                <w:b/>
                <w:sz w:val="20"/>
                <w:szCs w:val="20"/>
              </w:rPr>
              <w:t xml:space="preserve">required of </w:t>
            </w:r>
            <w:r w:rsidRPr="006B31D8">
              <w:rPr>
                <w:b/>
                <w:sz w:val="20"/>
                <w:szCs w:val="20"/>
                <w:u w:val="single"/>
              </w:rPr>
              <w:t>all</w:t>
            </w:r>
            <w:r w:rsidRPr="009B70E4">
              <w:rPr>
                <w:b/>
                <w:sz w:val="20"/>
                <w:szCs w:val="20"/>
              </w:rPr>
              <w:t xml:space="preserve"> Courses</w:t>
            </w:r>
          </w:p>
        </w:tc>
        <w:tc>
          <w:tcPr>
            <w:tcW w:w="3330" w:type="dxa"/>
            <w:shd w:val="clear" w:color="auto" w:fill="D9D9D9" w:themeFill="background1" w:themeFillShade="D9"/>
          </w:tcPr>
          <w:p w14:paraId="5540AE6F" w14:textId="77777777" w:rsidR="00992202" w:rsidRPr="009B70E4" w:rsidRDefault="00992202" w:rsidP="004F3AB8">
            <w:pPr>
              <w:widowControl w:val="0"/>
              <w:spacing w:line="192" w:lineRule="auto"/>
              <w:ind w:right="16"/>
              <w:rPr>
                <w:b/>
                <w:sz w:val="20"/>
                <w:szCs w:val="20"/>
              </w:rPr>
            </w:pPr>
            <w:r>
              <w:rPr>
                <w:b/>
                <w:sz w:val="20"/>
                <w:szCs w:val="20"/>
              </w:rPr>
              <w:t>Course content that addresses each GE outcome?</w:t>
            </w:r>
          </w:p>
        </w:tc>
        <w:tc>
          <w:tcPr>
            <w:tcW w:w="2654" w:type="dxa"/>
            <w:shd w:val="clear" w:color="auto" w:fill="D9D9D9" w:themeFill="background1" w:themeFillShade="D9"/>
          </w:tcPr>
          <w:p w14:paraId="2D70B3AA" w14:textId="77777777" w:rsidR="00992202" w:rsidRDefault="00992202" w:rsidP="00E67A5F">
            <w:pPr>
              <w:widowControl w:val="0"/>
              <w:spacing w:line="192" w:lineRule="auto"/>
              <w:ind w:right="16"/>
              <w:rPr>
                <w:b/>
                <w:sz w:val="20"/>
                <w:szCs w:val="20"/>
              </w:rPr>
            </w:pPr>
            <w:r>
              <w:rPr>
                <w:b/>
                <w:sz w:val="20"/>
                <w:szCs w:val="20"/>
              </w:rPr>
              <w:t xml:space="preserve">How will these GELOs be </w:t>
            </w:r>
            <w:r w:rsidR="00E67A5F" w:rsidRPr="00F2750D">
              <w:rPr>
                <w:b/>
                <w:sz w:val="20"/>
                <w:szCs w:val="20"/>
              </w:rPr>
              <w:t>assessed</w:t>
            </w:r>
            <w:r w:rsidRPr="00F2750D">
              <w:rPr>
                <w:b/>
                <w:sz w:val="20"/>
                <w:szCs w:val="20"/>
              </w:rPr>
              <w:t>?</w:t>
            </w:r>
          </w:p>
        </w:tc>
      </w:tr>
      <w:tr w:rsidR="00992202" w14:paraId="1C10F805" w14:textId="77777777" w:rsidTr="00FD0A7B">
        <w:trPr>
          <w:gridBefore w:val="1"/>
          <w:gridAfter w:val="1"/>
          <w:wBefore w:w="180" w:type="dxa"/>
          <w:wAfter w:w="154" w:type="dxa"/>
        </w:trPr>
        <w:tc>
          <w:tcPr>
            <w:tcW w:w="3330" w:type="dxa"/>
          </w:tcPr>
          <w:p w14:paraId="13AFB7AB" w14:textId="77777777" w:rsidR="00992202" w:rsidRDefault="00992202" w:rsidP="00F2750D">
            <w:pPr>
              <w:widowControl w:val="0"/>
              <w:ind w:right="14"/>
              <w:rPr>
                <w:sz w:val="20"/>
                <w:szCs w:val="20"/>
              </w:rPr>
            </w:pPr>
            <w:r>
              <w:rPr>
                <w:sz w:val="20"/>
                <w:szCs w:val="20"/>
              </w:rPr>
              <w:t xml:space="preserve">Students will communicate effectively in writing to </w:t>
            </w:r>
            <w:r w:rsidR="00F2750D">
              <w:rPr>
                <w:sz w:val="20"/>
                <w:szCs w:val="20"/>
              </w:rPr>
              <w:t>various audiences. (</w:t>
            </w:r>
            <w:proofErr w:type="gramStart"/>
            <w:r w:rsidR="00F2750D">
              <w:rPr>
                <w:sz w:val="20"/>
                <w:szCs w:val="20"/>
              </w:rPr>
              <w:t>writing</w:t>
            </w:r>
            <w:proofErr w:type="gramEnd"/>
            <w:r>
              <w:rPr>
                <w:sz w:val="20"/>
                <w:szCs w:val="20"/>
              </w:rPr>
              <w:t>)</w:t>
            </w:r>
          </w:p>
        </w:tc>
        <w:tc>
          <w:tcPr>
            <w:tcW w:w="3330" w:type="dxa"/>
          </w:tcPr>
          <w:p w14:paraId="5725CA7A" w14:textId="0C522B6A" w:rsidR="00992202" w:rsidRDefault="00030B8A" w:rsidP="00030B8A">
            <w:pPr>
              <w:widowControl w:val="0"/>
              <w:spacing w:line="192" w:lineRule="auto"/>
              <w:ind w:right="16"/>
              <w:rPr>
                <w:sz w:val="20"/>
                <w:szCs w:val="20"/>
              </w:rPr>
            </w:pPr>
            <w:r>
              <w:rPr>
                <w:sz w:val="20"/>
                <w:szCs w:val="20"/>
              </w:rPr>
              <w:t>Peer Review Workshops</w:t>
            </w:r>
          </w:p>
        </w:tc>
        <w:tc>
          <w:tcPr>
            <w:tcW w:w="2654" w:type="dxa"/>
          </w:tcPr>
          <w:p w14:paraId="5FD57C5D" w14:textId="180C503E" w:rsidR="00992202" w:rsidRDefault="00030B8A" w:rsidP="00030B8A">
            <w:pPr>
              <w:widowControl w:val="0"/>
              <w:spacing w:line="192" w:lineRule="auto"/>
              <w:ind w:right="16"/>
              <w:rPr>
                <w:sz w:val="20"/>
                <w:szCs w:val="20"/>
              </w:rPr>
            </w:pPr>
            <w:r>
              <w:rPr>
                <w:sz w:val="20"/>
                <w:szCs w:val="20"/>
              </w:rPr>
              <w:t xml:space="preserve">The in-class presentations, in-class writing, exams, and papers. </w:t>
            </w:r>
          </w:p>
        </w:tc>
      </w:tr>
      <w:tr w:rsidR="00992202" w14:paraId="36683CB1" w14:textId="77777777" w:rsidTr="00FD0A7B">
        <w:trPr>
          <w:gridBefore w:val="1"/>
          <w:gridAfter w:val="1"/>
          <w:wBefore w:w="180" w:type="dxa"/>
          <w:wAfter w:w="154" w:type="dxa"/>
        </w:trPr>
        <w:tc>
          <w:tcPr>
            <w:tcW w:w="3330" w:type="dxa"/>
          </w:tcPr>
          <w:p w14:paraId="5207916F" w14:textId="77777777" w:rsidR="00992202" w:rsidRDefault="00992202" w:rsidP="00992202">
            <w:pPr>
              <w:widowControl w:val="0"/>
              <w:ind w:right="14"/>
              <w:rPr>
                <w:sz w:val="20"/>
                <w:szCs w:val="20"/>
              </w:rPr>
            </w:pPr>
            <w:r>
              <w:rPr>
                <w:sz w:val="20"/>
                <w:szCs w:val="20"/>
              </w:rPr>
              <w:t>Students will think critically and analytically about an issue, idea or problem. (</w:t>
            </w:r>
            <w:proofErr w:type="gramStart"/>
            <w:r>
              <w:rPr>
                <w:sz w:val="20"/>
                <w:szCs w:val="20"/>
              </w:rPr>
              <w:t>critical</w:t>
            </w:r>
            <w:proofErr w:type="gramEnd"/>
            <w:r>
              <w:rPr>
                <w:sz w:val="20"/>
                <w:szCs w:val="20"/>
              </w:rPr>
              <w:t xml:space="preserve"> thinking)</w:t>
            </w:r>
          </w:p>
        </w:tc>
        <w:tc>
          <w:tcPr>
            <w:tcW w:w="3330" w:type="dxa"/>
          </w:tcPr>
          <w:p w14:paraId="07634351" w14:textId="57D302A4" w:rsidR="00992202" w:rsidRDefault="00030B8A" w:rsidP="004F3AB8">
            <w:pPr>
              <w:widowControl w:val="0"/>
              <w:spacing w:line="192" w:lineRule="auto"/>
              <w:ind w:right="16"/>
              <w:rPr>
                <w:sz w:val="20"/>
                <w:szCs w:val="20"/>
              </w:rPr>
            </w:pPr>
            <w:r>
              <w:rPr>
                <w:sz w:val="20"/>
                <w:szCs w:val="20"/>
              </w:rPr>
              <w:t>All of the in-class discussion activities and through the formal writing assignments.</w:t>
            </w:r>
            <w:r w:rsidR="00A45D25">
              <w:rPr>
                <w:sz w:val="20"/>
                <w:szCs w:val="20"/>
              </w:rPr>
              <w:t xml:space="preserve"> The readings are meant to be </w:t>
            </w:r>
            <w:proofErr w:type="gramStart"/>
            <w:r w:rsidR="00A45D25">
              <w:rPr>
                <w:sz w:val="20"/>
                <w:szCs w:val="20"/>
              </w:rPr>
              <w:t>thought-provoking</w:t>
            </w:r>
            <w:proofErr w:type="gramEnd"/>
            <w:r w:rsidR="00A45D25">
              <w:rPr>
                <w:sz w:val="20"/>
                <w:szCs w:val="20"/>
              </w:rPr>
              <w:t xml:space="preserve"> and will be the subject matter critically discussed and analyzed for the class activities.</w:t>
            </w:r>
            <w:r>
              <w:rPr>
                <w:sz w:val="20"/>
                <w:szCs w:val="20"/>
              </w:rPr>
              <w:t xml:space="preserve"> </w:t>
            </w:r>
          </w:p>
        </w:tc>
        <w:tc>
          <w:tcPr>
            <w:tcW w:w="2654" w:type="dxa"/>
          </w:tcPr>
          <w:p w14:paraId="061A34CC" w14:textId="1AC0A607" w:rsidR="00992202" w:rsidRDefault="00030B8A" w:rsidP="004F3AB8">
            <w:pPr>
              <w:widowControl w:val="0"/>
              <w:spacing w:line="192" w:lineRule="auto"/>
              <w:ind w:right="16"/>
              <w:rPr>
                <w:sz w:val="20"/>
                <w:szCs w:val="20"/>
              </w:rPr>
            </w:pPr>
            <w:r>
              <w:rPr>
                <w:sz w:val="20"/>
                <w:szCs w:val="20"/>
              </w:rPr>
              <w:t>The in-class presentations, in-class writing, exams, and papers.</w:t>
            </w:r>
          </w:p>
        </w:tc>
      </w:tr>
      <w:tr w:rsidR="00992202" w14:paraId="1C102341" w14:textId="77777777" w:rsidTr="00FD0A7B">
        <w:trPr>
          <w:gridBefore w:val="1"/>
          <w:gridAfter w:val="1"/>
          <w:wBefore w:w="180" w:type="dxa"/>
          <w:wAfter w:w="154" w:type="dxa"/>
        </w:trPr>
        <w:tc>
          <w:tcPr>
            <w:tcW w:w="3330" w:type="dxa"/>
          </w:tcPr>
          <w:p w14:paraId="57ED302F" w14:textId="77777777" w:rsidR="00992202" w:rsidRDefault="00E91C9C" w:rsidP="00E91C9C">
            <w:pPr>
              <w:autoSpaceDE w:val="0"/>
              <w:autoSpaceDN w:val="0"/>
              <w:adjustRightInd w:val="0"/>
              <w:rPr>
                <w:sz w:val="20"/>
                <w:szCs w:val="20"/>
              </w:rPr>
            </w:pPr>
            <w:r w:rsidRPr="00E91C9C">
              <w:rPr>
                <w:rFonts w:cs="Times New Roman"/>
                <w:sz w:val="20"/>
                <w:szCs w:val="20"/>
              </w:rPr>
              <w:t xml:space="preserve">Students will find, evaluate and use information appropriate to the course and discipline. </w:t>
            </w:r>
            <w:r>
              <w:rPr>
                <w:rFonts w:cs="Times New Roman"/>
                <w:sz w:val="20"/>
                <w:szCs w:val="20"/>
              </w:rPr>
              <w:t>(</w:t>
            </w:r>
            <w:r w:rsidRPr="00E91C9C">
              <w:rPr>
                <w:rFonts w:cs="Times New Roman"/>
                <w:sz w:val="20"/>
                <w:szCs w:val="20"/>
              </w:rPr>
              <w:t xml:space="preserve">Faculty </w:t>
            </w:r>
            <w:proofErr w:type="gramStart"/>
            <w:r w:rsidRPr="00E91C9C">
              <w:rPr>
                <w:rFonts w:cs="Times New Roman"/>
                <w:sz w:val="20"/>
                <w:szCs w:val="20"/>
              </w:rPr>
              <w:t>are</w:t>
            </w:r>
            <w:proofErr w:type="gramEnd"/>
            <w:r w:rsidRPr="00E91C9C">
              <w:rPr>
                <w:rFonts w:cs="Times New Roman"/>
                <w:sz w:val="20"/>
                <w:szCs w:val="20"/>
              </w:rPr>
              <w:t xml:space="preserve"> strongly encouraged to collaborate with their library faculty.</w:t>
            </w:r>
            <w:r>
              <w:rPr>
                <w:rFonts w:cs="Times New Roman"/>
                <w:sz w:val="20"/>
                <w:szCs w:val="20"/>
              </w:rPr>
              <w:t>)</w:t>
            </w:r>
            <w:r w:rsidRPr="00E91C9C">
              <w:rPr>
                <w:rFonts w:cs="Times New Roman"/>
                <w:sz w:val="20"/>
                <w:szCs w:val="20"/>
              </w:rPr>
              <w:t xml:space="preserve"> </w:t>
            </w:r>
          </w:p>
        </w:tc>
        <w:tc>
          <w:tcPr>
            <w:tcW w:w="3330" w:type="dxa"/>
          </w:tcPr>
          <w:p w14:paraId="415E6BC4" w14:textId="724BC230" w:rsidR="00992202" w:rsidRDefault="00030B8A" w:rsidP="004F3AB8">
            <w:pPr>
              <w:widowControl w:val="0"/>
              <w:spacing w:line="192" w:lineRule="auto"/>
              <w:ind w:right="16"/>
              <w:rPr>
                <w:sz w:val="20"/>
                <w:szCs w:val="20"/>
              </w:rPr>
            </w:pPr>
            <w:r>
              <w:rPr>
                <w:sz w:val="20"/>
                <w:szCs w:val="20"/>
              </w:rPr>
              <w:t>Citation Workshop and Library</w:t>
            </w:r>
            <w:r w:rsidR="00A45D25">
              <w:rPr>
                <w:sz w:val="20"/>
                <w:szCs w:val="20"/>
              </w:rPr>
              <w:t xml:space="preserve"> Research Session with a humanities librarian.</w:t>
            </w:r>
            <w:r w:rsidR="00724990">
              <w:rPr>
                <w:sz w:val="20"/>
                <w:szCs w:val="20"/>
              </w:rPr>
              <w:t xml:space="preserve"> </w:t>
            </w:r>
          </w:p>
        </w:tc>
        <w:tc>
          <w:tcPr>
            <w:tcW w:w="2654" w:type="dxa"/>
          </w:tcPr>
          <w:p w14:paraId="5E591F3C" w14:textId="414D3A62" w:rsidR="00992202" w:rsidRDefault="00030B8A" w:rsidP="004F3AB8">
            <w:pPr>
              <w:widowControl w:val="0"/>
              <w:spacing w:line="192" w:lineRule="auto"/>
              <w:ind w:right="16"/>
              <w:rPr>
                <w:sz w:val="20"/>
                <w:szCs w:val="20"/>
              </w:rPr>
            </w:pPr>
            <w:r>
              <w:rPr>
                <w:sz w:val="20"/>
                <w:szCs w:val="20"/>
              </w:rPr>
              <w:t>Papers #1 and #2</w:t>
            </w:r>
          </w:p>
        </w:tc>
      </w:tr>
      <w:tr w:rsidR="004E4DB3" w:rsidRPr="00992202" w14:paraId="0A789FB4" w14:textId="77777777" w:rsidTr="00FD0A7B">
        <w:tc>
          <w:tcPr>
            <w:tcW w:w="9648" w:type="dxa"/>
            <w:gridSpan w:val="5"/>
            <w:tcBorders>
              <w:top w:val="nil"/>
              <w:left w:val="nil"/>
              <w:bottom w:val="nil"/>
              <w:right w:val="nil"/>
            </w:tcBorders>
          </w:tcPr>
          <w:p w14:paraId="32254204" w14:textId="77777777" w:rsidR="00714C88" w:rsidRDefault="00714C88" w:rsidP="00992202">
            <w:pPr>
              <w:rPr>
                <w:b/>
                <w:i/>
                <w:sz w:val="20"/>
                <w:szCs w:val="20"/>
              </w:rPr>
            </w:pPr>
          </w:p>
          <w:p w14:paraId="5A625F47" w14:textId="77777777" w:rsidR="004742B9" w:rsidRDefault="004742B9" w:rsidP="004742B9">
            <w:pPr>
              <w:rPr>
                <w:b/>
                <w:i/>
                <w:sz w:val="20"/>
                <w:szCs w:val="20"/>
              </w:rPr>
            </w:pPr>
            <w:r>
              <w:rPr>
                <w:b/>
                <w:i/>
                <w:sz w:val="20"/>
                <w:szCs w:val="20"/>
              </w:rPr>
              <w:t xml:space="preserve">Part C:  </w:t>
            </w:r>
            <w:r w:rsidRPr="00992202">
              <w:rPr>
                <w:b/>
                <w:i/>
                <w:sz w:val="20"/>
                <w:szCs w:val="20"/>
              </w:rPr>
              <w:t xml:space="preserve">GE Programmatic </w:t>
            </w:r>
            <w:r>
              <w:rPr>
                <w:b/>
                <w:i/>
                <w:sz w:val="20"/>
                <w:szCs w:val="20"/>
              </w:rPr>
              <w:t>Goals</w:t>
            </w:r>
            <w:proofErr w:type="gramStart"/>
            <w:r w:rsidRPr="00992202">
              <w:rPr>
                <w:b/>
                <w:i/>
                <w:sz w:val="20"/>
                <w:szCs w:val="20"/>
              </w:rPr>
              <w:t xml:space="preserve">: </w:t>
            </w:r>
            <w:r>
              <w:rPr>
                <w:b/>
                <w:i/>
                <w:sz w:val="20"/>
                <w:szCs w:val="20"/>
              </w:rPr>
              <w:t xml:space="preserve">  </w:t>
            </w:r>
            <w:r w:rsidR="001E2822">
              <w:rPr>
                <w:b/>
                <w:i/>
                <w:sz w:val="20"/>
                <w:szCs w:val="20"/>
              </w:rPr>
              <w:t>The</w:t>
            </w:r>
            <w:proofErr w:type="gramEnd"/>
            <w:r w:rsidR="001E2822">
              <w:rPr>
                <w:b/>
                <w:i/>
                <w:sz w:val="20"/>
                <w:szCs w:val="20"/>
              </w:rPr>
              <w:t xml:space="preserve"> GE program aligns with CSUSM specific and LEAP Goals.  All C2 courses must meet at least one of the LEAP Goals.</w:t>
            </w:r>
            <w:r>
              <w:rPr>
                <w:b/>
                <w:i/>
                <w:sz w:val="20"/>
                <w:szCs w:val="20"/>
              </w:rPr>
              <w:t xml:space="preserve">    </w:t>
            </w:r>
          </w:p>
          <w:p w14:paraId="0AEE201B" w14:textId="77777777" w:rsidR="004742B9" w:rsidRDefault="004742B9" w:rsidP="004742B9">
            <w:pPr>
              <w:rPr>
                <w:b/>
                <w:i/>
                <w:sz w:val="20"/>
                <w:szCs w:val="20"/>
              </w:rPr>
            </w:pPr>
          </w:p>
          <w:tbl>
            <w:tblPr>
              <w:tblStyle w:val="TableGrid"/>
              <w:tblW w:w="0" w:type="auto"/>
              <w:tblLook w:val="04A0" w:firstRow="1" w:lastRow="0" w:firstColumn="1" w:lastColumn="0" w:noHBand="0" w:noVBand="1"/>
            </w:tblPr>
            <w:tblGrid>
              <w:gridCol w:w="4708"/>
              <w:gridCol w:w="4709"/>
            </w:tblGrid>
            <w:tr w:rsidR="004742B9" w14:paraId="040B6401" w14:textId="77777777" w:rsidTr="00282457">
              <w:tc>
                <w:tcPr>
                  <w:tcW w:w="4708" w:type="dxa"/>
                  <w:shd w:val="clear" w:color="auto" w:fill="D9D9D9" w:themeFill="background1" w:themeFillShade="D9"/>
                </w:tcPr>
                <w:p w14:paraId="6C526234" w14:textId="77777777" w:rsidR="004742B9" w:rsidRDefault="004742B9" w:rsidP="00282457">
                  <w:pPr>
                    <w:rPr>
                      <w:b/>
                      <w:i/>
                      <w:sz w:val="20"/>
                      <w:szCs w:val="20"/>
                    </w:rPr>
                  </w:pPr>
                  <w:r w:rsidRPr="009B70E4">
                    <w:rPr>
                      <w:b/>
                      <w:sz w:val="20"/>
                      <w:szCs w:val="20"/>
                    </w:rPr>
                    <w:t>GE</w:t>
                  </w:r>
                  <w:r>
                    <w:rPr>
                      <w:b/>
                      <w:sz w:val="20"/>
                      <w:szCs w:val="20"/>
                    </w:rPr>
                    <w:t xml:space="preserve"> Programmatic Goals</w:t>
                  </w:r>
                </w:p>
              </w:tc>
              <w:tc>
                <w:tcPr>
                  <w:tcW w:w="4709" w:type="dxa"/>
                  <w:shd w:val="clear" w:color="auto" w:fill="D9D9D9" w:themeFill="background1" w:themeFillShade="D9"/>
                </w:tcPr>
                <w:p w14:paraId="2F8E6026" w14:textId="77777777" w:rsidR="004742B9" w:rsidRDefault="004742B9" w:rsidP="00282457">
                  <w:pPr>
                    <w:rPr>
                      <w:b/>
                      <w:i/>
                      <w:sz w:val="20"/>
                      <w:szCs w:val="20"/>
                    </w:rPr>
                  </w:pPr>
                  <w:r>
                    <w:rPr>
                      <w:b/>
                      <w:i/>
                      <w:sz w:val="20"/>
                      <w:szCs w:val="20"/>
                    </w:rPr>
                    <w:t>Course addresses this LEAP goal:</w:t>
                  </w:r>
                </w:p>
              </w:tc>
            </w:tr>
            <w:tr w:rsidR="004742B9" w14:paraId="7B164923" w14:textId="77777777" w:rsidTr="00282457">
              <w:tc>
                <w:tcPr>
                  <w:tcW w:w="4708" w:type="dxa"/>
                </w:tcPr>
                <w:p w14:paraId="440837CE" w14:textId="77777777" w:rsidR="004742B9" w:rsidRDefault="004742B9" w:rsidP="00282457">
                  <w:pPr>
                    <w:rPr>
                      <w:sz w:val="20"/>
                      <w:szCs w:val="20"/>
                    </w:rPr>
                  </w:pPr>
                  <w:r>
                    <w:rPr>
                      <w:sz w:val="20"/>
                      <w:szCs w:val="20"/>
                    </w:rPr>
                    <w:t>LEAP 1: Knowledge of Human Cultures and the Physical and Natural World.</w:t>
                  </w:r>
                </w:p>
              </w:tc>
              <w:tc>
                <w:tcPr>
                  <w:tcW w:w="4709" w:type="dxa"/>
                </w:tcPr>
                <w:p w14:paraId="237422CD" w14:textId="77777777" w:rsidR="004742B9" w:rsidRDefault="009F31F2" w:rsidP="00361273">
                  <w:pPr>
                    <w:jc w:val="center"/>
                    <w:rPr>
                      <w:rFonts w:asciiTheme="minorBidi" w:hAnsiTheme="minorBidi"/>
                      <w:b/>
                      <w:i/>
                      <w:sz w:val="20"/>
                      <w:szCs w:val="20"/>
                    </w:rPr>
                  </w:pPr>
                  <w:r>
                    <w:rPr>
                      <w:rFonts w:cs="Times New Roman"/>
                      <w:b/>
                      <w:i/>
                      <w:sz w:val="20"/>
                      <w:szCs w:val="20"/>
                    </w:rPr>
                    <w:fldChar w:fldCharType="begin">
                      <w:ffData>
                        <w:name w:val="Check19"/>
                        <w:enabled/>
                        <w:calcOnExit w:val="0"/>
                        <w:checkBox>
                          <w:sizeAuto/>
                          <w:default w:val="0"/>
                        </w:checkBox>
                      </w:ffData>
                    </w:fldChar>
                  </w:r>
                  <w:bookmarkStart w:id="23" w:name="Check19"/>
                  <w:r w:rsidR="0036127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end"/>
                  </w:r>
                  <w:bookmarkEnd w:id="23"/>
                  <w:r w:rsidR="004742B9">
                    <w:rPr>
                      <w:rFonts w:cs="Times New Roman"/>
                      <w:b/>
                      <w:i/>
                      <w:sz w:val="20"/>
                      <w:szCs w:val="20"/>
                    </w:rPr>
                    <w:t xml:space="preserve">No     </w:t>
                  </w:r>
                  <w:r>
                    <w:rPr>
                      <w:rFonts w:asciiTheme="minorBidi" w:hAnsiTheme="minorBidi"/>
                      <w:b/>
                      <w:i/>
                      <w:sz w:val="20"/>
                      <w:szCs w:val="20"/>
                    </w:rPr>
                    <w:fldChar w:fldCharType="begin">
                      <w:ffData>
                        <w:name w:val="Check20"/>
                        <w:enabled/>
                        <w:calcOnExit w:val="0"/>
                        <w:checkBox>
                          <w:sizeAuto/>
                          <w:default w:val="0"/>
                        </w:checkBox>
                      </w:ffData>
                    </w:fldChar>
                  </w:r>
                  <w:bookmarkStart w:id="24" w:name="Check20"/>
                  <w:r w:rsidR="0036127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end"/>
                  </w:r>
                  <w:bookmarkEnd w:id="24"/>
                  <w:r w:rsidR="004742B9">
                    <w:rPr>
                      <w:rFonts w:asciiTheme="minorBidi" w:hAnsiTheme="minorBidi"/>
                      <w:b/>
                      <w:i/>
                      <w:sz w:val="20"/>
                      <w:szCs w:val="20"/>
                    </w:rPr>
                    <w:t>Yes</w:t>
                  </w:r>
                </w:p>
                <w:p w14:paraId="0A51B195" w14:textId="0F68BD53" w:rsidR="00030B8A" w:rsidRDefault="00030B8A" w:rsidP="00361273">
                  <w:pPr>
                    <w:jc w:val="center"/>
                    <w:rPr>
                      <w:b/>
                      <w:i/>
                      <w:sz w:val="20"/>
                      <w:szCs w:val="20"/>
                    </w:rPr>
                  </w:pPr>
                  <w:r>
                    <w:rPr>
                      <w:rFonts w:asciiTheme="minorBidi" w:hAnsiTheme="minorBidi"/>
                      <w:b/>
                      <w:i/>
                      <w:sz w:val="20"/>
                      <w:szCs w:val="20"/>
                    </w:rPr>
                    <w:t>*Yes, but only for “Human Cultures” piece of the LEAP goal</w:t>
                  </w:r>
                </w:p>
              </w:tc>
            </w:tr>
            <w:tr w:rsidR="004742B9" w14:paraId="36DDEB7A" w14:textId="77777777" w:rsidTr="00282457">
              <w:tc>
                <w:tcPr>
                  <w:tcW w:w="4708" w:type="dxa"/>
                </w:tcPr>
                <w:p w14:paraId="2100C3C5" w14:textId="77777777" w:rsidR="004742B9" w:rsidRDefault="004742B9" w:rsidP="00282457">
                  <w:pPr>
                    <w:rPr>
                      <w:sz w:val="20"/>
                      <w:szCs w:val="20"/>
                    </w:rPr>
                  </w:pPr>
                  <w:r>
                    <w:rPr>
                      <w:sz w:val="20"/>
                      <w:szCs w:val="20"/>
                    </w:rPr>
                    <w:t>LEAP 2: Intellectual and Practical Skills</w:t>
                  </w:r>
                </w:p>
              </w:tc>
              <w:tc>
                <w:tcPr>
                  <w:tcW w:w="4709" w:type="dxa"/>
                </w:tcPr>
                <w:p w14:paraId="35632061" w14:textId="3A4C7D6A" w:rsidR="004742B9" w:rsidRDefault="009F31F2" w:rsidP="00030B8A">
                  <w:pPr>
                    <w:jc w:val="center"/>
                    <w:rPr>
                      <w:b/>
                      <w:i/>
                      <w:sz w:val="20"/>
                      <w:szCs w:val="20"/>
                    </w:rPr>
                  </w:pPr>
                  <w:r>
                    <w:rPr>
                      <w:rFonts w:cs="Times New Roman"/>
                      <w:b/>
                      <w:i/>
                      <w:sz w:val="20"/>
                      <w:szCs w:val="20"/>
                    </w:rPr>
                    <w:fldChar w:fldCharType="begin">
                      <w:ffData>
                        <w:name w:val="Check21"/>
                        <w:enabled/>
                        <w:calcOnExit w:val="0"/>
                        <w:checkBox>
                          <w:sizeAuto/>
                          <w:default w:val="0"/>
                        </w:checkBox>
                      </w:ffData>
                    </w:fldChar>
                  </w:r>
                  <w:bookmarkStart w:id="25" w:name="Check21"/>
                  <w:r w:rsidR="0036127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end"/>
                  </w:r>
                  <w:bookmarkEnd w:id="25"/>
                  <w:r w:rsidR="004742B9" w:rsidRPr="001E45A7">
                    <w:rPr>
                      <w:rFonts w:cs="Times New Roman"/>
                      <w:b/>
                      <w:i/>
                      <w:sz w:val="20"/>
                      <w:szCs w:val="20"/>
                    </w:rPr>
                    <w:t xml:space="preserve">No      </w:t>
                  </w:r>
                  <w:r w:rsidR="00030B8A">
                    <w:rPr>
                      <w:rFonts w:asciiTheme="minorBidi" w:hAnsiTheme="minorBidi"/>
                      <w:b/>
                      <w:i/>
                      <w:sz w:val="20"/>
                      <w:szCs w:val="20"/>
                    </w:rPr>
                    <w:fldChar w:fldCharType="begin">
                      <w:ffData>
                        <w:name w:val="Check22"/>
                        <w:enabled/>
                        <w:calcOnExit w:val="0"/>
                        <w:checkBox>
                          <w:sizeAuto/>
                          <w:default w:val="1"/>
                        </w:checkBox>
                      </w:ffData>
                    </w:fldChar>
                  </w:r>
                  <w:bookmarkStart w:id="26" w:name="Check22"/>
                  <w:r w:rsidR="00030B8A">
                    <w:rPr>
                      <w:rFonts w:asciiTheme="minorBidi" w:hAnsiTheme="minorBidi"/>
                      <w:b/>
                      <w:i/>
                      <w:sz w:val="20"/>
                      <w:szCs w:val="20"/>
                    </w:rPr>
                    <w:instrText xml:space="preserve"> FORMCHECKBOX </w:instrText>
                  </w:r>
                  <w:r w:rsidR="00030B8A">
                    <w:rPr>
                      <w:rFonts w:asciiTheme="minorBidi" w:hAnsiTheme="minorBidi"/>
                      <w:b/>
                      <w:i/>
                      <w:sz w:val="20"/>
                      <w:szCs w:val="20"/>
                    </w:rPr>
                  </w:r>
                  <w:r w:rsidR="00030B8A">
                    <w:rPr>
                      <w:rFonts w:asciiTheme="minorBidi" w:hAnsiTheme="minorBidi"/>
                      <w:b/>
                      <w:i/>
                      <w:sz w:val="20"/>
                      <w:szCs w:val="20"/>
                    </w:rPr>
                    <w:fldChar w:fldCharType="end"/>
                  </w:r>
                  <w:bookmarkEnd w:id="26"/>
                  <w:r w:rsidR="004742B9" w:rsidRPr="001E45A7">
                    <w:rPr>
                      <w:rFonts w:asciiTheme="minorBidi" w:hAnsiTheme="minorBidi"/>
                      <w:b/>
                      <w:i/>
                      <w:sz w:val="20"/>
                      <w:szCs w:val="20"/>
                    </w:rPr>
                    <w:t>Yes</w:t>
                  </w:r>
                </w:p>
              </w:tc>
            </w:tr>
            <w:tr w:rsidR="004742B9" w14:paraId="45803B45" w14:textId="77777777" w:rsidTr="00282457">
              <w:tc>
                <w:tcPr>
                  <w:tcW w:w="4708" w:type="dxa"/>
                </w:tcPr>
                <w:p w14:paraId="7A9F70AC" w14:textId="77777777" w:rsidR="004742B9" w:rsidRDefault="004742B9" w:rsidP="00282457">
                  <w:pPr>
                    <w:rPr>
                      <w:sz w:val="20"/>
                      <w:szCs w:val="20"/>
                    </w:rPr>
                  </w:pPr>
                  <w:r>
                    <w:rPr>
                      <w:sz w:val="20"/>
                      <w:szCs w:val="20"/>
                    </w:rPr>
                    <w:t>LEAP 3: Personal and Social Responsibility</w:t>
                  </w:r>
                </w:p>
              </w:tc>
              <w:tc>
                <w:tcPr>
                  <w:tcW w:w="4709" w:type="dxa"/>
                </w:tcPr>
                <w:p w14:paraId="51B27004" w14:textId="378FD053" w:rsidR="004742B9" w:rsidRDefault="009F31F2" w:rsidP="00030B8A">
                  <w:pPr>
                    <w:jc w:val="center"/>
                    <w:rPr>
                      <w:b/>
                      <w:i/>
                      <w:sz w:val="20"/>
                      <w:szCs w:val="20"/>
                    </w:rPr>
                  </w:pPr>
                  <w:r>
                    <w:rPr>
                      <w:rFonts w:cs="Times New Roman"/>
                      <w:b/>
                      <w:i/>
                      <w:sz w:val="20"/>
                      <w:szCs w:val="20"/>
                    </w:rPr>
                    <w:fldChar w:fldCharType="begin">
                      <w:ffData>
                        <w:name w:val="Check23"/>
                        <w:enabled/>
                        <w:calcOnExit w:val="0"/>
                        <w:checkBox>
                          <w:sizeAuto/>
                          <w:default w:val="0"/>
                        </w:checkBox>
                      </w:ffData>
                    </w:fldChar>
                  </w:r>
                  <w:bookmarkStart w:id="27" w:name="Check23"/>
                  <w:r w:rsidR="0036127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end"/>
                  </w:r>
                  <w:bookmarkEnd w:id="27"/>
                  <w:r w:rsidR="004742B9" w:rsidRPr="001E45A7">
                    <w:rPr>
                      <w:rFonts w:cs="Times New Roman"/>
                      <w:b/>
                      <w:i/>
                      <w:sz w:val="20"/>
                      <w:szCs w:val="20"/>
                    </w:rPr>
                    <w:t xml:space="preserve">No      </w:t>
                  </w:r>
                  <w:r w:rsidR="00030B8A">
                    <w:rPr>
                      <w:rFonts w:asciiTheme="minorBidi" w:hAnsiTheme="minorBidi"/>
                      <w:b/>
                      <w:i/>
                      <w:sz w:val="20"/>
                      <w:szCs w:val="20"/>
                    </w:rPr>
                    <w:fldChar w:fldCharType="begin">
                      <w:ffData>
                        <w:name w:val="Check24"/>
                        <w:enabled/>
                        <w:calcOnExit w:val="0"/>
                        <w:checkBox>
                          <w:sizeAuto/>
                          <w:default w:val="1"/>
                        </w:checkBox>
                      </w:ffData>
                    </w:fldChar>
                  </w:r>
                  <w:bookmarkStart w:id="28" w:name="Check24"/>
                  <w:r w:rsidR="00030B8A">
                    <w:rPr>
                      <w:rFonts w:asciiTheme="minorBidi" w:hAnsiTheme="minorBidi"/>
                      <w:b/>
                      <w:i/>
                      <w:sz w:val="20"/>
                      <w:szCs w:val="20"/>
                    </w:rPr>
                    <w:instrText xml:space="preserve"> FORMCHECKBOX </w:instrText>
                  </w:r>
                  <w:r w:rsidR="00030B8A">
                    <w:rPr>
                      <w:rFonts w:asciiTheme="minorBidi" w:hAnsiTheme="minorBidi"/>
                      <w:b/>
                      <w:i/>
                      <w:sz w:val="20"/>
                      <w:szCs w:val="20"/>
                    </w:rPr>
                  </w:r>
                  <w:r w:rsidR="00030B8A">
                    <w:rPr>
                      <w:rFonts w:asciiTheme="minorBidi" w:hAnsiTheme="minorBidi"/>
                      <w:b/>
                      <w:i/>
                      <w:sz w:val="20"/>
                      <w:szCs w:val="20"/>
                    </w:rPr>
                    <w:fldChar w:fldCharType="end"/>
                  </w:r>
                  <w:bookmarkEnd w:id="28"/>
                  <w:r w:rsidR="004742B9" w:rsidRPr="001E45A7">
                    <w:rPr>
                      <w:rFonts w:asciiTheme="minorBidi" w:hAnsiTheme="minorBidi"/>
                      <w:b/>
                      <w:i/>
                      <w:sz w:val="20"/>
                      <w:szCs w:val="20"/>
                    </w:rPr>
                    <w:t>Yes</w:t>
                  </w:r>
                </w:p>
              </w:tc>
            </w:tr>
            <w:tr w:rsidR="004742B9" w14:paraId="0775C4F4" w14:textId="77777777" w:rsidTr="00282457">
              <w:tc>
                <w:tcPr>
                  <w:tcW w:w="4708" w:type="dxa"/>
                </w:tcPr>
                <w:p w14:paraId="636E9C88" w14:textId="77777777" w:rsidR="004742B9" w:rsidRDefault="004742B9" w:rsidP="00282457">
                  <w:pPr>
                    <w:rPr>
                      <w:sz w:val="20"/>
                      <w:szCs w:val="20"/>
                    </w:rPr>
                  </w:pPr>
                  <w:r>
                    <w:rPr>
                      <w:sz w:val="20"/>
                      <w:szCs w:val="20"/>
                    </w:rPr>
                    <w:lastRenderedPageBreak/>
                    <w:t>LEAP 4: Integrative Learning</w:t>
                  </w:r>
                </w:p>
              </w:tc>
              <w:tc>
                <w:tcPr>
                  <w:tcW w:w="4709" w:type="dxa"/>
                </w:tcPr>
                <w:p w14:paraId="2577FEC6" w14:textId="0A5252B2" w:rsidR="004742B9" w:rsidRDefault="009F31F2" w:rsidP="00030B8A">
                  <w:pPr>
                    <w:jc w:val="center"/>
                    <w:rPr>
                      <w:b/>
                      <w:i/>
                      <w:sz w:val="20"/>
                      <w:szCs w:val="20"/>
                    </w:rPr>
                  </w:pPr>
                  <w:r>
                    <w:rPr>
                      <w:rFonts w:cs="Times New Roman"/>
                      <w:b/>
                      <w:i/>
                      <w:sz w:val="20"/>
                      <w:szCs w:val="20"/>
                    </w:rPr>
                    <w:fldChar w:fldCharType="begin">
                      <w:ffData>
                        <w:name w:val="Check25"/>
                        <w:enabled/>
                        <w:calcOnExit w:val="0"/>
                        <w:checkBox>
                          <w:sizeAuto/>
                          <w:default w:val="0"/>
                        </w:checkBox>
                      </w:ffData>
                    </w:fldChar>
                  </w:r>
                  <w:bookmarkStart w:id="29" w:name="Check25"/>
                  <w:r w:rsidR="0036127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end"/>
                  </w:r>
                  <w:bookmarkEnd w:id="29"/>
                  <w:r w:rsidR="004742B9" w:rsidRPr="001E45A7">
                    <w:rPr>
                      <w:rFonts w:cs="Times New Roman"/>
                      <w:b/>
                      <w:i/>
                      <w:sz w:val="20"/>
                      <w:szCs w:val="20"/>
                    </w:rPr>
                    <w:t xml:space="preserve">No      </w:t>
                  </w:r>
                  <w:r w:rsidR="00030B8A">
                    <w:rPr>
                      <w:rFonts w:asciiTheme="minorBidi" w:hAnsiTheme="minorBidi"/>
                      <w:b/>
                      <w:i/>
                      <w:sz w:val="20"/>
                      <w:szCs w:val="20"/>
                    </w:rPr>
                    <w:fldChar w:fldCharType="begin">
                      <w:ffData>
                        <w:name w:val="Check26"/>
                        <w:enabled/>
                        <w:calcOnExit w:val="0"/>
                        <w:checkBox>
                          <w:sizeAuto/>
                          <w:default w:val="1"/>
                        </w:checkBox>
                      </w:ffData>
                    </w:fldChar>
                  </w:r>
                  <w:bookmarkStart w:id="30" w:name="Check26"/>
                  <w:r w:rsidR="00030B8A">
                    <w:rPr>
                      <w:rFonts w:asciiTheme="minorBidi" w:hAnsiTheme="minorBidi"/>
                      <w:b/>
                      <w:i/>
                      <w:sz w:val="20"/>
                      <w:szCs w:val="20"/>
                    </w:rPr>
                    <w:instrText xml:space="preserve"> FORMCHECKBOX </w:instrText>
                  </w:r>
                  <w:r w:rsidR="00030B8A">
                    <w:rPr>
                      <w:rFonts w:asciiTheme="minorBidi" w:hAnsiTheme="minorBidi"/>
                      <w:b/>
                      <w:i/>
                      <w:sz w:val="20"/>
                      <w:szCs w:val="20"/>
                    </w:rPr>
                  </w:r>
                  <w:r w:rsidR="00030B8A">
                    <w:rPr>
                      <w:rFonts w:asciiTheme="minorBidi" w:hAnsiTheme="minorBidi"/>
                      <w:b/>
                      <w:i/>
                      <w:sz w:val="20"/>
                      <w:szCs w:val="20"/>
                    </w:rPr>
                    <w:fldChar w:fldCharType="end"/>
                  </w:r>
                  <w:bookmarkEnd w:id="30"/>
                  <w:r w:rsidR="004742B9" w:rsidRPr="001E45A7">
                    <w:rPr>
                      <w:rFonts w:asciiTheme="minorBidi" w:hAnsiTheme="minorBidi"/>
                      <w:b/>
                      <w:i/>
                      <w:sz w:val="20"/>
                      <w:szCs w:val="20"/>
                    </w:rPr>
                    <w:t>Yes</w:t>
                  </w:r>
                </w:p>
              </w:tc>
            </w:tr>
            <w:tr w:rsidR="004742B9" w14:paraId="05EA9C00" w14:textId="77777777" w:rsidTr="00282457">
              <w:tc>
                <w:tcPr>
                  <w:tcW w:w="4708" w:type="dxa"/>
                  <w:shd w:val="clear" w:color="auto" w:fill="D9D9D9" w:themeFill="background1" w:themeFillShade="D9"/>
                </w:tcPr>
                <w:p w14:paraId="4C118202" w14:textId="77777777" w:rsidR="004742B9" w:rsidRPr="00DE4EB1" w:rsidRDefault="004742B9" w:rsidP="00282457">
                  <w:pPr>
                    <w:spacing w:after="200" w:line="276" w:lineRule="auto"/>
                    <w:rPr>
                      <w:b/>
                      <w:sz w:val="20"/>
                      <w:szCs w:val="20"/>
                    </w:rPr>
                  </w:pPr>
                  <w:r w:rsidRPr="00DE4EB1">
                    <w:rPr>
                      <w:b/>
                      <w:sz w:val="20"/>
                      <w:szCs w:val="20"/>
                    </w:rPr>
                    <w:t xml:space="preserve">CSUSM Specific </w:t>
                  </w:r>
                  <w:r>
                    <w:rPr>
                      <w:b/>
                      <w:sz w:val="20"/>
                      <w:szCs w:val="20"/>
                    </w:rPr>
                    <w:t xml:space="preserve">Programmatic </w:t>
                  </w:r>
                  <w:r w:rsidRPr="00DE4EB1">
                    <w:rPr>
                      <w:b/>
                      <w:sz w:val="20"/>
                      <w:szCs w:val="20"/>
                    </w:rPr>
                    <w:t>Goals</w:t>
                  </w:r>
                </w:p>
              </w:tc>
              <w:tc>
                <w:tcPr>
                  <w:tcW w:w="4709" w:type="dxa"/>
                  <w:shd w:val="clear" w:color="auto" w:fill="D9D9D9" w:themeFill="background1" w:themeFillShade="D9"/>
                </w:tcPr>
                <w:p w14:paraId="56B55780" w14:textId="77777777" w:rsidR="004742B9" w:rsidRDefault="004742B9" w:rsidP="00282457">
                  <w:pPr>
                    <w:rPr>
                      <w:b/>
                      <w:i/>
                      <w:sz w:val="20"/>
                      <w:szCs w:val="20"/>
                    </w:rPr>
                  </w:pPr>
                  <w:r>
                    <w:rPr>
                      <w:b/>
                      <w:sz w:val="20"/>
                      <w:szCs w:val="20"/>
                    </w:rPr>
                    <w:t>Course content that addresses the following CSUSM goals.  Please explain</w:t>
                  </w:r>
                  <w:proofErr w:type="gramStart"/>
                  <w:r>
                    <w:rPr>
                      <w:b/>
                      <w:sz w:val="20"/>
                      <w:szCs w:val="20"/>
                    </w:rPr>
                    <w:t>,</w:t>
                  </w:r>
                  <w:proofErr w:type="gramEnd"/>
                  <w:r>
                    <w:rPr>
                      <w:b/>
                      <w:sz w:val="20"/>
                      <w:szCs w:val="20"/>
                    </w:rPr>
                    <w:t xml:space="preserve"> </w:t>
                  </w:r>
                  <w:r w:rsidRPr="00992202">
                    <w:rPr>
                      <w:b/>
                      <w:i/>
                      <w:sz w:val="20"/>
                      <w:szCs w:val="20"/>
                    </w:rPr>
                    <w:t>if applicable</w:t>
                  </w:r>
                  <w:r>
                    <w:rPr>
                      <w:b/>
                      <w:i/>
                      <w:sz w:val="20"/>
                      <w:szCs w:val="20"/>
                    </w:rPr>
                    <w:t>.</w:t>
                  </w:r>
                </w:p>
              </w:tc>
            </w:tr>
            <w:tr w:rsidR="004742B9" w14:paraId="34DCB06E" w14:textId="77777777" w:rsidTr="00282457">
              <w:tc>
                <w:tcPr>
                  <w:tcW w:w="4708" w:type="dxa"/>
                </w:tcPr>
                <w:p w14:paraId="146F5EF4" w14:textId="77777777" w:rsidR="004742B9" w:rsidRPr="00992202" w:rsidRDefault="004742B9" w:rsidP="00282457">
                  <w:pPr>
                    <w:rPr>
                      <w:b/>
                      <w:i/>
                      <w:sz w:val="20"/>
                      <w:szCs w:val="20"/>
                    </w:rPr>
                  </w:pPr>
                  <w:r>
                    <w:rPr>
                      <w:sz w:val="20"/>
                      <w:szCs w:val="20"/>
                    </w:rPr>
                    <w:t xml:space="preserve">CSUSM 1: Exposure to and critical </w:t>
                  </w:r>
                  <w:r w:rsidRPr="00992202">
                    <w:rPr>
                      <w:sz w:val="20"/>
                      <w:szCs w:val="20"/>
                    </w:rPr>
                    <w:t>thinking about issues of diversity</w:t>
                  </w:r>
                  <w:r>
                    <w:rPr>
                      <w:sz w:val="20"/>
                      <w:szCs w:val="20"/>
                    </w:rPr>
                    <w:t>.</w:t>
                  </w:r>
                </w:p>
              </w:tc>
              <w:tc>
                <w:tcPr>
                  <w:tcW w:w="4709" w:type="dxa"/>
                </w:tcPr>
                <w:p w14:paraId="0F9A7DE7" w14:textId="0353C648" w:rsidR="004742B9" w:rsidRDefault="009F31F2" w:rsidP="00030B8A">
                  <w:pPr>
                    <w:rPr>
                      <w:b/>
                      <w:i/>
                      <w:sz w:val="20"/>
                      <w:szCs w:val="20"/>
                    </w:rPr>
                  </w:pPr>
                  <w:r>
                    <w:rPr>
                      <w:rFonts w:cs="Times New Roman"/>
                      <w:b/>
                      <w:i/>
                      <w:sz w:val="20"/>
                      <w:szCs w:val="20"/>
                    </w:rPr>
                    <w:fldChar w:fldCharType="begin">
                      <w:ffData>
                        <w:name w:val="Check28"/>
                        <w:enabled/>
                        <w:calcOnExit w:val="0"/>
                        <w:checkBox>
                          <w:sizeAuto/>
                          <w:default w:val="0"/>
                        </w:checkBox>
                      </w:ffData>
                    </w:fldChar>
                  </w:r>
                  <w:bookmarkStart w:id="31" w:name="Check28"/>
                  <w:r w:rsidR="0036127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end"/>
                  </w:r>
                  <w:bookmarkEnd w:id="31"/>
                  <w:r w:rsidR="004742B9">
                    <w:rPr>
                      <w:rFonts w:cs="Times New Roman"/>
                      <w:b/>
                      <w:i/>
                      <w:sz w:val="20"/>
                      <w:szCs w:val="20"/>
                    </w:rPr>
                    <w:t>No</w:t>
                  </w:r>
                  <w:r w:rsidR="004742B9" w:rsidRPr="00621F79">
                    <w:rPr>
                      <w:rFonts w:cs="Times New Roman"/>
                      <w:b/>
                      <w:i/>
                      <w:sz w:val="20"/>
                      <w:szCs w:val="20"/>
                    </w:rPr>
                    <w:t xml:space="preserve">     </w:t>
                  </w:r>
                  <w:r w:rsidR="000D2C50">
                    <w:rPr>
                      <w:rFonts w:asciiTheme="minorBidi" w:hAnsiTheme="minorBidi"/>
                      <w:b/>
                      <w:i/>
                      <w:sz w:val="20"/>
                      <w:szCs w:val="20"/>
                    </w:rPr>
                    <w:fldChar w:fldCharType="begin">
                      <w:ffData>
                        <w:name w:val="Check27"/>
                        <w:enabled/>
                        <w:calcOnExit w:val="0"/>
                        <w:checkBox>
                          <w:sizeAuto/>
                          <w:default w:val="1"/>
                        </w:checkBox>
                      </w:ffData>
                    </w:fldChar>
                  </w:r>
                  <w:bookmarkStart w:id="32" w:name="Check27"/>
                  <w:r w:rsidR="000D2C50">
                    <w:rPr>
                      <w:rFonts w:asciiTheme="minorBidi" w:hAnsiTheme="minorBidi"/>
                      <w:b/>
                      <w:i/>
                      <w:sz w:val="20"/>
                      <w:szCs w:val="20"/>
                    </w:rPr>
                    <w:instrText xml:space="preserve"> FORMCHECKBOX </w:instrText>
                  </w:r>
                  <w:r w:rsidR="000D2C50">
                    <w:rPr>
                      <w:rFonts w:asciiTheme="minorBidi" w:hAnsiTheme="minorBidi"/>
                      <w:b/>
                      <w:i/>
                      <w:sz w:val="20"/>
                      <w:szCs w:val="20"/>
                    </w:rPr>
                  </w:r>
                  <w:r w:rsidR="000D2C50">
                    <w:rPr>
                      <w:rFonts w:asciiTheme="minorBidi" w:hAnsiTheme="minorBidi"/>
                      <w:b/>
                      <w:i/>
                      <w:sz w:val="20"/>
                      <w:szCs w:val="20"/>
                    </w:rPr>
                    <w:fldChar w:fldCharType="end"/>
                  </w:r>
                  <w:bookmarkEnd w:id="32"/>
                  <w:r w:rsidR="004742B9">
                    <w:rPr>
                      <w:rFonts w:asciiTheme="minorBidi" w:hAnsiTheme="minorBidi"/>
                      <w:b/>
                      <w:i/>
                      <w:sz w:val="20"/>
                      <w:szCs w:val="20"/>
                    </w:rPr>
                    <w:t>Yes (please describe)</w:t>
                  </w:r>
                  <w:proofErr w:type="gramStart"/>
                  <w:r w:rsidR="004742B9">
                    <w:rPr>
                      <w:rFonts w:asciiTheme="minorBidi" w:hAnsiTheme="minorBidi"/>
                      <w:b/>
                      <w:i/>
                      <w:sz w:val="20"/>
                      <w:szCs w:val="20"/>
                    </w:rPr>
                    <w:t>:</w:t>
                  </w:r>
                  <w:r w:rsidR="00030B8A">
                    <w:rPr>
                      <w:rFonts w:asciiTheme="minorBidi" w:hAnsiTheme="minorBidi"/>
                      <w:b/>
                      <w:i/>
                      <w:sz w:val="20"/>
                      <w:szCs w:val="20"/>
                    </w:rPr>
                    <w:t>The</w:t>
                  </w:r>
                  <w:proofErr w:type="gramEnd"/>
                  <w:r w:rsidR="00030B8A">
                    <w:rPr>
                      <w:rFonts w:asciiTheme="minorBidi" w:hAnsiTheme="minorBidi"/>
                      <w:b/>
                      <w:i/>
                      <w:sz w:val="20"/>
                      <w:szCs w:val="20"/>
                    </w:rPr>
                    <w:t xml:space="preserve"> whole purpose of the class is to have students discuss and analyze literature in relation to how it represents issues of diversity. Please see above responses for particulars.</w:t>
                  </w:r>
                </w:p>
              </w:tc>
            </w:tr>
            <w:tr w:rsidR="004742B9" w14:paraId="76B51C9A" w14:textId="77777777" w:rsidTr="00282457">
              <w:tc>
                <w:tcPr>
                  <w:tcW w:w="4708" w:type="dxa"/>
                </w:tcPr>
                <w:p w14:paraId="11693791" w14:textId="77777777" w:rsidR="004742B9" w:rsidRPr="00992202" w:rsidRDefault="004742B9" w:rsidP="00282457">
                  <w:pPr>
                    <w:rPr>
                      <w:b/>
                      <w:i/>
                      <w:sz w:val="20"/>
                      <w:szCs w:val="20"/>
                    </w:rPr>
                  </w:pPr>
                  <w:r>
                    <w:rPr>
                      <w:sz w:val="20"/>
                      <w:szCs w:val="20"/>
                    </w:rPr>
                    <w:t xml:space="preserve">CSUSM 2: </w:t>
                  </w:r>
                  <w:r w:rsidRPr="00992202">
                    <w:rPr>
                      <w:sz w:val="20"/>
                      <w:szCs w:val="20"/>
                    </w:rPr>
                    <w:t>Exposure to and critical thinking about</w:t>
                  </w:r>
                  <w:r>
                    <w:rPr>
                      <w:sz w:val="20"/>
                      <w:szCs w:val="20"/>
                    </w:rPr>
                    <w:t xml:space="preserve"> th</w:t>
                  </w:r>
                  <w:r w:rsidRPr="00992202">
                    <w:rPr>
                      <w:sz w:val="20"/>
                      <w:szCs w:val="20"/>
                    </w:rPr>
                    <w:t>e interrelatedness of peoples in local, national, and global contexts</w:t>
                  </w:r>
                  <w:r>
                    <w:rPr>
                      <w:sz w:val="20"/>
                      <w:szCs w:val="20"/>
                    </w:rPr>
                    <w:t>.</w:t>
                  </w:r>
                </w:p>
              </w:tc>
              <w:tc>
                <w:tcPr>
                  <w:tcW w:w="4709" w:type="dxa"/>
                </w:tcPr>
                <w:p w14:paraId="0C8573B8" w14:textId="53AA3011" w:rsidR="004742B9" w:rsidRDefault="009F31F2" w:rsidP="00F259EA">
                  <w:pPr>
                    <w:rPr>
                      <w:b/>
                      <w:i/>
                      <w:sz w:val="20"/>
                      <w:szCs w:val="20"/>
                    </w:rPr>
                  </w:pPr>
                  <w:r>
                    <w:rPr>
                      <w:rFonts w:cs="Times New Roman"/>
                      <w:b/>
                      <w:i/>
                      <w:sz w:val="20"/>
                      <w:szCs w:val="20"/>
                    </w:rPr>
                    <w:fldChar w:fldCharType="begin">
                      <w:ffData>
                        <w:name w:val="Check29"/>
                        <w:enabled/>
                        <w:calcOnExit w:val="0"/>
                        <w:checkBox>
                          <w:sizeAuto/>
                          <w:default w:val="0"/>
                        </w:checkBox>
                      </w:ffData>
                    </w:fldChar>
                  </w:r>
                  <w:bookmarkStart w:id="33" w:name="Check29"/>
                  <w:r w:rsidR="0036127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end"/>
                  </w:r>
                  <w:bookmarkEnd w:id="33"/>
                  <w:r w:rsidR="004742B9">
                    <w:rPr>
                      <w:rFonts w:cs="Times New Roman"/>
                      <w:b/>
                      <w:i/>
                      <w:sz w:val="20"/>
                      <w:szCs w:val="20"/>
                    </w:rPr>
                    <w:t>No</w:t>
                  </w:r>
                  <w:r w:rsidR="004742B9" w:rsidRPr="00621F79">
                    <w:rPr>
                      <w:rFonts w:cs="Times New Roman"/>
                      <w:b/>
                      <w:i/>
                      <w:sz w:val="20"/>
                      <w:szCs w:val="20"/>
                    </w:rPr>
                    <w:t xml:space="preserve">     </w:t>
                  </w:r>
                  <w:r w:rsidR="000D2C50">
                    <w:rPr>
                      <w:rFonts w:asciiTheme="minorBidi" w:hAnsiTheme="minorBidi"/>
                      <w:b/>
                      <w:i/>
                      <w:sz w:val="20"/>
                      <w:szCs w:val="20"/>
                    </w:rPr>
                    <w:fldChar w:fldCharType="begin">
                      <w:ffData>
                        <w:name w:val="Check30"/>
                        <w:enabled/>
                        <w:calcOnExit w:val="0"/>
                        <w:checkBox>
                          <w:sizeAuto/>
                          <w:default w:val="1"/>
                        </w:checkBox>
                      </w:ffData>
                    </w:fldChar>
                  </w:r>
                  <w:bookmarkStart w:id="34" w:name="Check30"/>
                  <w:r w:rsidR="000D2C50">
                    <w:rPr>
                      <w:rFonts w:asciiTheme="minorBidi" w:hAnsiTheme="minorBidi"/>
                      <w:b/>
                      <w:i/>
                      <w:sz w:val="20"/>
                      <w:szCs w:val="20"/>
                    </w:rPr>
                    <w:instrText xml:space="preserve"> FORMCHECKBOX </w:instrText>
                  </w:r>
                  <w:r w:rsidR="000D2C50">
                    <w:rPr>
                      <w:rFonts w:asciiTheme="minorBidi" w:hAnsiTheme="minorBidi"/>
                      <w:b/>
                      <w:i/>
                      <w:sz w:val="20"/>
                      <w:szCs w:val="20"/>
                    </w:rPr>
                  </w:r>
                  <w:r w:rsidR="000D2C50">
                    <w:rPr>
                      <w:rFonts w:asciiTheme="minorBidi" w:hAnsiTheme="minorBidi"/>
                      <w:b/>
                      <w:i/>
                      <w:sz w:val="20"/>
                      <w:szCs w:val="20"/>
                    </w:rPr>
                    <w:fldChar w:fldCharType="end"/>
                  </w:r>
                  <w:bookmarkEnd w:id="34"/>
                  <w:r w:rsidR="004742B9">
                    <w:rPr>
                      <w:rFonts w:asciiTheme="minorBidi" w:hAnsiTheme="minorBidi"/>
                      <w:b/>
                      <w:i/>
                      <w:sz w:val="20"/>
                      <w:szCs w:val="20"/>
                    </w:rPr>
                    <w:t>Yes (please describe)</w:t>
                  </w:r>
                  <w:proofErr w:type="gramStart"/>
                  <w:r w:rsidR="004742B9">
                    <w:rPr>
                      <w:rFonts w:asciiTheme="minorBidi" w:hAnsiTheme="minorBidi"/>
                      <w:b/>
                      <w:i/>
                      <w:sz w:val="20"/>
                      <w:szCs w:val="20"/>
                    </w:rPr>
                    <w:t>:</w:t>
                  </w:r>
                  <w:r w:rsidR="00030B8A">
                    <w:rPr>
                      <w:rFonts w:asciiTheme="minorBidi" w:hAnsiTheme="minorBidi"/>
                      <w:b/>
                      <w:i/>
                      <w:sz w:val="20"/>
                      <w:szCs w:val="20"/>
                    </w:rPr>
                    <w:t>The</w:t>
                  </w:r>
                  <w:proofErr w:type="gramEnd"/>
                  <w:r w:rsidR="00030B8A">
                    <w:rPr>
                      <w:rFonts w:asciiTheme="minorBidi" w:hAnsiTheme="minorBidi"/>
                      <w:b/>
                      <w:i/>
                      <w:sz w:val="20"/>
                      <w:szCs w:val="20"/>
                    </w:rPr>
                    <w:t xml:space="preserve"> class material focuses on literature set locally, but the identity and social issues that the texts portray require students to see these local represen</w:t>
                  </w:r>
                  <w:r w:rsidR="0034425B">
                    <w:rPr>
                      <w:rFonts w:asciiTheme="minorBidi" w:hAnsiTheme="minorBidi"/>
                      <w:b/>
                      <w:i/>
                      <w:sz w:val="20"/>
                      <w:szCs w:val="20"/>
                    </w:rPr>
                    <w:t>tations as part of a larger glob</w:t>
                  </w:r>
                  <w:r w:rsidR="00030B8A">
                    <w:rPr>
                      <w:rFonts w:asciiTheme="minorBidi" w:hAnsiTheme="minorBidi"/>
                      <w:b/>
                      <w:i/>
                      <w:sz w:val="20"/>
                      <w:szCs w:val="20"/>
                    </w:rPr>
                    <w:t xml:space="preserve">al context. For example, </w:t>
                  </w:r>
                  <w:proofErr w:type="spellStart"/>
                  <w:r w:rsidR="00030B8A">
                    <w:rPr>
                      <w:rFonts w:asciiTheme="minorBidi" w:hAnsiTheme="minorBidi"/>
                      <w:b/>
                      <w:i/>
                      <w:sz w:val="20"/>
                      <w:szCs w:val="20"/>
                    </w:rPr>
                    <w:t>Anzald</w:t>
                  </w:r>
                  <w:r w:rsidR="00F259EA">
                    <w:rPr>
                      <w:rFonts w:asciiTheme="minorBidi" w:hAnsiTheme="minorBidi"/>
                      <w:b/>
                      <w:i/>
                      <w:sz w:val="20"/>
                      <w:szCs w:val="20"/>
                    </w:rPr>
                    <w:t>ú</w:t>
                  </w:r>
                  <w:r w:rsidR="00030B8A">
                    <w:rPr>
                      <w:rFonts w:asciiTheme="minorBidi" w:hAnsiTheme="minorBidi"/>
                      <w:b/>
                      <w:i/>
                      <w:sz w:val="20"/>
                      <w:szCs w:val="20"/>
                    </w:rPr>
                    <w:t>a’s</w:t>
                  </w:r>
                  <w:proofErr w:type="spellEnd"/>
                  <w:r w:rsidR="00030B8A">
                    <w:rPr>
                      <w:rFonts w:asciiTheme="minorBidi" w:hAnsiTheme="minorBidi"/>
                      <w:b/>
                      <w:i/>
                      <w:sz w:val="20"/>
                      <w:szCs w:val="20"/>
                    </w:rPr>
                    <w:t xml:space="preserve"> works force students to question the notion of political borders</w:t>
                  </w:r>
                  <w:r w:rsidR="0034425B">
                    <w:rPr>
                      <w:rFonts w:asciiTheme="minorBidi" w:hAnsiTheme="minorBidi"/>
                      <w:b/>
                      <w:i/>
                      <w:sz w:val="20"/>
                      <w:szCs w:val="20"/>
                    </w:rPr>
                    <w:t xml:space="preserve"> that separate nations</w:t>
                  </w:r>
                  <w:r w:rsidR="00030B8A">
                    <w:rPr>
                      <w:rFonts w:asciiTheme="minorBidi" w:hAnsiTheme="minorBidi"/>
                      <w:b/>
                      <w:i/>
                      <w:sz w:val="20"/>
                      <w:szCs w:val="20"/>
                    </w:rPr>
                    <w:t xml:space="preserve">. </w:t>
                  </w:r>
                </w:p>
              </w:tc>
            </w:tr>
          </w:tbl>
          <w:p w14:paraId="1D173A15" w14:textId="77777777" w:rsidR="00992202" w:rsidRDefault="00992202" w:rsidP="006B31D8">
            <w:pPr>
              <w:widowControl w:val="0"/>
              <w:spacing w:line="192" w:lineRule="auto"/>
              <w:ind w:right="16"/>
              <w:rPr>
                <w:b/>
                <w:i/>
                <w:sz w:val="20"/>
                <w:szCs w:val="20"/>
              </w:rPr>
            </w:pPr>
          </w:p>
          <w:p w14:paraId="1F1BEE1B" w14:textId="77777777" w:rsidR="004E4DB3" w:rsidRDefault="00992202" w:rsidP="00714C88">
            <w:pPr>
              <w:widowControl w:val="0"/>
              <w:spacing w:line="192" w:lineRule="auto"/>
              <w:ind w:right="16"/>
              <w:rPr>
                <w:b/>
                <w:i/>
                <w:sz w:val="20"/>
                <w:szCs w:val="20"/>
              </w:rPr>
            </w:pPr>
            <w:r w:rsidRPr="00CC5ACC">
              <w:rPr>
                <w:b/>
                <w:i/>
                <w:sz w:val="20"/>
                <w:szCs w:val="20"/>
              </w:rPr>
              <w:t xml:space="preserve">Part </w:t>
            </w:r>
            <w:r w:rsidR="006B7772">
              <w:rPr>
                <w:b/>
                <w:i/>
                <w:sz w:val="20"/>
                <w:szCs w:val="20"/>
              </w:rPr>
              <w:t>D</w:t>
            </w:r>
            <w:r w:rsidRPr="00CC5ACC">
              <w:rPr>
                <w:b/>
                <w:i/>
                <w:sz w:val="20"/>
                <w:szCs w:val="20"/>
              </w:rPr>
              <w:t xml:space="preserve">: Course </w:t>
            </w:r>
            <w:r>
              <w:rPr>
                <w:b/>
                <w:i/>
                <w:sz w:val="20"/>
                <w:szCs w:val="20"/>
              </w:rPr>
              <w:t>r</w:t>
            </w:r>
            <w:r w:rsidRPr="00CC5ACC">
              <w:rPr>
                <w:b/>
                <w:i/>
                <w:sz w:val="20"/>
                <w:szCs w:val="20"/>
              </w:rPr>
              <w:t xml:space="preserve">equirements to be </w:t>
            </w:r>
            <w:r>
              <w:rPr>
                <w:b/>
                <w:i/>
                <w:sz w:val="20"/>
                <w:szCs w:val="20"/>
              </w:rPr>
              <w:t>met by the instructor</w:t>
            </w:r>
            <w:r w:rsidR="004742B9">
              <w:rPr>
                <w:b/>
                <w:i/>
                <w:sz w:val="20"/>
                <w:szCs w:val="20"/>
              </w:rPr>
              <w:t>.</w:t>
            </w:r>
          </w:p>
          <w:p w14:paraId="0D8A3750" w14:textId="77777777" w:rsidR="00BE50DB" w:rsidRPr="00992202" w:rsidRDefault="00BE50DB" w:rsidP="00714C88">
            <w:pPr>
              <w:widowControl w:val="0"/>
              <w:spacing w:line="192" w:lineRule="auto"/>
              <w:ind w:right="16"/>
              <w:rPr>
                <w:b/>
                <w:i/>
                <w:sz w:val="20"/>
                <w:szCs w:val="20"/>
              </w:rPr>
            </w:pPr>
          </w:p>
        </w:tc>
      </w:tr>
      <w:tr w:rsidR="004E4DB3" w:rsidRPr="00CC5ACC" w14:paraId="2E1DAE9B" w14:textId="77777777" w:rsidTr="00FD0A7B">
        <w:tc>
          <w:tcPr>
            <w:tcW w:w="9648" w:type="dxa"/>
            <w:gridSpan w:val="5"/>
            <w:tcBorders>
              <w:top w:val="nil"/>
              <w:left w:val="nil"/>
              <w:bottom w:val="nil"/>
              <w:right w:val="nil"/>
            </w:tcBorders>
          </w:tcPr>
          <w:tbl>
            <w:tblPr>
              <w:tblStyle w:val="TableGrid"/>
              <w:tblW w:w="0" w:type="auto"/>
              <w:tblLook w:val="04A0" w:firstRow="1" w:lastRow="0" w:firstColumn="1" w:lastColumn="0" w:noHBand="0" w:noVBand="1"/>
            </w:tblPr>
            <w:tblGrid>
              <w:gridCol w:w="4708"/>
              <w:gridCol w:w="4709"/>
            </w:tblGrid>
            <w:tr w:rsidR="00CC5ACC" w14:paraId="2230E543" w14:textId="77777777">
              <w:tc>
                <w:tcPr>
                  <w:tcW w:w="4708" w:type="dxa"/>
                  <w:shd w:val="clear" w:color="auto" w:fill="D9D9D9" w:themeFill="background1" w:themeFillShade="D9"/>
                </w:tcPr>
                <w:p w14:paraId="5093733D" w14:textId="77777777" w:rsidR="00CC5ACC" w:rsidRDefault="00CC5ACC">
                  <w:pPr>
                    <w:rPr>
                      <w:b/>
                      <w:sz w:val="20"/>
                      <w:szCs w:val="20"/>
                    </w:rPr>
                  </w:pPr>
                  <w:r>
                    <w:rPr>
                      <w:b/>
                      <w:sz w:val="20"/>
                      <w:szCs w:val="20"/>
                    </w:rPr>
                    <w:lastRenderedPageBreak/>
                    <w:t>Course Requirements:</w:t>
                  </w:r>
                </w:p>
              </w:tc>
              <w:tc>
                <w:tcPr>
                  <w:tcW w:w="4709" w:type="dxa"/>
                  <w:shd w:val="clear" w:color="auto" w:fill="D9D9D9" w:themeFill="background1" w:themeFillShade="D9"/>
                </w:tcPr>
                <w:p w14:paraId="43B8C380" w14:textId="77777777" w:rsidR="00CC5ACC" w:rsidRDefault="00CC5ACC">
                  <w:pPr>
                    <w:rPr>
                      <w:b/>
                      <w:sz w:val="20"/>
                      <w:szCs w:val="20"/>
                    </w:rPr>
                  </w:pPr>
                  <w:r>
                    <w:rPr>
                      <w:b/>
                      <w:sz w:val="20"/>
                      <w:szCs w:val="20"/>
                    </w:rPr>
                    <w:t xml:space="preserve">How will </w:t>
                  </w:r>
                  <w:proofErr w:type="gramStart"/>
                  <w:r w:rsidR="00422B68">
                    <w:rPr>
                      <w:b/>
                      <w:sz w:val="20"/>
                      <w:szCs w:val="20"/>
                    </w:rPr>
                    <w:t>this requirement be met by the i</w:t>
                  </w:r>
                  <w:r>
                    <w:rPr>
                      <w:b/>
                      <w:sz w:val="20"/>
                      <w:szCs w:val="20"/>
                    </w:rPr>
                    <w:t>nstructor</w:t>
                  </w:r>
                  <w:proofErr w:type="gramEnd"/>
                  <w:r>
                    <w:rPr>
                      <w:b/>
                      <w:sz w:val="20"/>
                      <w:szCs w:val="20"/>
                    </w:rPr>
                    <w:t>?</w:t>
                  </w:r>
                </w:p>
              </w:tc>
            </w:tr>
            <w:tr w:rsidR="004742B9" w14:paraId="5CDF5051" w14:textId="77777777">
              <w:tc>
                <w:tcPr>
                  <w:tcW w:w="4708" w:type="dxa"/>
                </w:tcPr>
                <w:p w14:paraId="48D7F40F" w14:textId="77777777" w:rsidR="004742B9" w:rsidRPr="00FD0A7B" w:rsidRDefault="004742B9" w:rsidP="004742B9">
                  <w:pPr>
                    <w:rPr>
                      <w:rFonts w:cs="Times New Roman"/>
                      <w:sz w:val="20"/>
                      <w:szCs w:val="20"/>
                    </w:rPr>
                  </w:pPr>
                  <w:r w:rsidRPr="00FD0A7B">
                    <w:rPr>
                      <w:rFonts w:cs="Times New Roman"/>
                      <w:color w:val="000000"/>
                      <w:sz w:val="20"/>
                      <w:szCs w:val="20"/>
                    </w:rPr>
                    <w:t xml:space="preserve">Course meets the All-University Writing requirement: A minimum of 2500 words of writing shall be required in </w:t>
                  </w:r>
                  <w:r>
                    <w:rPr>
                      <w:rFonts w:cs="Times New Roman"/>
                      <w:color w:val="000000"/>
                      <w:sz w:val="20"/>
                      <w:szCs w:val="20"/>
                    </w:rPr>
                    <w:t xml:space="preserve">3+ unit courses.  </w:t>
                  </w:r>
                </w:p>
              </w:tc>
              <w:tc>
                <w:tcPr>
                  <w:tcW w:w="4709" w:type="dxa"/>
                </w:tcPr>
                <w:p w14:paraId="1FBAD08C" w14:textId="2DFDB49E" w:rsidR="004742B9" w:rsidRDefault="000D2C50" w:rsidP="00282457">
                  <w:pPr>
                    <w:rPr>
                      <w:b/>
                      <w:sz w:val="20"/>
                      <w:szCs w:val="20"/>
                    </w:rPr>
                  </w:pPr>
                  <w:r>
                    <w:rPr>
                      <w:b/>
                      <w:sz w:val="20"/>
                      <w:szCs w:val="20"/>
                    </w:rPr>
                    <w:t>The students will have to submit two formal literary analysis papers (3-5 pages each</w:t>
                  </w:r>
                  <w:r w:rsidR="004F25F1">
                    <w:rPr>
                      <w:b/>
                      <w:sz w:val="20"/>
                      <w:szCs w:val="20"/>
                    </w:rPr>
                    <w:t>, typed</w:t>
                  </w:r>
                  <w:r>
                    <w:rPr>
                      <w:b/>
                      <w:sz w:val="20"/>
                      <w:szCs w:val="20"/>
                    </w:rPr>
                    <w:t>) and a “My Voice” journal (10-12 pages</w:t>
                  </w:r>
                  <w:r w:rsidR="004F25F1">
                    <w:rPr>
                      <w:b/>
                      <w:sz w:val="20"/>
                      <w:szCs w:val="20"/>
                    </w:rPr>
                    <w:t>, typed</w:t>
                  </w:r>
                  <w:r>
                    <w:rPr>
                      <w:b/>
                      <w:sz w:val="20"/>
                      <w:szCs w:val="20"/>
                    </w:rPr>
                    <w:t xml:space="preserve">). </w:t>
                  </w:r>
                </w:p>
              </w:tc>
            </w:tr>
            <w:tr w:rsidR="00CC5ACC" w14:paraId="0FA9D406" w14:textId="77777777">
              <w:tc>
                <w:tcPr>
                  <w:tcW w:w="4708" w:type="dxa"/>
                </w:tcPr>
                <w:p w14:paraId="7E191BDF" w14:textId="77777777" w:rsidR="00BF52DC" w:rsidRPr="00FD0A7B" w:rsidRDefault="00FD0A7B" w:rsidP="00D453A5">
                  <w:pPr>
                    <w:rPr>
                      <w:rFonts w:cs="Times New Roman"/>
                      <w:b/>
                      <w:sz w:val="20"/>
                      <w:szCs w:val="20"/>
                      <w:highlight w:val="yellow"/>
                    </w:rPr>
                  </w:pPr>
                  <w:r w:rsidRPr="00FD0A7B">
                    <w:rPr>
                      <w:rFonts w:cs="Times New Roman"/>
                      <w:sz w:val="20"/>
                    </w:rPr>
                    <w:t>Assignments will provide instruction in discipline-specific conventions of writing, research, and reference citation.</w:t>
                  </w:r>
                </w:p>
              </w:tc>
              <w:tc>
                <w:tcPr>
                  <w:tcW w:w="4709" w:type="dxa"/>
                </w:tcPr>
                <w:p w14:paraId="244F4229" w14:textId="18B598AB" w:rsidR="00CC5ACC" w:rsidRPr="00D453A5" w:rsidRDefault="00030B8A" w:rsidP="00992202">
                  <w:pPr>
                    <w:widowControl w:val="0"/>
                    <w:spacing w:line="192" w:lineRule="auto"/>
                    <w:ind w:right="16"/>
                    <w:rPr>
                      <w:b/>
                      <w:sz w:val="20"/>
                      <w:szCs w:val="20"/>
                      <w:highlight w:val="yellow"/>
                    </w:rPr>
                  </w:pPr>
                  <w:r>
                    <w:rPr>
                      <w:b/>
                      <w:sz w:val="20"/>
                      <w:szCs w:val="20"/>
                      <w:highlight w:val="lightGray"/>
                    </w:rPr>
                    <w:t>Citation Workshop, Peer Review workshops, Library Day instruction. Also early in the semester the instructor will provide several lectures that introduce</w:t>
                  </w:r>
                  <w:r w:rsidR="00F32D0A">
                    <w:rPr>
                      <w:b/>
                      <w:sz w:val="20"/>
                      <w:szCs w:val="20"/>
                      <w:highlight w:val="lightGray"/>
                    </w:rPr>
                    <w:t xml:space="preserve"> students to </w:t>
                  </w:r>
                  <w:r>
                    <w:rPr>
                      <w:b/>
                      <w:sz w:val="20"/>
                      <w:szCs w:val="20"/>
                      <w:highlight w:val="lightGray"/>
                    </w:rPr>
                    <w:t>how to study literature</w:t>
                  </w:r>
                  <w:r w:rsidR="009B3901">
                    <w:rPr>
                      <w:b/>
                      <w:sz w:val="20"/>
                      <w:szCs w:val="20"/>
                      <w:highlight w:val="lightGray"/>
                    </w:rPr>
                    <w:t xml:space="preserve"> and how to write about literature, such as how to </w:t>
                  </w:r>
                  <w:proofErr w:type="gramStart"/>
                  <w:r w:rsidR="009B3901">
                    <w:rPr>
                      <w:b/>
                      <w:sz w:val="20"/>
                      <w:szCs w:val="20"/>
                      <w:highlight w:val="lightGray"/>
                    </w:rPr>
                    <w:t>quote  textual</w:t>
                  </w:r>
                  <w:proofErr w:type="gramEnd"/>
                  <w:r w:rsidR="009B3901">
                    <w:rPr>
                      <w:b/>
                      <w:sz w:val="20"/>
                      <w:szCs w:val="20"/>
                      <w:highlight w:val="lightGray"/>
                    </w:rPr>
                    <w:t xml:space="preserve"> evidence and provide close reading.</w:t>
                  </w:r>
                </w:p>
              </w:tc>
            </w:tr>
            <w:tr w:rsidR="00CC5ACC" w14:paraId="71B473EA" w14:textId="77777777">
              <w:tc>
                <w:tcPr>
                  <w:tcW w:w="4708" w:type="dxa"/>
                </w:tcPr>
                <w:p w14:paraId="01379558" w14:textId="77777777" w:rsidR="00CC5ACC" w:rsidRPr="00FD0A7B" w:rsidRDefault="00FD0A7B" w:rsidP="008832B1">
                  <w:pPr>
                    <w:ind w:right="33"/>
                    <w:rPr>
                      <w:rFonts w:cs="Times New Roman"/>
                      <w:sz w:val="20"/>
                    </w:rPr>
                  </w:pPr>
                  <w:r w:rsidRPr="00FD0A7B">
                    <w:rPr>
                      <w:rFonts w:cs="Times New Roman"/>
                      <w:sz w:val="20"/>
                    </w:rPr>
                    <w:t>Students will gain practice in appropriate, general or discipline-specific research methods and/or critical techniques, to strengthen the quality of their interpretation and analysis of the cultural works or historical subject matters at hand.</w:t>
                  </w:r>
                </w:p>
              </w:tc>
              <w:tc>
                <w:tcPr>
                  <w:tcW w:w="4709" w:type="dxa"/>
                </w:tcPr>
                <w:p w14:paraId="4C68F60F" w14:textId="0A05A90C" w:rsidR="00CC5ACC" w:rsidRPr="00D453A5" w:rsidRDefault="00F32D0A">
                  <w:pPr>
                    <w:rPr>
                      <w:b/>
                      <w:sz w:val="20"/>
                      <w:szCs w:val="20"/>
                      <w:highlight w:val="green"/>
                    </w:rPr>
                  </w:pPr>
                  <w:r>
                    <w:rPr>
                      <w:b/>
                      <w:sz w:val="20"/>
                      <w:szCs w:val="20"/>
                      <w:highlight w:val="lightGray"/>
                    </w:rPr>
                    <w:t>In-class exercises will allow students to practice close reading analysis. For exa</w:t>
                  </w:r>
                  <w:r w:rsidR="009B3901">
                    <w:rPr>
                      <w:b/>
                      <w:sz w:val="20"/>
                      <w:szCs w:val="20"/>
                      <w:highlight w:val="lightGray"/>
                    </w:rPr>
                    <w:t>mple, once a week students will</w:t>
                  </w:r>
                  <w:r>
                    <w:rPr>
                      <w:b/>
                      <w:sz w:val="20"/>
                      <w:szCs w:val="20"/>
                      <w:highlight w:val="lightGray"/>
                    </w:rPr>
                    <w:t xml:space="preserve"> be given a paragraph or a stanza from the assigned reading to diagram and analyze in small groups. This will also prepare them for the larger in-class discussion for the day by giving them some time up front to practice analysis and identify some topics of interest.</w:t>
                  </w:r>
                </w:p>
              </w:tc>
            </w:tr>
            <w:tr w:rsidR="00F36C30" w14:paraId="29944FEF" w14:textId="77777777">
              <w:tc>
                <w:tcPr>
                  <w:tcW w:w="4708" w:type="dxa"/>
                </w:tcPr>
                <w:p w14:paraId="32CFD4D7" w14:textId="77777777" w:rsidR="00F36C30" w:rsidRPr="00FD0A7B" w:rsidRDefault="00FD0A7B" w:rsidP="008832B1">
                  <w:pPr>
                    <w:spacing w:line="240" w:lineRule="atLeast"/>
                    <w:rPr>
                      <w:rFonts w:cs="Times New Roman"/>
                      <w:b/>
                      <w:sz w:val="20"/>
                      <w:szCs w:val="20"/>
                    </w:rPr>
                  </w:pPr>
                  <w:r w:rsidRPr="00FD0A7B">
                    <w:rPr>
                      <w:rFonts w:cs="Times New Roman"/>
                      <w:sz w:val="20"/>
                    </w:rPr>
                    <w:t>Students will gain familiarity with information resources and technologies relevant to the discipline, subject matters, and topics of study in question.</w:t>
                  </w:r>
                </w:p>
              </w:tc>
              <w:tc>
                <w:tcPr>
                  <w:tcW w:w="4709" w:type="dxa"/>
                </w:tcPr>
                <w:p w14:paraId="6A250742" w14:textId="7AB839EB" w:rsidR="00F36C30" w:rsidRDefault="00F32D0A">
                  <w:pPr>
                    <w:rPr>
                      <w:b/>
                      <w:sz w:val="20"/>
                      <w:szCs w:val="20"/>
                    </w:rPr>
                  </w:pPr>
                  <w:r>
                    <w:rPr>
                      <w:b/>
                      <w:sz w:val="20"/>
                      <w:szCs w:val="20"/>
                    </w:rPr>
                    <w:t xml:space="preserve">Students will get instruction on how to use the MLA Database on the library webpage and how to find humanities specific sources to support their exploration and interpretation of the assigned texts. Library Day and on-going mini-lectures about how to generate research and analysis questions from a Cultural Studies framework will give students the tools needed to gain discipline specific skills. </w:t>
                  </w:r>
                </w:p>
              </w:tc>
            </w:tr>
            <w:tr w:rsidR="00FD0A7B" w14:paraId="088AB2F3" w14:textId="77777777">
              <w:tc>
                <w:tcPr>
                  <w:tcW w:w="4708" w:type="dxa"/>
                </w:tcPr>
                <w:p w14:paraId="39CB5F50" w14:textId="77777777" w:rsidR="00FD0A7B" w:rsidRPr="00FD0A7B" w:rsidRDefault="00FD0A7B" w:rsidP="004A627F">
                  <w:pPr>
                    <w:rPr>
                      <w:rFonts w:cs="Times New Roman"/>
                      <w:color w:val="000000"/>
                      <w:sz w:val="20"/>
                      <w:szCs w:val="20"/>
                    </w:rPr>
                  </w:pPr>
                  <w:r w:rsidRPr="00FD0A7B">
                    <w:rPr>
                      <w:rFonts w:cs="Times New Roman"/>
                      <w:sz w:val="20"/>
                    </w:rPr>
                    <w:t>Assessment of student learning will take various forms, through multiple kinds of assignments that are appropriate to the methods of the discipline and the topics being studied.</w:t>
                  </w:r>
                </w:p>
              </w:tc>
              <w:tc>
                <w:tcPr>
                  <w:tcW w:w="4709" w:type="dxa"/>
                </w:tcPr>
                <w:p w14:paraId="4A145196" w14:textId="1A83D01A" w:rsidR="00FD0A7B" w:rsidRDefault="00F32D0A" w:rsidP="00EC29C5">
                  <w:pPr>
                    <w:rPr>
                      <w:b/>
                      <w:sz w:val="20"/>
                      <w:szCs w:val="20"/>
                    </w:rPr>
                  </w:pPr>
                  <w:r>
                    <w:rPr>
                      <w:b/>
                      <w:sz w:val="20"/>
                      <w:szCs w:val="20"/>
                    </w:rPr>
                    <w:t xml:space="preserve">Students will be assessed via both traditional academic writing and through creative personal responses. Students have the opportunity to produce effective written communication for multiple audiences as part of their hands-on exploration of how writers </w:t>
                  </w:r>
                  <w:r w:rsidR="0078091F">
                    <w:rPr>
                      <w:b/>
                      <w:sz w:val="20"/>
                      <w:szCs w:val="20"/>
                    </w:rPr>
                    <w:t>play with different genres and forms of presentation in order to reach multiple readerships. Additionally student learning will be assessed through exams and participation in various in-class exercises. The variety of assignments used to assess student per</w:t>
                  </w:r>
                  <w:r w:rsidR="00EC29C5">
                    <w:rPr>
                      <w:b/>
                      <w:sz w:val="20"/>
                      <w:szCs w:val="20"/>
                    </w:rPr>
                    <w:t xml:space="preserve">formance </w:t>
                  </w:r>
                  <w:r w:rsidR="0078091F">
                    <w:rPr>
                      <w:b/>
                      <w:sz w:val="20"/>
                      <w:szCs w:val="20"/>
                    </w:rPr>
                    <w:t>reflects the many ways in which literary study can be applied</w:t>
                  </w:r>
                  <w:r w:rsidR="00EC29C5">
                    <w:rPr>
                      <w:b/>
                      <w:sz w:val="20"/>
                      <w:szCs w:val="20"/>
                    </w:rPr>
                    <w:t>.</w:t>
                  </w:r>
                </w:p>
              </w:tc>
            </w:tr>
          </w:tbl>
          <w:p w14:paraId="4BFFC462" w14:textId="77777777" w:rsidR="004E4DB3" w:rsidRPr="00CC5ACC" w:rsidRDefault="004E4DB3">
            <w:pPr>
              <w:rPr>
                <w:b/>
                <w:sz w:val="20"/>
                <w:szCs w:val="20"/>
              </w:rPr>
            </w:pPr>
          </w:p>
        </w:tc>
      </w:tr>
    </w:tbl>
    <w:p w14:paraId="43C04354" w14:textId="77777777" w:rsidR="003A1F19" w:rsidRPr="00B7037C" w:rsidRDefault="003A1F19" w:rsidP="00F35A13">
      <w:pPr>
        <w:ind w:left="360" w:hanging="360"/>
      </w:pPr>
    </w:p>
    <w:sectPr w:rsidR="003A1F19" w:rsidRPr="00B7037C" w:rsidSect="004904F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AA1EF" w14:textId="77777777" w:rsidR="00A45D25" w:rsidRDefault="00A45D25" w:rsidP="004E4DB3">
      <w:pPr>
        <w:spacing w:after="0" w:line="240" w:lineRule="auto"/>
      </w:pPr>
      <w:r>
        <w:separator/>
      </w:r>
    </w:p>
  </w:endnote>
  <w:endnote w:type="continuationSeparator" w:id="0">
    <w:p w14:paraId="1C21AA1B" w14:textId="77777777" w:rsidR="00A45D25" w:rsidRDefault="00A45D25" w:rsidP="004E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071"/>
      <w:docPartObj>
        <w:docPartGallery w:val="Page Numbers (Bottom of Page)"/>
        <w:docPartUnique/>
      </w:docPartObj>
    </w:sdtPr>
    <w:sdtContent>
      <w:p w14:paraId="0DF2D19E" w14:textId="77777777" w:rsidR="00A45D25" w:rsidRDefault="00A45D25">
        <w:pPr>
          <w:pStyle w:val="Footer"/>
          <w:jc w:val="right"/>
        </w:pPr>
        <w:r>
          <w:fldChar w:fldCharType="begin"/>
        </w:r>
        <w:r>
          <w:instrText xml:space="preserve"> PAGE   \* MERGEFORMAT </w:instrText>
        </w:r>
        <w:r>
          <w:fldChar w:fldCharType="separate"/>
        </w:r>
        <w:r w:rsidR="004A75E4">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5EC39" w14:textId="77777777" w:rsidR="00A45D25" w:rsidRDefault="00A45D25" w:rsidP="004E4DB3">
      <w:pPr>
        <w:spacing w:after="0" w:line="240" w:lineRule="auto"/>
      </w:pPr>
      <w:r>
        <w:separator/>
      </w:r>
    </w:p>
  </w:footnote>
  <w:footnote w:type="continuationSeparator" w:id="0">
    <w:p w14:paraId="704BE8DA" w14:textId="77777777" w:rsidR="00A45D25" w:rsidRDefault="00A45D25" w:rsidP="004E4D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322DD" w14:textId="77777777" w:rsidR="00A45D25" w:rsidRPr="000C4D5B" w:rsidRDefault="00A45D25" w:rsidP="00B7037C">
    <w:pPr>
      <w:widowControl w:val="0"/>
      <w:spacing w:after="0" w:line="240" w:lineRule="auto"/>
      <w:ind w:right="16"/>
      <w:jc w:val="center"/>
      <w:rPr>
        <w:b/>
        <w:szCs w:val="24"/>
      </w:rPr>
    </w:pPr>
    <w:r w:rsidRPr="000C4D5B">
      <w:rPr>
        <w:b/>
        <w:szCs w:val="24"/>
      </w:rPr>
      <w:t>California State University, San Marcos General Education Program</w:t>
    </w:r>
  </w:p>
  <w:p w14:paraId="3ACD6083" w14:textId="77777777" w:rsidR="00A45D25" w:rsidRPr="000C4D5B" w:rsidRDefault="00A45D25" w:rsidP="00B7037C">
    <w:pPr>
      <w:widowControl w:val="0"/>
      <w:spacing w:after="0" w:line="240" w:lineRule="auto"/>
      <w:ind w:right="16"/>
      <w:jc w:val="center"/>
      <w:rPr>
        <w:b/>
        <w:szCs w:val="24"/>
      </w:rPr>
    </w:pPr>
    <w:r w:rsidRPr="000C4D5B">
      <w:rPr>
        <w:b/>
        <w:szCs w:val="24"/>
      </w:rPr>
      <w:t>GENERAL EDUCATION NEW COURSE CERTIFICATION REQUEST</w:t>
    </w:r>
  </w:p>
  <w:p w14:paraId="73FC4E8A" w14:textId="77777777" w:rsidR="00A45D25" w:rsidRDefault="00A45D25" w:rsidP="00B7037C">
    <w:pPr>
      <w:pStyle w:val="Header"/>
      <w:tabs>
        <w:tab w:val="clear" w:pos="4680"/>
        <w:tab w:val="clear" w:pos="9360"/>
      </w:tabs>
      <w:jc w:val="center"/>
      <w:rPr>
        <w:b/>
        <w:szCs w:val="24"/>
      </w:rPr>
    </w:pPr>
    <w:r>
      <w:rPr>
        <w:b/>
        <w:szCs w:val="24"/>
      </w:rPr>
      <w:t>• AREA C2</w:t>
    </w:r>
    <w:r w:rsidRPr="000C4D5B">
      <w:rPr>
        <w:b/>
        <w:szCs w:val="24"/>
      </w:rPr>
      <w:t xml:space="preserve">:  </w:t>
    </w:r>
    <w:r>
      <w:rPr>
        <w:b/>
        <w:szCs w:val="24"/>
      </w:rPr>
      <w:t>Humanities</w:t>
    </w:r>
  </w:p>
  <w:p w14:paraId="315DF2E1" w14:textId="77777777" w:rsidR="00A45D25" w:rsidRPr="000C4D5B" w:rsidRDefault="00A45D25" w:rsidP="00B7037C">
    <w:pPr>
      <w:pStyle w:val="Header"/>
      <w:tabs>
        <w:tab w:val="clear" w:pos="4680"/>
        <w:tab w:val="clear" w:pos="9360"/>
      </w:tabs>
      <w:jc w:val="center"/>
      <w:rPr>
        <w:szCs w:val="24"/>
      </w:rPr>
    </w:pPr>
    <w:r w:rsidRPr="00E1280B">
      <w:rPr>
        <w:b/>
        <w:i/>
        <w:sz w:val="20"/>
        <w:szCs w:val="20"/>
      </w:rPr>
      <w:t>See GE Handbook for information on each section of this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4265"/>
    <w:multiLevelType w:val="singleLevel"/>
    <w:tmpl w:val="D90658FE"/>
    <w:lvl w:ilvl="0">
      <w:start w:val="5"/>
      <w:numFmt w:val="decimal"/>
      <w:lvlText w:val="%1."/>
      <w:lvlJc w:val="left"/>
      <w:pPr>
        <w:tabs>
          <w:tab w:val="num" w:pos="540"/>
        </w:tabs>
        <w:ind w:left="540" w:hanging="540"/>
      </w:pPr>
      <w:rPr>
        <w:rFonts w:hint="default"/>
        <w:sz w:val="14"/>
      </w:rPr>
    </w:lvl>
  </w:abstractNum>
  <w:abstractNum w:abstractNumId="1">
    <w:nsid w:val="2B3B2A18"/>
    <w:multiLevelType w:val="hybridMultilevel"/>
    <w:tmpl w:val="5D40B934"/>
    <w:lvl w:ilvl="0" w:tplc="A9A4A966">
      <w:start w:val="2"/>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B02CF7"/>
    <w:multiLevelType w:val="hybridMultilevel"/>
    <w:tmpl w:val="7014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D6B7C"/>
    <w:multiLevelType w:val="hybridMultilevel"/>
    <w:tmpl w:val="90B87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BC3073"/>
    <w:multiLevelType w:val="hybridMultilevel"/>
    <w:tmpl w:val="C9DEC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B62D04"/>
    <w:multiLevelType w:val="hybridMultilevel"/>
    <w:tmpl w:val="F2A6604A"/>
    <w:lvl w:ilvl="0" w:tplc="1ED8B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B3"/>
    <w:rsid w:val="000022AF"/>
    <w:rsid w:val="000071F8"/>
    <w:rsid w:val="00026EFE"/>
    <w:rsid w:val="00026F38"/>
    <w:rsid w:val="00030B8A"/>
    <w:rsid w:val="000359A7"/>
    <w:rsid w:val="000516C6"/>
    <w:rsid w:val="00053434"/>
    <w:rsid w:val="00094CBE"/>
    <w:rsid w:val="000A574B"/>
    <w:rsid w:val="000A669C"/>
    <w:rsid w:val="000C2EFE"/>
    <w:rsid w:val="000C4D5B"/>
    <w:rsid w:val="000D02BF"/>
    <w:rsid w:val="000D1E75"/>
    <w:rsid w:val="000D2C50"/>
    <w:rsid w:val="000E05E8"/>
    <w:rsid w:val="000E2D98"/>
    <w:rsid w:val="000E5823"/>
    <w:rsid w:val="000F0CE2"/>
    <w:rsid w:val="00193FB0"/>
    <w:rsid w:val="001B7E3F"/>
    <w:rsid w:val="001D20BF"/>
    <w:rsid w:val="001E2822"/>
    <w:rsid w:val="001E532D"/>
    <w:rsid w:val="001F0A0F"/>
    <w:rsid w:val="001F5265"/>
    <w:rsid w:val="001F7091"/>
    <w:rsid w:val="00206511"/>
    <w:rsid w:val="00210DC7"/>
    <w:rsid w:val="00261925"/>
    <w:rsid w:val="00264F2A"/>
    <w:rsid w:val="00265DE7"/>
    <w:rsid w:val="0027780D"/>
    <w:rsid w:val="00282457"/>
    <w:rsid w:val="00292462"/>
    <w:rsid w:val="00295E46"/>
    <w:rsid w:val="002E7674"/>
    <w:rsid w:val="0034425B"/>
    <w:rsid w:val="00361273"/>
    <w:rsid w:val="003725F8"/>
    <w:rsid w:val="00372A33"/>
    <w:rsid w:val="00383CBF"/>
    <w:rsid w:val="003850EF"/>
    <w:rsid w:val="003908AF"/>
    <w:rsid w:val="003A0EF5"/>
    <w:rsid w:val="003A1F19"/>
    <w:rsid w:val="003C04F6"/>
    <w:rsid w:val="003F7B4F"/>
    <w:rsid w:val="00404EBE"/>
    <w:rsid w:val="004064FB"/>
    <w:rsid w:val="004124C5"/>
    <w:rsid w:val="00422B68"/>
    <w:rsid w:val="004515B5"/>
    <w:rsid w:val="00460A46"/>
    <w:rsid w:val="004678C2"/>
    <w:rsid w:val="004742B9"/>
    <w:rsid w:val="004753D9"/>
    <w:rsid w:val="00484527"/>
    <w:rsid w:val="004904FD"/>
    <w:rsid w:val="004A3518"/>
    <w:rsid w:val="004A627F"/>
    <w:rsid w:val="004A75E4"/>
    <w:rsid w:val="004E33EC"/>
    <w:rsid w:val="004E4DB3"/>
    <w:rsid w:val="004F25F1"/>
    <w:rsid w:val="004F3AB8"/>
    <w:rsid w:val="005300A4"/>
    <w:rsid w:val="00536FB6"/>
    <w:rsid w:val="00544C22"/>
    <w:rsid w:val="00550FAA"/>
    <w:rsid w:val="005A4D9C"/>
    <w:rsid w:val="005E09D6"/>
    <w:rsid w:val="005E0DF5"/>
    <w:rsid w:val="0061773E"/>
    <w:rsid w:val="00624F31"/>
    <w:rsid w:val="00631508"/>
    <w:rsid w:val="00631DFD"/>
    <w:rsid w:val="00636DDD"/>
    <w:rsid w:val="006536CE"/>
    <w:rsid w:val="006B2448"/>
    <w:rsid w:val="006B31D8"/>
    <w:rsid w:val="006B7772"/>
    <w:rsid w:val="006C1E95"/>
    <w:rsid w:val="006C1FCE"/>
    <w:rsid w:val="006F7807"/>
    <w:rsid w:val="0070457D"/>
    <w:rsid w:val="00714C88"/>
    <w:rsid w:val="00722470"/>
    <w:rsid w:val="00724990"/>
    <w:rsid w:val="00745630"/>
    <w:rsid w:val="007474E1"/>
    <w:rsid w:val="0075115B"/>
    <w:rsid w:val="00755D31"/>
    <w:rsid w:val="0076260D"/>
    <w:rsid w:val="00770A94"/>
    <w:rsid w:val="0078091F"/>
    <w:rsid w:val="00782506"/>
    <w:rsid w:val="00796179"/>
    <w:rsid w:val="007B3E74"/>
    <w:rsid w:val="007E02CD"/>
    <w:rsid w:val="00800134"/>
    <w:rsid w:val="00813EF9"/>
    <w:rsid w:val="008140DD"/>
    <w:rsid w:val="0084197D"/>
    <w:rsid w:val="0084278D"/>
    <w:rsid w:val="008832B1"/>
    <w:rsid w:val="008842EC"/>
    <w:rsid w:val="00884358"/>
    <w:rsid w:val="00894E30"/>
    <w:rsid w:val="008C55D0"/>
    <w:rsid w:val="008C722D"/>
    <w:rsid w:val="008F1324"/>
    <w:rsid w:val="008F1D58"/>
    <w:rsid w:val="008F57D6"/>
    <w:rsid w:val="009269A9"/>
    <w:rsid w:val="00930B3D"/>
    <w:rsid w:val="00960E57"/>
    <w:rsid w:val="00965110"/>
    <w:rsid w:val="00970B00"/>
    <w:rsid w:val="009876F2"/>
    <w:rsid w:val="00992202"/>
    <w:rsid w:val="009A0435"/>
    <w:rsid w:val="009A3F90"/>
    <w:rsid w:val="009A71AD"/>
    <w:rsid w:val="009B3901"/>
    <w:rsid w:val="009B70E4"/>
    <w:rsid w:val="009D1246"/>
    <w:rsid w:val="009E1E52"/>
    <w:rsid w:val="009F31F2"/>
    <w:rsid w:val="009F7BFE"/>
    <w:rsid w:val="00A01A1D"/>
    <w:rsid w:val="00A1177B"/>
    <w:rsid w:val="00A32170"/>
    <w:rsid w:val="00A40BF8"/>
    <w:rsid w:val="00A45D25"/>
    <w:rsid w:val="00A570A0"/>
    <w:rsid w:val="00A70374"/>
    <w:rsid w:val="00AA0700"/>
    <w:rsid w:val="00AA5467"/>
    <w:rsid w:val="00AE2227"/>
    <w:rsid w:val="00B23853"/>
    <w:rsid w:val="00B32F9E"/>
    <w:rsid w:val="00B42933"/>
    <w:rsid w:val="00B649E0"/>
    <w:rsid w:val="00B7037C"/>
    <w:rsid w:val="00B72579"/>
    <w:rsid w:val="00BA3406"/>
    <w:rsid w:val="00BA4AC6"/>
    <w:rsid w:val="00BA5DEB"/>
    <w:rsid w:val="00BC4AC0"/>
    <w:rsid w:val="00BC5F18"/>
    <w:rsid w:val="00BD31F3"/>
    <w:rsid w:val="00BE50DB"/>
    <w:rsid w:val="00BF431E"/>
    <w:rsid w:val="00BF52DC"/>
    <w:rsid w:val="00C20D56"/>
    <w:rsid w:val="00C21803"/>
    <w:rsid w:val="00C25985"/>
    <w:rsid w:val="00C403A3"/>
    <w:rsid w:val="00C434F1"/>
    <w:rsid w:val="00C53293"/>
    <w:rsid w:val="00C56B9B"/>
    <w:rsid w:val="00C97C1F"/>
    <w:rsid w:val="00CA3ED1"/>
    <w:rsid w:val="00CC5ACC"/>
    <w:rsid w:val="00CE09FC"/>
    <w:rsid w:val="00CE14CC"/>
    <w:rsid w:val="00D06123"/>
    <w:rsid w:val="00D27F3F"/>
    <w:rsid w:val="00D32C30"/>
    <w:rsid w:val="00D378EB"/>
    <w:rsid w:val="00D453A5"/>
    <w:rsid w:val="00D5194C"/>
    <w:rsid w:val="00DA6B27"/>
    <w:rsid w:val="00E0660D"/>
    <w:rsid w:val="00E12E11"/>
    <w:rsid w:val="00E23C25"/>
    <w:rsid w:val="00E377F8"/>
    <w:rsid w:val="00E46BF8"/>
    <w:rsid w:val="00E617B6"/>
    <w:rsid w:val="00E66F6A"/>
    <w:rsid w:val="00E67A5F"/>
    <w:rsid w:val="00E75684"/>
    <w:rsid w:val="00E91C9C"/>
    <w:rsid w:val="00EB0BC9"/>
    <w:rsid w:val="00EC29C5"/>
    <w:rsid w:val="00EF0759"/>
    <w:rsid w:val="00F259EA"/>
    <w:rsid w:val="00F2750D"/>
    <w:rsid w:val="00F32D0A"/>
    <w:rsid w:val="00F35A13"/>
    <w:rsid w:val="00F36C30"/>
    <w:rsid w:val="00F75FED"/>
    <w:rsid w:val="00F776DD"/>
    <w:rsid w:val="00F95811"/>
    <w:rsid w:val="00FA5388"/>
    <w:rsid w:val="00FD0A7B"/>
    <w:rsid w:val="00FE0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B7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 w:type="character" w:styleId="PlaceholderText">
    <w:name w:val="Placeholder Text"/>
    <w:basedOn w:val="DefaultParagraphFont"/>
    <w:uiPriority w:val="99"/>
    <w:semiHidden/>
    <w:rsid w:val="00361273"/>
    <w:rPr>
      <w:color w:val="808080"/>
    </w:rPr>
  </w:style>
  <w:style w:type="character" w:styleId="Hyperlink">
    <w:name w:val="Hyperlink"/>
    <w:basedOn w:val="DefaultParagraphFont"/>
    <w:uiPriority w:val="99"/>
    <w:unhideWhenUsed/>
    <w:rsid w:val="002824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 w:type="character" w:styleId="PlaceholderText">
    <w:name w:val="Placeholder Text"/>
    <w:basedOn w:val="DefaultParagraphFont"/>
    <w:uiPriority w:val="99"/>
    <w:semiHidden/>
    <w:rsid w:val="00361273"/>
    <w:rPr>
      <w:color w:val="808080"/>
    </w:rPr>
  </w:style>
  <w:style w:type="character" w:styleId="Hyperlink">
    <w:name w:val="Hyperlink"/>
    <w:basedOn w:val="DefaultParagraphFont"/>
    <w:uiPriority w:val="99"/>
    <w:unhideWhenUsed/>
    <w:rsid w:val="00282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lush@csusm.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E534-F89E-D644-911A-4D2D7107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2364</Words>
  <Characters>11802</Characters>
  <Application>Microsoft Macintosh Word</Application>
  <DocSecurity>0</DocSecurity>
  <Lines>210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and Sean</dc:creator>
  <cp:lastModifiedBy>Rebecca Lush</cp:lastModifiedBy>
  <cp:revision>2</cp:revision>
  <dcterms:created xsi:type="dcterms:W3CDTF">2017-02-16T19:04:00Z</dcterms:created>
  <dcterms:modified xsi:type="dcterms:W3CDTF">2017-02-16T19:04:00Z</dcterms:modified>
</cp:coreProperties>
</file>