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0F29FF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Minutes</w:t>
      </w:r>
      <w:r w:rsidR="00D4258D" w:rsidRPr="00212569">
        <w:rPr>
          <w:rFonts w:ascii="Arial" w:hAnsi="Arial" w:cs="Arial"/>
          <w:b/>
          <w:smallCaps/>
          <w:sz w:val="24"/>
          <w:szCs w:val="24"/>
        </w:rPr>
        <w:t xml:space="preserve">, </w:t>
      </w:r>
      <w:r w:rsidR="00212569" w:rsidRPr="00212569">
        <w:rPr>
          <w:rFonts w:ascii="Arial" w:hAnsi="Arial" w:cs="Arial"/>
          <w:b/>
          <w:sz w:val="24"/>
          <w:szCs w:val="24"/>
        </w:rPr>
        <w:t>November 25th</w:t>
      </w:r>
      <w:r w:rsidR="007E30BB" w:rsidRPr="00212569">
        <w:rPr>
          <w:rFonts w:ascii="Arial" w:hAnsi="Arial" w:cs="Arial"/>
          <w:b/>
          <w:sz w:val="24"/>
          <w:szCs w:val="24"/>
        </w:rPr>
        <w:t>, 2014</w:t>
      </w:r>
    </w:p>
    <w:p w:rsidR="00D4258D" w:rsidRPr="00212569" w:rsidRDefault="00212569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12569">
        <w:rPr>
          <w:rFonts w:ascii="Arial" w:eastAsia="Arial Unicode MS" w:hAnsi="Arial" w:cs="Arial"/>
          <w:b/>
          <w:sz w:val="24"/>
          <w:szCs w:val="24"/>
        </w:rPr>
        <w:t>10:00AM – 11:00AM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EB7DA7" w:rsidRPr="00EB7DA7" w:rsidRDefault="00EB7DA7" w:rsidP="00D4258D">
      <w:pPr>
        <w:spacing w:after="0" w:line="240" w:lineRule="auto"/>
        <w:jc w:val="center"/>
        <w:rPr>
          <w:rFonts w:ascii="Corbel" w:hAnsi="Corbel" w:cs="Times New Roman"/>
          <w:b/>
          <w:smallCaps/>
          <w:sz w:val="24"/>
          <w:szCs w:val="24"/>
          <w:u w:val="double"/>
        </w:rPr>
      </w:pP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4569"/>
        <w:gridCol w:w="450"/>
        <w:gridCol w:w="4461"/>
      </w:tblGrid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Sean Newcomer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EB7DA7">
        <w:trPr>
          <w:trHeight w:val="264"/>
          <w:jc w:val="center"/>
        </w:trPr>
        <w:tc>
          <w:tcPr>
            <w:tcW w:w="399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569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:rsidR="00D440D9" w:rsidRPr="00332FA4" w:rsidRDefault="008573DE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EB7DA7">
        <w:trPr>
          <w:trHeight w:val="278"/>
          <w:jc w:val="center"/>
        </w:trPr>
        <w:tc>
          <w:tcPr>
            <w:tcW w:w="399" w:type="dxa"/>
          </w:tcPr>
          <w:p w:rsidR="00D440D9" w:rsidRPr="008573DE" w:rsidRDefault="008573DE" w:rsidP="008573D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573DE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EB7DA7">
        <w:trPr>
          <w:trHeight w:val="264"/>
          <w:jc w:val="center"/>
        </w:trPr>
        <w:tc>
          <w:tcPr>
            <w:tcW w:w="399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569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450" w:type="dxa"/>
            <w:vAlign w:val="bottom"/>
          </w:tcPr>
          <w:p w:rsidR="00845312" w:rsidRPr="00332FA4" w:rsidRDefault="008573DE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EB7DA7">
        <w:trPr>
          <w:trHeight w:val="260"/>
          <w:jc w:val="center"/>
        </w:trPr>
        <w:tc>
          <w:tcPr>
            <w:tcW w:w="399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573DE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 xml:space="preserve">Guest(s):  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Jeff Nessler</w:t>
            </w:r>
          </w:p>
        </w:tc>
        <w:tc>
          <w:tcPr>
            <w:tcW w:w="45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573DE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845312" w:rsidRPr="00332FA4" w:rsidRDefault="00212569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Carmen P. Fields (CEHHS) Admin Sppt. </w:t>
            </w:r>
          </w:p>
        </w:tc>
      </w:tr>
    </w:tbl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96228C" w:rsidRPr="00EB7DA7" w:rsidRDefault="0096228C" w:rsidP="0096228C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332FA4" w:rsidRPr="00EB7DA7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Approve agenda</w:t>
      </w:r>
      <w:r w:rsidR="00212569">
        <w:rPr>
          <w:rFonts w:ascii="Corbel" w:hAnsi="Corbel"/>
          <w:b/>
          <w:sz w:val="22"/>
          <w:szCs w:val="22"/>
        </w:rPr>
        <w:t>(s) –</w:t>
      </w:r>
      <w:r w:rsidR="0096228C">
        <w:rPr>
          <w:rFonts w:ascii="Corbel" w:hAnsi="Corbel"/>
          <w:b/>
          <w:sz w:val="22"/>
          <w:szCs w:val="22"/>
        </w:rPr>
        <w:t xml:space="preserve"> </w:t>
      </w:r>
      <w:r w:rsidR="00212569">
        <w:rPr>
          <w:rFonts w:ascii="Corbel" w:hAnsi="Corbel"/>
          <w:b/>
          <w:sz w:val="22"/>
          <w:szCs w:val="22"/>
        </w:rPr>
        <w:t>N/A</w:t>
      </w:r>
    </w:p>
    <w:p w:rsidR="00266B11" w:rsidRPr="00EB7DA7" w:rsidRDefault="00786944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Approve </w:t>
      </w:r>
      <w:r w:rsidR="00212569">
        <w:rPr>
          <w:rFonts w:ascii="Corbel" w:hAnsi="Corbel"/>
          <w:b/>
          <w:sz w:val="22"/>
          <w:szCs w:val="22"/>
        </w:rPr>
        <w:t>10/15, 10/29</w:t>
      </w:r>
      <w:r w:rsidR="00E3359D">
        <w:rPr>
          <w:rFonts w:ascii="Corbel" w:hAnsi="Corbel"/>
          <w:b/>
          <w:sz w:val="22"/>
          <w:szCs w:val="22"/>
        </w:rPr>
        <w:t>, 11/12</w:t>
      </w:r>
      <w:r w:rsidR="00266B11" w:rsidRPr="00EB7DA7">
        <w:rPr>
          <w:rFonts w:ascii="Corbel" w:hAnsi="Corbel"/>
          <w:b/>
          <w:sz w:val="22"/>
          <w:szCs w:val="22"/>
        </w:rPr>
        <w:t xml:space="preserve"> Minutes</w:t>
      </w:r>
      <w:r w:rsidR="00212569">
        <w:rPr>
          <w:rFonts w:ascii="Corbel" w:hAnsi="Corbel"/>
          <w:b/>
          <w:sz w:val="22"/>
          <w:szCs w:val="22"/>
        </w:rPr>
        <w:t xml:space="preserve"> – </w:t>
      </w:r>
      <w:r w:rsidR="00E3359D" w:rsidRPr="00E3359D">
        <w:rPr>
          <w:rFonts w:ascii="Corbel" w:hAnsi="Corbel"/>
          <w:sz w:val="22"/>
          <w:szCs w:val="22"/>
        </w:rPr>
        <w:t xml:space="preserve">These </w:t>
      </w:r>
      <w:r w:rsidR="00212569" w:rsidRPr="0096228C">
        <w:rPr>
          <w:rFonts w:ascii="Corbel" w:hAnsi="Corbel"/>
          <w:sz w:val="22"/>
          <w:szCs w:val="22"/>
        </w:rPr>
        <w:t>CAPC meetings were cancelled.</w:t>
      </w:r>
    </w:p>
    <w:p w:rsidR="00266B11" w:rsidRPr="00EB7DA7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Chair’s Announcements</w:t>
      </w:r>
    </w:p>
    <w:p w:rsidR="00266B11" w:rsidRPr="00EB7DA7" w:rsidRDefault="00266B11" w:rsidP="00266B11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EB7DA7" w:rsidRPr="00EB7DA7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REVIEW AND </w:t>
      </w:r>
      <w:r w:rsidR="00725514">
        <w:rPr>
          <w:rFonts w:ascii="Corbel" w:hAnsi="Corbel"/>
          <w:b/>
          <w:sz w:val="22"/>
          <w:szCs w:val="22"/>
        </w:rPr>
        <w:t>DISCUSS</w:t>
      </w:r>
      <w:r w:rsidR="00EB7DA7" w:rsidRPr="00EB7DA7">
        <w:rPr>
          <w:rFonts w:ascii="Corbel" w:hAnsi="Corbel"/>
          <w:b/>
          <w:sz w:val="22"/>
          <w:szCs w:val="22"/>
        </w:rPr>
        <w:t xml:space="preserve"> ASSIGNED CURRICULUM</w:t>
      </w:r>
      <w:r w:rsidR="00EB7DA7">
        <w:rPr>
          <w:rFonts w:ascii="Corbel" w:hAnsi="Corbel"/>
          <w:sz w:val="22"/>
          <w:szCs w:val="22"/>
        </w:rPr>
        <w:t xml:space="preserve"> </w:t>
      </w:r>
    </w:p>
    <w:p w:rsidR="00212569" w:rsidRPr="00212569" w:rsidRDefault="00EB7DA7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SLP</w:t>
      </w:r>
      <w:r w:rsidRPr="00EB7DA7">
        <w:rPr>
          <w:rFonts w:ascii="Corbel" w:hAnsi="Corbel"/>
          <w:sz w:val="22"/>
          <w:szCs w:val="22"/>
        </w:rPr>
        <w:t xml:space="preserve"> </w:t>
      </w:r>
      <w:r w:rsidR="00212569">
        <w:rPr>
          <w:rFonts w:ascii="Corbel" w:hAnsi="Corbel"/>
          <w:sz w:val="22"/>
          <w:szCs w:val="22"/>
        </w:rPr>
        <w:t xml:space="preserve">documents were reviewed on – line in lieu of a face to face meeting.  Comments were accepted and approved. </w:t>
      </w:r>
    </w:p>
    <w:p w:rsidR="00EB7DA7" w:rsidRPr="00212569" w:rsidRDefault="008573DE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SoN – </w:t>
      </w:r>
      <w:r w:rsidRPr="008573DE">
        <w:rPr>
          <w:rFonts w:ascii="Corbel" w:hAnsi="Corbel"/>
          <w:sz w:val="22"/>
          <w:szCs w:val="22"/>
        </w:rPr>
        <w:t>Form C and NURS497 Externship</w:t>
      </w:r>
      <w:r>
        <w:rPr>
          <w:rFonts w:ascii="Corbel" w:hAnsi="Corbel"/>
          <w:sz w:val="22"/>
          <w:szCs w:val="22"/>
        </w:rPr>
        <w:t xml:space="preserve"> documents to be reviewed.</w:t>
      </w:r>
    </w:p>
    <w:p w:rsidR="00212569" w:rsidRPr="00C52157" w:rsidRDefault="00212569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212569">
        <w:rPr>
          <w:rFonts w:ascii="Calibri" w:hAnsi="Calibri"/>
          <w:b/>
          <w:color w:val="000000"/>
          <w:sz w:val="21"/>
          <w:szCs w:val="21"/>
        </w:rPr>
        <w:t>MS KINE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8573DE">
        <w:rPr>
          <w:rFonts w:ascii="Calibri" w:hAnsi="Calibri"/>
          <w:color w:val="000000"/>
          <w:sz w:val="22"/>
          <w:szCs w:val="22"/>
        </w:rPr>
        <w:t xml:space="preserve">new P-Form requirements </w:t>
      </w:r>
      <w:r w:rsidR="008573DE">
        <w:rPr>
          <w:rFonts w:ascii="Calibri" w:hAnsi="Calibri"/>
          <w:color w:val="000000"/>
          <w:sz w:val="22"/>
          <w:szCs w:val="22"/>
        </w:rPr>
        <w:t>and document review</w:t>
      </w:r>
      <w:r w:rsidRPr="008573DE">
        <w:rPr>
          <w:rFonts w:ascii="Calibri" w:hAnsi="Calibri"/>
          <w:color w:val="000000"/>
          <w:sz w:val="22"/>
          <w:szCs w:val="22"/>
        </w:rPr>
        <w:t>.</w:t>
      </w:r>
    </w:p>
    <w:p w:rsidR="00C52157" w:rsidRPr="00EB7DA7" w:rsidRDefault="00C52157" w:rsidP="00EB7DA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alibri" w:hAnsi="Calibri"/>
          <w:b/>
          <w:color w:val="000000"/>
          <w:sz w:val="21"/>
          <w:szCs w:val="21"/>
        </w:rPr>
        <w:t xml:space="preserve">Human Development - </w:t>
      </w:r>
      <w:r w:rsidRPr="005F0224">
        <w:rPr>
          <w:rFonts w:ascii="Corbel" w:hAnsi="Corbel"/>
          <w:color w:val="000000"/>
          <w:sz w:val="22"/>
          <w:szCs w:val="22"/>
        </w:rPr>
        <w:t>C Form HD381 and HD 370 Syllabus</w:t>
      </w:r>
      <w:r>
        <w:rPr>
          <w:rFonts w:ascii="Corbel" w:hAnsi="Corbel"/>
          <w:color w:val="000000"/>
          <w:sz w:val="22"/>
          <w:szCs w:val="22"/>
        </w:rPr>
        <w:t xml:space="preserve"> to be reviewed.</w:t>
      </w:r>
    </w:p>
    <w:p w:rsidR="00EB7DA7" w:rsidRDefault="00EB7DA7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EB7DA7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957767">
        <w:rPr>
          <w:rFonts w:ascii="Corbel" w:hAnsi="Corbel"/>
          <w:b/>
          <w:sz w:val="22"/>
          <w:szCs w:val="22"/>
        </w:rPr>
        <w:t>S</w:t>
      </w:r>
      <w:r w:rsidR="00266B11" w:rsidRPr="00EB7DA7">
        <w:rPr>
          <w:rFonts w:ascii="Corbel" w:hAnsi="Corbel"/>
          <w:b/>
          <w:sz w:val="22"/>
          <w:szCs w:val="22"/>
        </w:rPr>
        <w:t>:</w:t>
      </w:r>
      <w:r w:rsidR="00212569">
        <w:rPr>
          <w:rFonts w:ascii="Corbel" w:hAnsi="Corbel"/>
          <w:b/>
          <w:sz w:val="22"/>
          <w:szCs w:val="22"/>
        </w:rPr>
        <w:t xml:space="preserve"> </w:t>
      </w:r>
    </w:p>
    <w:p w:rsidR="00EB7DA7" w:rsidRPr="00EB7DA7" w:rsidRDefault="00EB7DA7" w:rsidP="00EB7DA7">
      <w:pPr>
        <w:pStyle w:val="ListParagraph"/>
        <w:rPr>
          <w:rFonts w:ascii="Corbel" w:hAnsi="Corbel"/>
          <w:b/>
          <w:sz w:val="22"/>
          <w:szCs w:val="22"/>
        </w:rPr>
      </w:pPr>
    </w:p>
    <w:p w:rsidR="00266B11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Pr="008573DE" w:rsidRDefault="00EB7DA7" w:rsidP="009225E7">
      <w:pPr>
        <w:spacing w:after="0" w:line="240" w:lineRule="auto"/>
        <w:rPr>
          <w:rFonts w:ascii="Corbel" w:hAnsi="Corbel" w:cs="Times New Roman"/>
          <w:i/>
        </w:rPr>
      </w:pPr>
      <w:r>
        <w:rPr>
          <w:rFonts w:ascii="Corbel" w:hAnsi="Corbel" w:cs="Times New Roman"/>
          <w:i/>
        </w:rPr>
        <w:t xml:space="preserve">                        </w:t>
      </w:r>
      <w:r w:rsidR="00266B11" w:rsidRPr="008573DE">
        <w:rPr>
          <w:rFonts w:ascii="Corbel" w:hAnsi="Corbel" w:cs="Times New Roman"/>
          <w:i/>
        </w:rPr>
        <w:t xml:space="preserve">Wednesday, </w:t>
      </w:r>
      <w:r w:rsidR="00212569" w:rsidRPr="008573DE">
        <w:rPr>
          <w:rFonts w:ascii="Corbel" w:hAnsi="Corbel" w:cs="Times New Roman"/>
          <w:i/>
        </w:rPr>
        <w:t>December 10th</w:t>
      </w:r>
      <w:r w:rsidR="00033922" w:rsidRPr="008573DE">
        <w:rPr>
          <w:rFonts w:ascii="Corbel" w:hAnsi="Corbel" w:cs="Times New Roman"/>
          <w:i/>
        </w:rPr>
        <w:t xml:space="preserve">, </w:t>
      </w:r>
      <w:r w:rsidR="00266B11" w:rsidRPr="008573DE">
        <w:rPr>
          <w:rFonts w:ascii="Corbel" w:hAnsi="Corbel" w:cs="Times New Roman"/>
          <w:i/>
        </w:rPr>
        <w:t>3p-4p, UH 449</w:t>
      </w:r>
    </w:p>
    <w:p w:rsidR="00EB7DA7" w:rsidRPr="00EB7DA7" w:rsidRDefault="00EB7DA7" w:rsidP="009225E7">
      <w:pPr>
        <w:spacing w:after="0" w:line="240" w:lineRule="auto"/>
        <w:rPr>
          <w:rFonts w:ascii="Corbel" w:hAnsi="Corbel" w:cs="Times New Roman"/>
        </w:rPr>
      </w:pPr>
    </w:p>
    <w:p w:rsidR="00EB7DA7" w:rsidRPr="008573DE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  <w:r w:rsidR="008573DE">
        <w:rPr>
          <w:rFonts w:ascii="Corbel" w:hAnsi="Corbel"/>
          <w:b/>
          <w:sz w:val="22"/>
          <w:szCs w:val="22"/>
        </w:rPr>
        <w:t xml:space="preserve"> – </w:t>
      </w:r>
      <w:r w:rsidR="008573DE" w:rsidRPr="008573DE">
        <w:rPr>
          <w:rFonts w:ascii="Corbel" w:hAnsi="Corbel"/>
          <w:sz w:val="22"/>
          <w:szCs w:val="22"/>
        </w:rPr>
        <w:t>Curriculum review was assigned as follows:  Human Development – Nancy</w:t>
      </w:r>
      <w:r w:rsidR="000F29FF">
        <w:rPr>
          <w:rFonts w:ascii="Corbel" w:hAnsi="Corbel"/>
          <w:sz w:val="22"/>
          <w:szCs w:val="22"/>
        </w:rPr>
        <w:t>,</w:t>
      </w:r>
      <w:r w:rsidR="008573DE" w:rsidRPr="008573DE">
        <w:rPr>
          <w:rFonts w:ascii="Corbel" w:hAnsi="Corbel"/>
          <w:sz w:val="22"/>
          <w:szCs w:val="22"/>
        </w:rPr>
        <w:t xml:space="preserve"> Susan and Ingrid.  Nursing – Sean, Ana, Jodi and Fernando.</w:t>
      </w:r>
      <w:r w:rsidR="008573DE">
        <w:rPr>
          <w:rFonts w:ascii="Corbel" w:hAnsi="Corbel"/>
          <w:b/>
          <w:sz w:val="22"/>
          <w:szCs w:val="22"/>
        </w:rPr>
        <w:t xml:space="preserve">  </w:t>
      </w:r>
    </w:p>
    <w:p w:rsidR="008573DE" w:rsidRDefault="008573DE" w:rsidP="008573DE">
      <w:pPr>
        <w:pStyle w:val="ListParagraph"/>
        <w:ind w:left="900"/>
        <w:rPr>
          <w:rFonts w:ascii="Corbel" w:hAnsi="Corbel"/>
          <w:b/>
          <w:sz w:val="22"/>
          <w:szCs w:val="22"/>
        </w:rPr>
      </w:pPr>
    </w:p>
    <w:p w:rsidR="008573DE" w:rsidRDefault="008573DE" w:rsidP="008573DE">
      <w:pPr>
        <w:pStyle w:val="ListParagraph"/>
        <w:ind w:left="900"/>
        <w:rPr>
          <w:rFonts w:ascii="Corbel" w:hAnsi="Corbel"/>
          <w:sz w:val="22"/>
          <w:szCs w:val="22"/>
        </w:rPr>
      </w:pPr>
      <w:r w:rsidRPr="008573DE">
        <w:rPr>
          <w:rFonts w:ascii="Corbel" w:hAnsi="Corbel"/>
          <w:sz w:val="22"/>
          <w:szCs w:val="22"/>
        </w:rPr>
        <w:t xml:space="preserve">Committee agreed to sign off on the MS KINE proposal.  There were some small language and grammatical errors that can be fixed at a later time which were identified and shared with Jeff. </w:t>
      </w:r>
    </w:p>
    <w:p w:rsidR="008573DE" w:rsidRDefault="008573DE" w:rsidP="008573DE">
      <w:pPr>
        <w:pStyle w:val="ListParagraph"/>
        <w:ind w:left="900"/>
        <w:rPr>
          <w:rFonts w:ascii="Corbel" w:hAnsi="Corbel"/>
          <w:sz w:val="22"/>
          <w:szCs w:val="22"/>
        </w:rPr>
      </w:pPr>
    </w:p>
    <w:p w:rsidR="008573DE" w:rsidRDefault="008573DE" w:rsidP="008573DE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The Pending Review folder on BOX has files that need to be purged</w:t>
      </w:r>
      <w:r w:rsidR="000F29FF">
        <w:rPr>
          <w:rFonts w:ascii="Corbel" w:hAnsi="Corbel"/>
          <w:sz w:val="22"/>
          <w:szCs w:val="22"/>
        </w:rPr>
        <w:t xml:space="preserve"> (Carmen)</w:t>
      </w:r>
      <w:r>
        <w:rPr>
          <w:rFonts w:ascii="Corbel" w:hAnsi="Corbel"/>
          <w:sz w:val="22"/>
          <w:szCs w:val="22"/>
        </w:rPr>
        <w:t xml:space="preserve">.  Only the current curriculum </w:t>
      </w:r>
      <w:r w:rsidR="000F29FF">
        <w:rPr>
          <w:rFonts w:ascii="Corbel" w:hAnsi="Corbel"/>
          <w:sz w:val="22"/>
          <w:szCs w:val="22"/>
        </w:rPr>
        <w:t xml:space="preserve">review materials </w:t>
      </w:r>
      <w:r>
        <w:rPr>
          <w:rFonts w:ascii="Corbel" w:hAnsi="Corbel"/>
          <w:sz w:val="22"/>
          <w:szCs w:val="22"/>
        </w:rPr>
        <w:t xml:space="preserve">should be placed </w:t>
      </w:r>
      <w:r w:rsidR="000F29FF">
        <w:rPr>
          <w:rFonts w:ascii="Corbel" w:hAnsi="Corbel"/>
          <w:sz w:val="22"/>
          <w:szCs w:val="22"/>
        </w:rPr>
        <w:t>in the pending folder</w:t>
      </w:r>
      <w:r w:rsidR="00E3359D">
        <w:rPr>
          <w:rFonts w:ascii="Corbel" w:hAnsi="Corbel"/>
          <w:sz w:val="22"/>
          <w:szCs w:val="22"/>
        </w:rPr>
        <w:t>(s)</w:t>
      </w:r>
      <w:r>
        <w:rPr>
          <w:rFonts w:ascii="Corbel" w:hAnsi="Corbel"/>
          <w:sz w:val="22"/>
          <w:szCs w:val="22"/>
        </w:rPr>
        <w:t xml:space="preserve">.  </w:t>
      </w:r>
      <w:r w:rsidR="00E3359D">
        <w:rPr>
          <w:rFonts w:ascii="Corbel" w:hAnsi="Corbel"/>
          <w:sz w:val="22"/>
          <w:szCs w:val="22"/>
        </w:rPr>
        <w:t xml:space="preserve">There are new items in the Human Development and Nursing (TBSN) folders. </w:t>
      </w:r>
    </w:p>
    <w:p w:rsidR="000F29FF" w:rsidRDefault="000F29FF" w:rsidP="008573DE">
      <w:pPr>
        <w:pStyle w:val="ListParagraph"/>
        <w:ind w:left="900"/>
        <w:rPr>
          <w:rFonts w:ascii="Corbel" w:hAnsi="Corbel"/>
          <w:sz w:val="22"/>
          <w:szCs w:val="22"/>
        </w:rPr>
      </w:pPr>
    </w:p>
    <w:p w:rsidR="000F29FF" w:rsidRDefault="000F29FF" w:rsidP="008573DE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Discussion on how to get the best use from the new program proposal templates and tips was discussed.  The documents are available in the CAPC folder on Box.  </w:t>
      </w:r>
    </w:p>
    <w:p w:rsidR="000F29FF" w:rsidRDefault="000F29FF" w:rsidP="008573DE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</w:p>
    <w:p w:rsidR="00266B11" w:rsidRPr="00EB7DA7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  <w:r w:rsidR="00745B0A">
        <w:rPr>
          <w:rFonts w:ascii="Corbel" w:hAnsi="Corbel"/>
          <w:b/>
          <w:sz w:val="22"/>
          <w:szCs w:val="22"/>
        </w:rPr>
        <w:t xml:space="preserve"> – 3:55pm</w:t>
      </w:r>
      <w:bookmarkStart w:id="0" w:name="_GoBack"/>
      <w:bookmarkEnd w:id="0"/>
    </w:p>
    <w:p w:rsidR="007B4861" w:rsidRPr="00EB7DA7" w:rsidRDefault="00EB7DA7" w:rsidP="009225E7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</w:p>
    <w:sectPr w:rsidR="007B4861" w:rsidRPr="00EB7DA7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C2" w:rsidRDefault="00E41FC2" w:rsidP="00EB7DA7">
      <w:pPr>
        <w:spacing w:after="0" w:line="240" w:lineRule="auto"/>
      </w:pPr>
      <w:r>
        <w:separator/>
      </w:r>
    </w:p>
  </w:endnote>
  <w:endnote w:type="continuationSeparator" w:id="0">
    <w:p w:rsidR="00E41FC2" w:rsidRDefault="00E41FC2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C2" w:rsidRDefault="00E41FC2" w:rsidP="00EB7DA7">
      <w:pPr>
        <w:spacing w:after="0" w:line="240" w:lineRule="auto"/>
      </w:pPr>
      <w:r>
        <w:separator/>
      </w:r>
    </w:p>
  </w:footnote>
  <w:footnote w:type="continuationSeparator" w:id="0">
    <w:p w:rsidR="00E41FC2" w:rsidRDefault="00E41FC2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A" w:rsidRDefault="00745B0A">
    <w:pPr>
      <w:pStyle w:val="Header"/>
    </w:pPr>
    <w:r>
      <w:tab/>
    </w:r>
    <w:r>
      <w:tab/>
    </w:r>
    <w:r>
      <w:tab/>
    </w:r>
    <w:r>
      <w:tab/>
    </w:r>
    <w:r>
      <w:tab/>
    </w:r>
    <w:r>
      <w:tab/>
      <w:t>Approved 12/10/14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541"/>
    <w:multiLevelType w:val="hybridMultilevel"/>
    <w:tmpl w:val="13700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33922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0F29FF"/>
    <w:rsid w:val="0010510C"/>
    <w:rsid w:val="0016498B"/>
    <w:rsid w:val="00193FDF"/>
    <w:rsid w:val="0019417C"/>
    <w:rsid w:val="001A258B"/>
    <w:rsid w:val="001D3539"/>
    <w:rsid w:val="001E59DB"/>
    <w:rsid w:val="001F0749"/>
    <w:rsid w:val="00212569"/>
    <w:rsid w:val="002348F6"/>
    <w:rsid w:val="00236BCB"/>
    <w:rsid w:val="00237B5D"/>
    <w:rsid w:val="0024557F"/>
    <w:rsid w:val="00266B11"/>
    <w:rsid w:val="002753F3"/>
    <w:rsid w:val="002757E7"/>
    <w:rsid w:val="0028085A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40FF0"/>
    <w:rsid w:val="00352E5D"/>
    <w:rsid w:val="00356DA1"/>
    <w:rsid w:val="00377185"/>
    <w:rsid w:val="00397471"/>
    <w:rsid w:val="003A0DAC"/>
    <w:rsid w:val="003A7EE2"/>
    <w:rsid w:val="003C271B"/>
    <w:rsid w:val="003C7544"/>
    <w:rsid w:val="003F07D0"/>
    <w:rsid w:val="00401AE2"/>
    <w:rsid w:val="004045D8"/>
    <w:rsid w:val="0042486C"/>
    <w:rsid w:val="004731C5"/>
    <w:rsid w:val="00491778"/>
    <w:rsid w:val="004A4A68"/>
    <w:rsid w:val="004B1A2D"/>
    <w:rsid w:val="004C66C3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B47B2"/>
    <w:rsid w:val="005E1C7E"/>
    <w:rsid w:val="00636A51"/>
    <w:rsid w:val="00665CF1"/>
    <w:rsid w:val="00687F55"/>
    <w:rsid w:val="006A18A0"/>
    <w:rsid w:val="006C6E1B"/>
    <w:rsid w:val="006E65E2"/>
    <w:rsid w:val="006F1036"/>
    <w:rsid w:val="007009D8"/>
    <w:rsid w:val="0070643E"/>
    <w:rsid w:val="00713C0B"/>
    <w:rsid w:val="00722916"/>
    <w:rsid w:val="0072363F"/>
    <w:rsid w:val="00725514"/>
    <w:rsid w:val="0073136D"/>
    <w:rsid w:val="00745B0A"/>
    <w:rsid w:val="00751258"/>
    <w:rsid w:val="007536A9"/>
    <w:rsid w:val="007541DE"/>
    <w:rsid w:val="00786944"/>
    <w:rsid w:val="00790583"/>
    <w:rsid w:val="007A3842"/>
    <w:rsid w:val="007A62AD"/>
    <w:rsid w:val="007B3D8F"/>
    <w:rsid w:val="007B4861"/>
    <w:rsid w:val="007D7F86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573DE"/>
    <w:rsid w:val="00895FEB"/>
    <w:rsid w:val="008C4B5F"/>
    <w:rsid w:val="008D50FF"/>
    <w:rsid w:val="008D5FB3"/>
    <w:rsid w:val="008F16A5"/>
    <w:rsid w:val="008F37A1"/>
    <w:rsid w:val="009016D5"/>
    <w:rsid w:val="00913D35"/>
    <w:rsid w:val="009225E7"/>
    <w:rsid w:val="009242EC"/>
    <w:rsid w:val="00925CEF"/>
    <w:rsid w:val="00930681"/>
    <w:rsid w:val="00945C7D"/>
    <w:rsid w:val="00951A46"/>
    <w:rsid w:val="00957767"/>
    <w:rsid w:val="0096228C"/>
    <w:rsid w:val="00965C2E"/>
    <w:rsid w:val="00967F78"/>
    <w:rsid w:val="009C56EC"/>
    <w:rsid w:val="009D37C9"/>
    <w:rsid w:val="00A01553"/>
    <w:rsid w:val="00A12145"/>
    <w:rsid w:val="00A12645"/>
    <w:rsid w:val="00A671E0"/>
    <w:rsid w:val="00A6755C"/>
    <w:rsid w:val="00A74D76"/>
    <w:rsid w:val="00A9133F"/>
    <w:rsid w:val="00AA6994"/>
    <w:rsid w:val="00AB1A52"/>
    <w:rsid w:val="00AB6E97"/>
    <w:rsid w:val="00AB78B5"/>
    <w:rsid w:val="00AC1A83"/>
    <w:rsid w:val="00AE6E5C"/>
    <w:rsid w:val="00B1319D"/>
    <w:rsid w:val="00B212BD"/>
    <w:rsid w:val="00B30EEE"/>
    <w:rsid w:val="00B3727B"/>
    <w:rsid w:val="00B70528"/>
    <w:rsid w:val="00B7321E"/>
    <w:rsid w:val="00B75A49"/>
    <w:rsid w:val="00B83B31"/>
    <w:rsid w:val="00BB032A"/>
    <w:rsid w:val="00BC4A72"/>
    <w:rsid w:val="00BE76C4"/>
    <w:rsid w:val="00C10F4D"/>
    <w:rsid w:val="00C11305"/>
    <w:rsid w:val="00C12894"/>
    <w:rsid w:val="00C24E93"/>
    <w:rsid w:val="00C25C70"/>
    <w:rsid w:val="00C448D7"/>
    <w:rsid w:val="00C51A4E"/>
    <w:rsid w:val="00C52157"/>
    <w:rsid w:val="00C6235E"/>
    <w:rsid w:val="00C65159"/>
    <w:rsid w:val="00C81308"/>
    <w:rsid w:val="00C8632C"/>
    <w:rsid w:val="00C939C1"/>
    <w:rsid w:val="00CA6C57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319F5"/>
    <w:rsid w:val="00D4258D"/>
    <w:rsid w:val="00D440D9"/>
    <w:rsid w:val="00D465C0"/>
    <w:rsid w:val="00D467BC"/>
    <w:rsid w:val="00D55B73"/>
    <w:rsid w:val="00D81118"/>
    <w:rsid w:val="00D86231"/>
    <w:rsid w:val="00D87CEA"/>
    <w:rsid w:val="00D94DB1"/>
    <w:rsid w:val="00DB0703"/>
    <w:rsid w:val="00DD7408"/>
    <w:rsid w:val="00DF4156"/>
    <w:rsid w:val="00E111A8"/>
    <w:rsid w:val="00E15C88"/>
    <w:rsid w:val="00E174BF"/>
    <w:rsid w:val="00E2443B"/>
    <w:rsid w:val="00E3359D"/>
    <w:rsid w:val="00E3592C"/>
    <w:rsid w:val="00E37F84"/>
    <w:rsid w:val="00E41FC2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47D05"/>
    <w:rsid w:val="00F5443A"/>
    <w:rsid w:val="00F560B7"/>
    <w:rsid w:val="00F70545"/>
    <w:rsid w:val="00F744A5"/>
    <w:rsid w:val="00F83DC0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3003B338-091B-4E3C-B7BC-97A6E61D61F0}"/>
</file>

<file path=customXml/itemProps2.xml><?xml version="1.0" encoding="utf-8"?>
<ds:datastoreItem xmlns:ds="http://schemas.openxmlformats.org/officeDocument/2006/customXml" ds:itemID="{04FA87C4-1F2F-47E3-9A62-A507F115656D}"/>
</file>

<file path=customXml/itemProps3.xml><?xml version="1.0" encoding="utf-8"?>
<ds:datastoreItem xmlns:ds="http://schemas.openxmlformats.org/officeDocument/2006/customXml" ds:itemID="{2B601870-0D39-4793-B07B-BAC1C72B9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7</cp:revision>
  <cp:lastPrinted>2014-11-25T23:32:00Z</cp:lastPrinted>
  <dcterms:created xsi:type="dcterms:W3CDTF">2014-11-25T23:12:00Z</dcterms:created>
  <dcterms:modified xsi:type="dcterms:W3CDTF">2014-12-11T18:28:00Z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