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73D95B49" w:rsidR="005164D5" w:rsidRPr="00212C87" w:rsidRDefault="00A80FA4" w:rsidP="0962FF88">
      <w:pPr>
        <w:jc w:val="center"/>
      </w:pPr>
      <w:r>
        <w:t>Minutes</w:t>
      </w:r>
      <w:r w:rsidR="2B3FCDF8">
        <w:t xml:space="preserve"> November 28, 2018</w:t>
      </w:r>
    </w:p>
    <w:p w14:paraId="0C318E02" w14:textId="4365D1C1" w:rsidR="005164D5" w:rsidRPr="00212C87" w:rsidRDefault="21878E83" w:rsidP="0084589C">
      <w:pPr>
        <w:jc w:val="center"/>
      </w:pPr>
      <w:r>
        <w:t>3:00 – 4:00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45325143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76C47BBE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2C1D4610">
            <w:r>
              <w:t>Deborah Kristan, Associate Dean</w:t>
            </w:r>
          </w:p>
          <w:p w14:paraId="11A269B5" w14:textId="77777777" w:rsidR="007C14C6" w:rsidRDefault="2C1D4610">
            <w:r>
              <w:t xml:space="preserve">CEHHS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6E51D5D9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50784904" w:rsidR="007C14C6" w:rsidRDefault="00DF69E5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091840FA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Services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42C51972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054C6CC9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204E3C75" w:rsidR="007C14C6" w:rsidRDefault="67B67F52">
            <w:r>
              <w:t xml:space="preserve">Hyun Gu Kang,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2D4856D2" w:rsidR="00CF0E07" w:rsidRDefault="1E020DCC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2CC0C922" w:rsidR="00CF0E07" w:rsidRDefault="00CF0E07" w:rsidP="00CF0E07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6F54DF1F" w:rsidR="007C14C6" w:rsidRDefault="00A80FA4">
            <w:r>
              <w:t>Vacant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400FA1CE" w:rsidR="007C14C6" w:rsidRDefault="00A80FA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3F7C27A5" w:rsidR="00CF0E07" w:rsidRDefault="1E020DCC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1F4B02EA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1E020DC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59096F08" w:rsidR="007C14C6" w:rsidRDefault="1E020DC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2C1D4610">
            <w:r>
              <w:t>Paul Stuhr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7668FE02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37E" w14:textId="175D6E9B" w:rsidR="007C14C6" w:rsidRDefault="007C14C6" w:rsidP="00973E87"/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1E020DCC" w:rsidP="006D558E">
      <w:pPr>
        <w:rPr>
          <w:szCs w:val="20"/>
        </w:rPr>
      </w:pPr>
      <w:r>
        <w:t xml:space="preserve">Guest(s): </w:t>
      </w:r>
    </w:p>
    <w:p w14:paraId="459DB659" w14:textId="7EAE6B8A" w:rsidR="1E020DCC" w:rsidRDefault="1E020DCC" w:rsidP="1E020DCC">
      <w:r>
        <w:t>Invitation extended to Lori Heisler from SLP but she is unable to attend.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15DE75A5" w:rsidR="00BC7384" w:rsidRPr="00686FDC" w:rsidRDefault="00D73E88" w:rsidP="00692A0D">
      <w:pPr>
        <w:pStyle w:val="Heading1"/>
      </w:pPr>
      <w:r w:rsidRPr="00686FDC">
        <w:t>CALL TO ORDER</w:t>
      </w:r>
      <w:r w:rsidRPr="67B67F52">
        <w:t xml:space="preserve">   </w:t>
      </w:r>
      <w:r w:rsidR="003204FF" w:rsidRPr="00686FDC">
        <w:tab/>
      </w:r>
      <w:r w:rsidR="003204FF" w:rsidRPr="67B67F52">
        <w:t>(</w:t>
      </w:r>
      <w:r w:rsidR="003204FF" w:rsidRPr="6E786C4C">
        <w:t>Young</w:t>
      </w:r>
      <w:r w:rsidRPr="67B67F52">
        <w:t>)</w:t>
      </w:r>
    </w:p>
    <w:p w14:paraId="4BA3DF77" w14:textId="44FE0483" w:rsidR="00301F5B" w:rsidRPr="00DF74C0" w:rsidRDefault="1E020DCC" w:rsidP="0AE82A65">
      <w:pPr>
        <w:pStyle w:val="ListParagraph"/>
        <w:numPr>
          <w:ilvl w:val="0"/>
          <w:numId w:val="15"/>
        </w:numPr>
        <w:tabs>
          <w:tab w:val="left" w:pos="360"/>
        </w:tabs>
      </w:pPr>
      <w:r>
        <w:t>Establish quorum:   YES.</w:t>
      </w:r>
    </w:p>
    <w:p w14:paraId="6E9569DA" w14:textId="77777777" w:rsidR="00A80FA4" w:rsidRDefault="00A80FA4" w:rsidP="00076E07">
      <w:pPr>
        <w:pStyle w:val="Heading1"/>
      </w:pPr>
    </w:p>
    <w:p w14:paraId="1E290332" w14:textId="264F0C19" w:rsidR="00A80FA4" w:rsidRDefault="00A80FA4" w:rsidP="00A80FA4">
      <w:pPr>
        <w:pStyle w:val="Heading1"/>
      </w:pPr>
      <w:r w:rsidRPr="00686FDC">
        <w:t xml:space="preserve">APPROVAL OF </w:t>
      </w:r>
      <w:r>
        <w:t>AGENDA</w:t>
      </w:r>
      <w:r w:rsidRPr="00686FDC">
        <w:t xml:space="preserve">  </w:t>
      </w:r>
      <w:r w:rsidRPr="00686FDC">
        <w:tab/>
      </w:r>
      <w:r w:rsidRPr="67B67F52">
        <w:t>(</w:t>
      </w:r>
      <w:r>
        <w:t>Young</w:t>
      </w:r>
      <w:r w:rsidRPr="67B67F52">
        <w:t>)</w:t>
      </w:r>
    </w:p>
    <w:p w14:paraId="7BC6EFC1" w14:textId="4E72111D" w:rsidR="00A80FA4" w:rsidRDefault="00A80FA4" w:rsidP="00A80FA4">
      <w:pPr>
        <w:pStyle w:val="ListParagraph"/>
        <w:numPr>
          <w:ilvl w:val="0"/>
          <w:numId w:val="15"/>
        </w:numPr>
      </w:pPr>
      <w:r>
        <w:t>Moved: Young</w:t>
      </w:r>
    </w:p>
    <w:p w14:paraId="09076FB6" w14:textId="3E35FF4D" w:rsidR="00A80FA4" w:rsidRDefault="00A80FA4" w:rsidP="00A80FA4">
      <w:pPr>
        <w:pStyle w:val="ListParagraph"/>
        <w:numPr>
          <w:ilvl w:val="0"/>
          <w:numId w:val="15"/>
        </w:numPr>
      </w:pPr>
      <w:r>
        <w:t>Seconded: Hansen</w:t>
      </w:r>
    </w:p>
    <w:p w14:paraId="388FF02F" w14:textId="6369881C" w:rsidR="00A80FA4" w:rsidRDefault="00A80FA4" w:rsidP="00A80FA4">
      <w:pPr>
        <w:pStyle w:val="ListParagraph"/>
        <w:numPr>
          <w:ilvl w:val="0"/>
          <w:numId w:val="15"/>
        </w:numPr>
      </w:pPr>
      <w:r>
        <w:t>Approved Unanimously</w:t>
      </w:r>
    </w:p>
    <w:p w14:paraId="121A0B80" w14:textId="77777777" w:rsidR="00A80FA4" w:rsidRDefault="00A80FA4" w:rsidP="00A80FA4"/>
    <w:p w14:paraId="3EA8ACE2" w14:textId="19E8C6A9" w:rsidR="00767011" w:rsidRDefault="00D73E88" w:rsidP="00076E07">
      <w:pPr>
        <w:pStyle w:val="Heading1"/>
      </w:pPr>
      <w:r w:rsidRPr="00686FDC">
        <w:t xml:space="preserve">APPROVAL OF MINUTES  </w:t>
      </w:r>
      <w:r w:rsidR="003204FF" w:rsidRPr="00686FDC">
        <w:tab/>
      </w:r>
      <w:r w:rsidR="00076E07" w:rsidRPr="67B67F52">
        <w:t>(</w:t>
      </w:r>
      <w:r w:rsidR="00076E07">
        <w:t>Young</w:t>
      </w:r>
      <w:r w:rsidR="00076E07" w:rsidRPr="67B67F52">
        <w:t>)</w:t>
      </w:r>
    </w:p>
    <w:p w14:paraId="33C84A2C" w14:textId="51EBBBB0" w:rsidR="00874824" w:rsidRDefault="00A80FA4" w:rsidP="00874824">
      <w:pPr>
        <w:pStyle w:val="ListParagraph"/>
        <w:numPr>
          <w:ilvl w:val="0"/>
          <w:numId w:val="15"/>
        </w:numPr>
      </w:pPr>
      <w:r>
        <w:t>Moved: Young</w:t>
      </w:r>
    </w:p>
    <w:p w14:paraId="5B8C3ECE" w14:textId="2ED0788D" w:rsidR="00A80FA4" w:rsidRDefault="00A80FA4" w:rsidP="00874824">
      <w:pPr>
        <w:pStyle w:val="ListParagraph"/>
        <w:numPr>
          <w:ilvl w:val="0"/>
          <w:numId w:val="15"/>
        </w:numPr>
      </w:pPr>
      <w:r>
        <w:t>Seconded: Soles</w:t>
      </w:r>
    </w:p>
    <w:p w14:paraId="0EAD81FB" w14:textId="29A5C5B4" w:rsidR="00A80FA4" w:rsidRPr="00874824" w:rsidRDefault="00A80FA4" w:rsidP="00874824">
      <w:pPr>
        <w:pStyle w:val="ListParagraph"/>
        <w:numPr>
          <w:ilvl w:val="0"/>
          <w:numId w:val="15"/>
        </w:numPr>
      </w:pPr>
      <w:r>
        <w:t>Approved Unanimously</w:t>
      </w:r>
    </w:p>
    <w:p w14:paraId="23C19418" w14:textId="77777777" w:rsidR="00962609" w:rsidRPr="00FC1425" w:rsidRDefault="00962609" w:rsidP="00962609">
      <w:pPr>
        <w:pStyle w:val="ListParagraph"/>
        <w:rPr>
          <w:szCs w:val="20"/>
        </w:rPr>
      </w:pPr>
    </w:p>
    <w:p w14:paraId="124F14D0" w14:textId="0C8ED626" w:rsidR="00721000" w:rsidRPr="00686FDC" w:rsidRDefault="76968EEE" w:rsidP="00692A0D">
      <w:pPr>
        <w:pStyle w:val="Heading1"/>
      </w:pPr>
      <w:r>
        <w:t>ANNOUNCEMENTS</w:t>
      </w:r>
    </w:p>
    <w:p w14:paraId="42E73AAD" w14:textId="66791432" w:rsidR="00721000" w:rsidRPr="00686FDC" w:rsidRDefault="68AD5738" w:rsidP="7C9684B0">
      <w:pPr>
        <w:pStyle w:val="Heading1"/>
        <w:numPr>
          <w:ilvl w:val="0"/>
          <w:numId w:val="6"/>
        </w:numPr>
      </w:pPr>
      <w:r w:rsidRPr="68AD5738">
        <w:t>Sent an email to Criselda at Academic Programs to ask a question about the Pre-fix changes to EDUC to EDRL and the whether individual C-2 forms needed to be submitted for just the pre-fix change, AND I received the following response:</w:t>
      </w:r>
    </w:p>
    <w:p w14:paraId="5E94E33B" w14:textId="31BDF2FD" w:rsidR="00721000" w:rsidRPr="00686FDC" w:rsidRDefault="7C9684B0" w:rsidP="7C9684B0">
      <w:pPr>
        <w:pStyle w:val="Heading1"/>
        <w:ind w:left="360"/>
      </w:pPr>
      <w:r w:rsidRPr="7C9684B0">
        <w:rPr>
          <w:rFonts w:ascii="Calibri" w:eastAsia="Calibri" w:hAnsi="Calibri" w:cs="Calibri"/>
          <w:b w:val="0"/>
          <w:sz w:val="24"/>
          <w:szCs w:val="24"/>
        </w:rPr>
        <w:t>Hi Jimmy,</w:t>
      </w:r>
    </w:p>
    <w:p w14:paraId="4179FF13" w14:textId="18FBE3B9" w:rsidR="00721000" w:rsidRPr="00686FDC" w:rsidRDefault="7C9684B0" w:rsidP="7C9684B0">
      <w:pPr>
        <w:ind w:left="-36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 xml:space="preserve"> </w:t>
      </w:r>
    </w:p>
    <w:p w14:paraId="64405048" w14:textId="4FCD25EC" w:rsidR="00721000" w:rsidRPr="00686FDC" w:rsidRDefault="7C9684B0" w:rsidP="7C9684B0">
      <w:pPr>
        <w:ind w:firstLine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Regina and I discussed your questions and our responses are below:</w:t>
      </w:r>
    </w:p>
    <w:p w14:paraId="46958878" w14:textId="7967F835" w:rsidR="00721000" w:rsidRPr="00686FDC" w:rsidRDefault="7C9684B0" w:rsidP="7C9684B0">
      <w:pPr>
        <w:ind w:left="-36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 xml:space="preserve"> </w:t>
      </w:r>
    </w:p>
    <w:p w14:paraId="17FE9BE1" w14:textId="1528E8A5" w:rsidR="00721000" w:rsidRPr="00686FDC" w:rsidRDefault="7C9684B0" w:rsidP="7C9684B0">
      <w:pPr>
        <w:ind w:left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1.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Yes, okay to approve the C-2 with one course as a sample, or “cover” request, and the other courses listed in the proposal.</w:t>
      </w:r>
    </w:p>
    <w:p w14:paraId="6FC2DBC1" w14:textId="04021590" w:rsidR="00721000" w:rsidRPr="00686FDC" w:rsidRDefault="7C9684B0" w:rsidP="7C9684B0">
      <w:pPr>
        <w:ind w:left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This was approved by Regina because it is a simple change (one thing only), and there are no other changes requested for any of the courses. There was already a precedent set from a previous year, with another department.</w:t>
      </w:r>
    </w:p>
    <w:p w14:paraId="2571039F" w14:textId="66A16F0E" w:rsidR="00721000" w:rsidRPr="00686FDC" w:rsidRDefault="7C9684B0" w:rsidP="7C9684B0">
      <w:pPr>
        <w:ind w:left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lastRenderedPageBreak/>
        <w:t>a)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There will be a paper trail, as we will upload the email discussions into the proposal, and we will add a statement referencing the email in the Comments section.</w:t>
      </w:r>
    </w:p>
    <w:p w14:paraId="13251A88" w14:textId="56189307" w:rsidR="00721000" w:rsidRPr="00686FDC" w:rsidRDefault="7C9684B0" w:rsidP="7C9684B0">
      <w:pPr>
        <w:ind w:left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b)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We don’t really advertise this, but as long as proposers contact our office, and provide compelling justification, it will be considered.</w:t>
      </w:r>
    </w:p>
    <w:p w14:paraId="69E8CB86" w14:textId="36260F9E" w:rsidR="00721000" w:rsidRPr="00686FDC" w:rsidRDefault="7C9684B0" w:rsidP="7C9684B0">
      <w:pPr>
        <w:ind w:left="-36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 xml:space="preserve"> </w:t>
      </w:r>
    </w:p>
    <w:p w14:paraId="36F97680" w14:textId="14E5B71A" w:rsidR="00721000" w:rsidRPr="00686FDC" w:rsidRDefault="7C9684B0" w:rsidP="7C9684B0">
      <w:pPr>
        <w:ind w:left="36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 xml:space="preserve">      2.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The proposer was requested to follow the instructions for this type of request:</w:t>
      </w:r>
    </w:p>
    <w:p w14:paraId="2C9F5F82" w14:textId="578A6D0C" w:rsidR="00721000" w:rsidRPr="00686FDC" w:rsidRDefault="7C9684B0" w:rsidP="7C9684B0">
      <w:pPr>
        <w:ind w:left="1080"/>
        <w:rPr>
          <w:szCs w:val="20"/>
        </w:rPr>
      </w:pPr>
      <w:r w:rsidRPr="7C9684B0">
        <w:rPr>
          <w:rFonts w:ascii="Calibri" w:eastAsia="Calibri" w:hAnsi="Calibri" w:cs="Calibri"/>
          <w:sz w:val="24"/>
          <w:u w:val="single"/>
        </w:rPr>
        <w:t>C-2 Instructions</w:t>
      </w:r>
      <w:r w:rsidRPr="7C9684B0">
        <w:rPr>
          <w:rFonts w:ascii="Calibri" w:eastAsia="Calibri" w:hAnsi="Calibri" w:cs="Calibri"/>
          <w:sz w:val="24"/>
        </w:rPr>
        <w:t>:</w:t>
      </w:r>
    </w:p>
    <w:p w14:paraId="7669A49F" w14:textId="685EAA5F" w:rsidR="00721000" w:rsidRPr="00686FDC" w:rsidRDefault="7C9684B0" w:rsidP="7C9684B0">
      <w:pPr>
        <w:ind w:left="1440" w:firstLine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1.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Fill out one C-2 for the first course on your list of courses to be changed.</w:t>
      </w:r>
    </w:p>
    <w:p w14:paraId="2E61C437" w14:textId="538D0CCE" w:rsidR="00721000" w:rsidRPr="00686FDC" w:rsidRDefault="7C9684B0" w:rsidP="7C9684B0">
      <w:pPr>
        <w:ind w:left="1440" w:firstLine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2.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In field #3 (Course Title), enter “Prefix Changes - EDUC to EDRL” in front of the Course Title</w:t>
      </w:r>
    </w:p>
    <w:p w14:paraId="4D8E569A" w14:textId="57A025DC" w:rsidR="00721000" w:rsidRPr="00686FDC" w:rsidRDefault="7C9684B0" w:rsidP="7C9684B0">
      <w:pPr>
        <w:ind w:left="180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3.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In field #9 (Reasons for changing this course), after the justification statement, list all the EDUC courses that required this change.</w:t>
      </w:r>
    </w:p>
    <w:p w14:paraId="2AC628CF" w14:textId="426D3070" w:rsidR="00721000" w:rsidRPr="00686FDC" w:rsidRDefault="7C9684B0" w:rsidP="7C9684B0">
      <w:pPr>
        <w:ind w:left="1440" w:firstLine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4.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You must indicate that this is the only change for all the courses in the list.</w:t>
      </w:r>
    </w:p>
    <w:p w14:paraId="0CFF9346" w14:textId="1A050E57" w:rsidR="00721000" w:rsidRPr="00686FDC" w:rsidRDefault="7C9684B0" w:rsidP="7C9684B0">
      <w:pPr>
        <w:ind w:left="1080"/>
        <w:rPr>
          <w:szCs w:val="20"/>
        </w:rPr>
      </w:pPr>
      <w:r w:rsidRPr="7C9684B0">
        <w:rPr>
          <w:rFonts w:ascii="Calibri" w:eastAsia="Calibri" w:hAnsi="Calibri" w:cs="Calibri"/>
          <w:sz w:val="24"/>
          <w:u w:val="single"/>
        </w:rPr>
        <w:t>P-2 Instructions</w:t>
      </w:r>
      <w:r w:rsidRPr="7C9684B0">
        <w:rPr>
          <w:rFonts w:ascii="Calibri" w:eastAsia="Calibri" w:hAnsi="Calibri" w:cs="Calibri"/>
          <w:sz w:val="24"/>
        </w:rPr>
        <w:t>:</w:t>
      </w:r>
    </w:p>
    <w:p w14:paraId="4817DC9E" w14:textId="19B1D87E" w:rsidR="00721000" w:rsidRPr="00686FDC" w:rsidRDefault="7C9684B0" w:rsidP="7C9684B0">
      <w:pPr>
        <w:ind w:left="180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1.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 xml:space="preserve">Please submit a marked up catalog copy of the program listing.  [ see </w:t>
      </w:r>
      <w:hyperlink r:id="rId11">
        <w:r w:rsidRPr="7C9684B0">
          <w:rPr>
            <w:rStyle w:val="Hyperlink"/>
            <w:rFonts w:ascii="Calibri" w:eastAsia="Calibri" w:hAnsi="Calibri" w:cs="Calibri"/>
            <w:color w:val="800080"/>
            <w:sz w:val="24"/>
          </w:rPr>
          <w:t>How to Submit Catalog Copy Changes (for a P-2)</w:t>
        </w:r>
      </w:hyperlink>
      <w:r w:rsidRPr="7C9684B0">
        <w:rPr>
          <w:rFonts w:ascii="Calibri" w:eastAsia="Calibri" w:hAnsi="Calibri" w:cs="Calibri"/>
          <w:color w:val="800080"/>
          <w:sz w:val="24"/>
        </w:rPr>
        <w:t xml:space="preserve"> ]</w:t>
      </w:r>
    </w:p>
    <w:p w14:paraId="4CEAB7CD" w14:textId="5BFD6A82" w:rsidR="00721000" w:rsidRPr="00686FDC" w:rsidRDefault="7C9684B0" w:rsidP="7C9684B0">
      <w:pPr>
        <w:ind w:left="180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2.</w:t>
      </w:r>
      <w:r w:rsidRPr="7C9684B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C9684B0">
        <w:rPr>
          <w:rFonts w:ascii="Calibri" w:eastAsia="Calibri" w:hAnsi="Calibri" w:cs="Calibri"/>
          <w:sz w:val="24"/>
        </w:rPr>
        <w:t>In the “Brief Summary of purpose of this proposal, please indicate that this is the only change for all the courses in the list.</w:t>
      </w:r>
    </w:p>
    <w:p w14:paraId="4C981898" w14:textId="552BF893" w:rsidR="00721000" w:rsidRPr="00686FDC" w:rsidRDefault="7C9684B0" w:rsidP="7C9684B0">
      <w:pPr>
        <w:ind w:left="-36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 xml:space="preserve"> </w:t>
      </w:r>
    </w:p>
    <w:p w14:paraId="170271A2" w14:textId="22D9405A" w:rsidR="00721000" w:rsidRPr="00686FDC" w:rsidRDefault="7C9684B0" w:rsidP="7C9684B0">
      <w:pPr>
        <w:ind w:firstLine="720"/>
        <w:rPr>
          <w:szCs w:val="20"/>
        </w:rPr>
      </w:pPr>
      <w:r w:rsidRPr="7C9684B0">
        <w:rPr>
          <w:rFonts w:ascii="Calibri" w:eastAsia="Calibri" w:hAnsi="Calibri" w:cs="Calibri"/>
          <w:sz w:val="24"/>
        </w:rPr>
        <w:t>--Criselda</w:t>
      </w:r>
    </w:p>
    <w:p w14:paraId="2CA4D259" w14:textId="77777777" w:rsidR="7C9684B0" w:rsidRDefault="7C9684B0" w:rsidP="7C9684B0"/>
    <w:p w14:paraId="39CBBBC7" w14:textId="01F32082" w:rsidR="00721000" w:rsidRPr="00686FDC" w:rsidRDefault="00721000" w:rsidP="7C9684B0">
      <w:pPr>
        <w:ind w:left="720"/>
      </w:pPr>
    </w:p>
    <w:p w14:paraId="1DAF8B8D" w14:textId="05E10777" w:rsidR="0F8BE7DB" w:rsidRDefault="7C9684B0" w:rsidP="7C9684B0">
      <w:pPr>
        <w:pStyle w:val="ListParagraph"/>
        <w:numPr>
          <w:ilvl w:val="0"/>
          <w:numId w:val="2"/>
        </w:numPr>
        <w:rPr>
          <w:szCs w:val="20"/>
        </w:rPr>
      </w:pPr>
      <w:r>
        <w:t xml:space="preserve">Also sent an email notifying CCC of the vacancy on CAPC for the School of Nursing. They will facilitate the process to help fill the role through the Dean’s office. </w:t>
      </w:r>
    </w:p>
    <w:p w14:paraId="2127196F" w14:textId="58A21F8E" w:rsidR="3090AB0C" w:rsidRDefault="3090AB0C" w:rsidP="3090AB0C">
      <w:pPr>
        <w:pStyle w:val="Heading1"/>
      </w:pPr>
    </w:p>
    <w:p w14:paraId="5FEA6474" w14:textId="10C5CC8F" w:rsidR="00721000" w:rsidRPr="00686FDC" w:rsidRDefault="00D73E88" w:rsidP="00692A0D">
      <w:pPr>
        <w:pStyle w:val="Heading1"/>
      </w:pPr>
      <w:r w:rsidRPr="00686FDC">
        <w:t>STANDING REP</w:t>
      </w:r>
      <w:r w:rsidR="00893357" w:rsidRPr="00686FDC">
        <w:t>ORT FROM C</w:t>
      </w:r>
      <w:r w:rsidRPr="00686FDC">
        <w:t xml:space="preserve">CC  </w:t>
      </w:r>
      <w:r w:rsidR="006D2D3C" w:rsidRPr="00686FDC">
        <w:tab/>
      </w:r>
      <w:r w:rsidR="006D2D3C" w:rsidRPr="76968EEE">
        <w:t>(</w:t>
      </w:r>
      <w:r w:rsidR="006D2D3C" w:rsidRPr="00686FDC">
        <w:t>Young</w:t>
      </w:r>
      <w:r w:rsidRPr="76968EEE">
        <w:t>)</w:t>
      </w:r>
    </w:p>
    <w:p w14:paraId="22A58D5D" w14:textId="3C28ED07" w:rsidR="007F309C" w:rsidRPr="00686FDC" w:rsidRDefault="00A80FA4" w:rsidP="00B95590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Young noted nothing of import.</w:t>
      </w:r>
      <w:r w:rsidR="00B1239C" w:rsidRPr="00686FDC">
        <w:rPr>
          <w:szCs w:val="20"/>
        </w:rPr>
        <w:t xml:space="preserve"> 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6DC3EA7B" w:rsidR="00721000" w:rsidRPr="00686FDC" w:rsidRDefault="00D73E88" w:rsidP="00692A0D">
      <w:pPr>
        <w:pStyle w:val="Heading1"/>
      </w:pPr>
      <w:r w:rsidRPr="00686FDC">
        <w:t xml:space="preserve">STANDING REPORT FROM </w:t>
      </w:r>
      <w:r w:rsidR="00B1239C" w:rsidRPr="00686FDC">
        <w:t xml:space="preserve">UCC  </w:t>
      </w:r>
      <w:r w:rsidR="006D2D3C" w:rsidRPr="00686FDC">
        <w:tab/>
        <w:t>(Stuhr</w:t>
      </w:r>
      <w:r w:rsidRPr="00686FDC">
        <w:t>)</w:t>
      </w:r>
    </w:p>
    <w:p w14:paraId="6980C06B" w14:textId="6088815C" w:rsidR="00606155" w:rsidRDefault="76968EEE" w:rsidP="19EAC26D">
      <w:pPr>
        <w:pStyle w:val="ListParagraph"/>
        <w:numPr>
          <w:ilvl w:val="0"/>
          <w:numId w:val="9"/>
        </w:numPr>
      </w:pPr>
      <w:r>
        <w:t xml:space="preserve"> </w:t>
      </w:r>
      <w:r w:rsidR="00A80FA4">
        <w:t>Paul noted nothing of import.</w:t>
      </w:r>
    </w:p>
    <w:p w14:paraId="3E00A6BB" w14:textId="77777777" w:rsidR="00A80FA4" w:rsidRDefault="00A80FA4" w:rsidP="76968EEE">
      <w:pPr>
        <w:spacing w:line="259" w:lineRule="auto"/>
        <w:rPr>
          <w:b/>
          <w:bCs/>
        </w:rPr>
      </w:pPr>
    </w:p>
    <w:p w14:paraId="6872D684" w14:textId="6FD79F21" w:rsidR="76968EEE" w:rsidRDefault="76968EEE" w:rsidP="76968EEE">
      <w:pPr>
        <w:spacing w:line="259" w:lineRule="auto"/>
      </w:pPr>
      <w:r w:rsidRPr="76968EEE">
        <w:rPr>
          <w:b/>
          <w:bCs/>
        </w:rPr>
        <w:t>PREVIOUS ITEMS TO DISCUSS</w:t>
      </w:r>
    </w:p>
    <w:p w14:paraId="154FB687" w14:textId="3A82E0B7" w:rsidR="76968EEE" w:rsidRDefault="76968EEE" w:rsidP="7C9684B0">
      <w:pPr>
        <w:pStyle w:val="ListParagraph"/>
        <w:numPr>
          <w:ilvl w:val="0"/>
          <w:numId w:val="5"/>
        </w:numPr>
        <w:spacing w:line="259" w:lineRule="auto"/>
        <w:rPr>
          <w:szCs w:val="20"/>
        </w:rPr>
      </w:pP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t xml:space="preserve">EDUCATION </w:t>
      </w:r>
    </w:p>
    <w:p w14:paraId="58B6B5CC" w14:textId="36175328" w:rsidR="3090AB0C" w:rsidRDefault="3090AB0C" w:rsidP="3090AB0C">
      <w:pPr>
        <w:ind w:firstLine="720"/>
        <w:rPr>
          <w:b/>
          <w:bCs/>
        </w:rPr>
      </w:pPr>
    </w:p>
    <w:p w14:paraId="30F84E87" w14:textId="3A092395" w:rsidR="3090AB0C" w:rsidRPr="00A80FA4" w:rsidRDefault="1E020DCC" w:rsidP="1E020DCC">
      <w:pPr>
        <w:pStyle w:val="ListParagraph"/>
        <w:numPr>
          <w:ilvl w:val="0"/>
          <w:numId w:val="4"/>
        </w:numPr>
        <w:rPr>
          <w:szCs w:val="20"/>
        </w:rPr>
      </w:pPr>
      <w:r w:rsidRPr="1E020DCC">
        <w:rPr>
          <w:b/>
          <w:bCs/>
        </w:rPr>
        <w:t>EDUC 606 – prefix changes (c-2 form)</w:t>
      </w:r>
    </w:p>
    <w:p w14:paraId="0BA6E832" w14:textId="51954259" w:rsidR="00A80FA4" w:rsidRPr="00F5464C" w:rsidRDefault="00A80FA4" w:rsidP="00A80FA4">
      <w:pPr>
        <w:pStyle w:val="ListParagraph"/>
        <w:numPr>
          <w:ilvl w:val="1"/>
          <w:numId w:val="4"/>
        </w:numPr>
        <w:rPr>
          <w:szCs w:val="20"/>
        </w:rPr>
      </w:pPr>
      <w:r>
        <w:rPr>
          <w:bCs/>
        </w:rPr>
        <w:t>Reviewed email above from Criselda and committee will move forward accordingly.</w:t>
      </w:r>
    </w:p>
    <w:p w14:paraId="661F2F0A" w14:textId="010133E9" w:rsidR="00F5464C" w:rsidRPr="00F5464C" w:rsidRDefault="00F5464C" w:rsidP="00F5464C">
      <w:pPr>
        <w:pStyle w:val="ListParagraph"/>
        <w:numPr>
          <w:ilvl w:val="1"/>
          <w:numId w:val="4"/>
        </w:numPr>
        <w:rPr>
          <w:szCs w:val="20"/>
        </w:rPr>
      </w:pPr>
      <w:r>
        <w:rPr>
          <w:bCs/>
        </w:rPr>
        <w:t>Moved: Young</w:t>
      </w:r>
    </w:p>
    <w:p w14:paraId="26312619" w14:textId="56BD588B" w:rsidR="00F5464C" w:rsidRPr="00F5464C" w:rsidRDefault="00F5464C" w:rsidP="00F5464C">
      <w:pPr>
        <w:pStyle w:val="ListParagraph"/>
        <w:numPr>
          <w:ilvl w:val="1"/>
          <w:numId w:val="4"/>
        </w:numPr>
        <w:rPr>
          <w:szCs w:val="20"/>
        </w:rPr>
      </w:pPr>
      <w:r>
        <w:rPr>
          <w:bCs/>
        </w:rPr>
        <w:t>Seconded: Kang</w:t>
      </w:r>
    </w:p>
    <w:p w14:paraId="38FAA895" w14:textId="28BEACD9" w:rsidR="00F5464C" w:rsidRDefault="00F5464C" w:rsidP="00F5464C">
      <w:pPr>
        <w:pStyle w:val="ListParagraph"/>
        <w:numPr>
          <w:ilvl w:val="1"/>
          <w:numId w:val="4"/>
        </w:numPr>
        <w:rPr>
          <w:szCs w:val="20"/>
        </w:rPr>
      </w:pPr>
      <w:r>
        <w:rPr>
          <w:bCs/>
        </w:rPr>
        <w:t>Approved Unanimously</w:t>
      </w:r>
      <w:bookmarkStart w:id="0" w:name="_GoBack"/>
      <w:bookmarkEnd w:id="0"/>
    </w:p>
    <w:p w14:paraId="5987F09F" w14:textId="6C908B5E" w:rsidR="0D1FD339" w:rsidRDefault="0D1FD339" w:rsidP="00A80FA4">
      <w:pPr>
        <w:pBdr>
          <w:bottom w:val="single" w:sz="4" w:space="1" w:color="auto"/>
        </w:pBdr>
        <w:rPr>
          <w:rFonts w:ascii="Calibri" w:eastAsia="Calibri" w:hAnsi="Calibri" w:cs="Calibri"/>
          <w:i/>
          <w:iCs/>
          <w:sz w:val="24"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0FE0A005" w:rsidR="22A711AA" w:rsidRDefault="22A711AA" w:rsidP="3090AB0C">
      <w:pPr>
        <w:rPr>
          <w:b/>
          <w:bCs/>
        </w:rPr>
      </w:pPr>
    </w:p>
    <w:p w14:paraId="56C515F5" w14:textId="186FCB45" w:rsidR="00DD22DB" w:rsidRDefault="00DD22DB" w:rsidP="00A80FA4">
      <w:pPr>
        <w:pBdr>
          <w:bottom w:val="single" w:sz="4" w:space="1" w:color="auto"/>
        </w:pBd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46875B18" w14:textId="6C352D59" w:rsidR="1E020DCC" w:rsidRPr="00DF69E5" w:rsidRDefault="1E020DCC" w:rsidP="1E020DCC">
      <w:pPr>
        <w:pStyle w:val="ListParagraph"/>
        <w:numPr>
          <w:ilvl w:val="0"/>
          <w:numId w:val="1"/>
        </w:numPr>
        <w:rPr>
          <w:b/>
          <w:szCs w:val="20"/>
        </w:rPr>
      </w:pPr>
      <w:r w:rsidRPr="00DF69E5">
        <w:rPr>
          <w:b/>
        </w:rPr>
        <w:t>BS Speech Language Pathology (P-2 Form)</w:t>
      </w:r>
    </w:p>
    <w:p w14:paraId="4F19AC63" w14:textId="0C74103E" w:rsidR="00A80FA4" w:rsidRDefault="00DF69E5" w:rsidP="00A80FA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Moved: Kang</w:t>
      </w:r>
    </w:p>
    <w:p w14:paraId="5B9FCADA" w14:textId="7E6D0640" w:rsidR="00DF69E5" w:rsidRDefault="00DF69E5" w:rsidP="00A80FA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Seconded: Garza</w:t>
      </w:r>
    </w:p>
    <w:p w14:paraId="3795C467" w14:textId="0DDA1BDA" w:rsidR="00DF69E5" w:rsidRDefault="00DF69E5" w:rsidP="00A80FA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lastRenderedPageBreak/>
        <w:t>Approved Unanimously</w:t>
      </w:r>
    </w:p>
    <w:p w14:paraId="7E488929" w14:textId="34E57A6E" w:rsidR="1E020DCC" w:rsidRPr="00DF69E5" w:rsidRDefault="1E020DCC" w:rsidP="1E020DCC">
      <w:pPr>
        <w:pStyle w:val="ListParagraph"/>
        <w:numPr>
          <w:ilvl w:val="0"/>
          <w:numId w:val="1"/>
        </w:numPr>
        <w:rPr>
          <w:b/>
          <w:szCs w:val="20"/>
        </w:rPr>
      </w:pPr>
      <w:r w:rsidRPr="00DF69E5">
        <w:rPr>
          <w:b/>
        </w:rPr>
        <w:t>SLP</w:t>
      </w:r>
      <w:r w:rsidR="00A80FA4" w:rsidRPr="00DF69E5">
        <w:rPr>
          <w:b/>
        </w:rPr>
        <w:t xml:space="preserve"> 495 Capstone Course (C-2 Form)</w:t>
      </w:r>
    </w:p>
    <w:p w14:paraId="6296906C" w14:textId="0ECD11EB" w:rsidR="00A80FA4" w:rsidRDefault="00A80FA4" w:rsidP="00A80FA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After general discussion and minor changes updated to the document during the meeting, the committee decided to approve.</w:t>
      </w:r>
    </w:p>
    <w:p w14:paraId="4D5D1DC2" w14:textId="42AD42BB" w:rsidR="00A80FA4" w:rsidRDefault="00A80FA4" w:rsidP="00A80FA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Moved: Kang </w:t>
      </w:r>
    </w:p>
    <w:p w14:paraId="3109185D" w14:textId="63145EB3" w:rsidR="00A80FA4" w:rsidRDefault="00A80FA4" w:rsidP="00D74A01">
      <w:pPr>
        <w:pStyle w:val="ListParagraph"/>
        <w:numPr>
          <w:ilvl w:val="2"/>
          <w:numId w:val="1"/>
        </w:numPr>
        <w:rPr>
          <w:szCs w:val="20"/>
        </w:rPr>
      </w:pPr>
      <w:r>
        <w:rPr>
          <w:szCs w:val="20"/>
        </w:rPr>
        <w:t>Seconded: Young</w:t>
      </w:r>
    </w:p>
    <w:p w14:paraId="07A2B82D" w14:textId="62B0ACD8" w:rsidR="00A80FA4" w:rsidRDefault="00A80FA4" w:rsidP="00D74A01">
      <w:pPr>
        <w:pStyle w:val="ListParagraph"/>
        <w:numPr>
          <w:ilvl w:val="2"/>
          <w:numId w:val="1"/>
        </w:numPr>
        <w:rPr>
          <w:szCs w:val="20"/>
        </w:rPr>
      </w:pPr>
      <w:r>
        <w:rPr>
          <w:szCs w:val="20"/>
        </w:rPr>
        <w:t>Approved Unanimously</w:t>
      </w:r>
    </w:p>
    <w:p w14:paraId="501840F2" w14:textId="3EF04CEF" w:rsidR="00941A94" w:rsidRDefault="00941A94" w:rsidP="00A80FA4">
      <w:pPr>
        <w:rPr>
          <w:b/>
          <w:i/>
          <w:color w:val="FF0000"/>
          <w:szCs w:val="20"/>
        </w:rPr>
      </w:pPr>
    </w:p>
    <w:p w14:paraId="452297F2" w14:textId="77777777" w:rsidR="00A80FA4" w:rsidRDefault="00A80FA4" w:rsidP="00A80FA4">
      <w:pPr>
        <w:pBdr>
          <w:bottom w:val="single" w:sz="4" w:space="1" w:color="auto"/>
        </w:pBd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5BBA11DD" w14:textId="0C4C237B" w:rsidR="00941A94" w:rsidRPr="00D4706F" w:rsidRDefault="00941A94" w:rsidP="00A80FA4">
      <w:pPr>
        <w:pBdr>
          <w:bottom w:val="single" w:sz="4" w:space="1" w:color="auto"/>
        </w:pBd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Default="2915FD95" w:rsidP="2915FD95">
      <w:pPr>
        <w:ind w:left="720"/>
        <w:rPr>
          <w:b/>
          <w:bCs/>
        </w:rPr>
      </w:pPr>
    </w:p>
    <w:p w14:paraId="1392FAE5" w14:textId="013EA9BB" w:rsidR="4391F162" w:rsidRPr="00DF69E5" w:rsidRDefault="1E020DCC" w:rsidP="00DF69E5">
      <w:pPr>
        <w:pStyle w:val="ListParagraph"/>
        <w:numPr>
          <w:ilvl w:val="0"/>
          <w:numId w:val="1"/>
        </w:numPr>
        <w:rPr>
          <w:b/>
        </w:rPr>
      </w:pPr>
      <w:r w:rsidRPr="00DF69E5">
        <w:rPr>
          <w:b/>
        </w:rPr>
        <w:t>Minor in Physical Education (New)</w:t>
      </w:r>
    </w:p>
    <w:p w14:paraId="5C02151E" w14:textId="6C8053B1" w:rsidR="00DF69E5" w:rsidRDefault="00DF69E5" w:rsidP="00DF69E5">
      <w:pPr>
        <w:pStyle w:val="ListParagraph"/>
        <w:numPr>
          <w:ilvl w:val="1"/>
          <w:numId w:val="1"/>
        </w:numPr>
      </w:pPr>
      <w:r>
        <w:t xml:space="preserve">Students in Kinesiology and in other departments may attain a minor in PE. </w:t>
      </w:r>
    </w:p>
    <w:p w14:paraId="12178D49" w14:textId="524BD140" w:rsidR="00DF69E5" w:rsidRDefault="00DF69E5" w:rsidP="00DF69E5">
      <w:pPr>
        <w:pStyle w:val="ListParagraph"/>
        <w:numPr>
          <w:ilvl w:val="1"/>
          <w:numId w:val="1"/>
        </w:numPr>
      </w:pPr>
      <w:r>
        <w:t>Item 8: Kang requested clarification regarding the ‘double counting’ of specific courses, i.e. KINE 311/304, and how at least 10 of the units had to be separate from the major.</w:t>
      </w:r>
    </w:p>
    <w:p w14:paraId="19326A6A" w14:textId="44FBF765" w:rsidR="00DF69E5" w:rsidRDefault="00DF69E5" w:rsidP="00DF69E5">
      <w:pPr>
        <w:pStyle w:val="ListParagraph"/>
        <w:numPr>
          <w:ilvl w:val="1"/>
          <w:numId w:val="1"/>
        </w:numPr>
      </w:pPr>
      <w:r>
        <w:t xml:space="preserve">Young asked about the interest level in a Minor in PE when the PE degree closed due to low student enrollment. </w:t>
      </w:r>
    </w:p>
    <w:p w14:paraId="114EA507" w14:textId="716E118A" w:rsidR="00DF69E5" w:rsidRDefault="00DF69E5" w:rsidP="00DF69E5">
      <w:pPr>
        <w:pStyle w:val="ListParagraph"/>
        <w:numPr>
          <w:ilvl w:val="2"/>
          <w:numId w:val="1"/>
        </w:numPr>
      </w:pPr>
      <w:r>
        <w:t>Stuhr explained that Kinesiology believes there is a need for several students each semester and aims to track the interest level to determine viability moving forward.</w:t>
      </w:r>
    </w:p>
    <w:p w14:paraId="26A3C0BD" w14:textId="73495925" w:rsidR="00DF69E5" w:rsidRDefault="00BB15FF" w:rsidP="00DF69E5">
      <w:pPr>
        <w:pStyle w:val="ListParagraph"/>
        <w:numPr>
          <w:ilvl w:val="1"/>
          <w:numId w:val="1"/>
        </w:numPr>
      </w:pPr>
      <w:r>
        <w:t>If minor is approved, Kinesiology is exploring making it a part of LS depth of study for a concentration.</w:t>
      </w:r>
    </w:p>
    <w:p w14:paraId="5FEDD301" w14:textId="5F8888F6" w:rsidR="00BB15FF" w:rsidRDefault="00BB15FF" w:rsidP="00DF69E5">
      <w:pPr>
        <w:pStyle w:val="ListParagraph"/>
        <w:numPr>
          <w:ilvl w:val="1"/>
          <w:numId w:val="1"/>
        </w:numPr>
      </w:pPr>
      <w:r>
        <w:t>Item 11: Spelling corrections for ‘this’ and ‘believe’.</w:t>
      </w:r>
    </w:p>
    <w:p w14:paraId="13FB36A9" w14:textId="2497B2AF" w:rsidR="00BB15FF" w:rsidRDefault="00BB15FF" w:rsidP="00DF69E5">
      <w:pPr>
        <w:pStyle w:val="ListParagraph"/>
        <w:numPr>
          <w:ilvl w:val="1"/>
          <w:numId w:val="1"/>
        </w:numPr>
      </w:pPr>
      <w:r>
        <w:t>Item 10: Spelling correction for ‘associate’.</w:t>
      </w:r>
    </w:p>
    <w:p w14:paraId="6AAEA476" w14:textId="3320CCB7" w:rsidR="00BB15FF" w:rsidRDefault="00BB15FF" w:rsidP="00DF69E5">
      <w:pPr>
        <w:pStyle w:val="ListParagraph"/>
        <w:numPr>
          <w:ilvl w:val="1"/>
          <w:numId w:val="1"/>
        </w:numPr>
      </w:pPr>
      <w:r>
        <w:t>Moved to Approve (w/corrections): Young</w:t>
      </w:r>
    </w:p>
    <w:p w14:paraId="0C5A65D8" w14:textId="6D7E9AE9" w:rsidR="00BB15FF" w:rsidRDefault="00BB15FF" w:rsidP="00D74A01">
      <w:pPr>
        <w:pStyle w:val="ListParagraph"/>
        <w:numPr>
          <w:ilvl w:val="2"/>
          <w:numId w:val="1"/>
        </w:numPr>
      </w:pPr>
      <w:r>
        <w:t>Second: Kang</w:t>
      </w:r>
    </w:p>
    <w:p w14:paraId="04C7749D" w14:textId="3D212483" w:rsidR="00BB15FF" w:rsidRPr="00DF69E5" w:rsidRDefault="00BB15FF" w:rsidP="00D74A01">
      <w:pPr>
        <w:pStyle w:val="ListParagraph"/>
        <w:numPr>
          <w:ilvl w:val="2"/>
          <w:numId w:val="1"/>
        </w:numPr>
      </w:pPr>
      <w:r>
        <w:t>Approved Unanimously with abstention by Stuhr</w:t>
      </w:r>
    </w:p>
    <w:p w14:paraId="4C135DF4" w14:textId="1FA45EB2" w:rsidR="1E020DCC" w:rsidRPr="00DF69E5" w:rsidRDefault="1E020DCC" w:rsidP="00DF69E5">
      <w:pPr>
        <w:pStyle w:val="ListParagraph"/>
        <w:numPr>
          <w:ilvl w:val="0"/>
          <w:numId w:val="1"/>
        </w:numPr>
        <w:rPr>
          <w:b/>
        </w:rPr>
      </w:pPr>
      <w:r w:rsidRPr="00DF69E5">
        <w:rPr>
          <w:b/>
        </w:rPr>
        <w:t>KINE 495A (C-2 form)</w:t>
      </w:r>
    </w:p>
    <w:p w14:paraId="2CF197FF" w14:textId="045C6D91" w:rsidR="001D270A" w:rsidRDefault="001D270A" w:rsidP="00DF69E5">
      <w:pPr>
        <w:pStyle w:val="ListParagraph"/>
        <w:numPr>
          <w:ilvl w:val="1"/>
          <w:numId w:val="1"/>
        </w:numPr>
      </w:pPr>
      <w:r>
        <w:t>Change purpose is to remove the requirement for specific course consent.</w:t>
      </w:r>
    </w:p>
    <w:p w14:paraId="3710C76D" w14:textId="68E3FC96" w:rsidR="001D270A" w:rsidRDefault="001D270A" w:rsidP="00DF69E5">
      <w:pPr>
        <w:pStyle w:val="ListParagraph"/>
        <w:numPr>
          <w:ilvl w:val="1"/>
          <w:numId w:val="1"/>
        </w:numPr>
      </w:pPr>
      <w:r>
        <w:t>Minor change in punctuation made during meeting to form.</w:t>
      </w:r>
    </w:p>
    <w:p w14:paraId="0D5DE714" w14:textId="164E59DE" w:rsidR="001D270A" w:rsidRDefault="001D270A" w:rsidP="001D270A">
      <w:pPr>
        <w:pStyle w:val="ListParagraph"/>
        <w:numPr>
          <w:ilvl w:val="1"/>
          <w:numId w:val="1"/>
        </w:numPr>
      </w:pPr>
      <w:r>
        <w:t xml:space="preserve">Item 11: Suggested removing last sentence as it is contradictory. Clarify the hours required. If 90 total, then 495B </w:t>
      </w:r>
      <w:r w:rsidR="00D74A01">
        <w:t xml:space="preserve">(2 units) </w:t>
      </w:r>
      <w:r>
        <w:t xml:space="preserve">should be 60 while 495A </w:t>
      </w:r>
      <w:r w:rsidR="00D74A01">
        <w:t xml:space="preserve">(1 unit) </w:t>
      </w:r>
      <w:r>
        <w:t>is 30.</w:t>
      </w:r>
      <w:r w:rsidR="00D74A01">
        <w:t xml:space="preserve"> 495C (non-accelerated for 3 units) would be 90.</w:t>
      </w:r>
    </w:p>
    <w:p w14:paraId="16BB30E1" w14:textId="77777777" w:rsidR="00D74A01" w:rsidRDefault="001D270A" w:rsidP="00D74A01">
      <w:pPr>
        <w:pStyle w:val="ListParagraph"/>
        <w:numPr>
          <w:ilvl w:val="1"/>
          <w:numId w:val="1"/>
        </w:numPr>
      </w:pPr>
      <w:r>
        <w:t>Sent back to Jeff Nessler to confirm intent and whether changes suggested by committee are acceptable/reflect accurately the change.</w:t>
      </w:r>
      <w:r w:rsidR="00BB15FF">
        <w:t xml:space="preserve"> </w:t>
      </w:r>
    </w:p>
    <w:p w14:paraId="1786DD80" w14:textId="76CFA35D" w:rsidR="00D74A01" w:rsidRDefault="00D74A01" w:rsidP="00D74A01">
      <w:pPr>
        <w:pStyle w:val="ListParagraph"/>
        <w:numPr>
          <w:ilvl w:val="1"/>
          <w:numId w:val="1"/>
        </w:numPr>
      </w:pPr>
      <w:r>
        <w:t>If resubmitted by Jeff Nessler with recommended changes, committee designated approval to Young to move form forward.</w:t>
      </w:r>
    </w:p>
    <w:p w14:paraId="2BEC42F4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Moved: Young</w:t>
      </w:r>
    </w:p>
    <w:p w14:paraId="21D1611C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Seconded: Garza</w:t>
      </w:r>
    </w:p>
    <w:p w14:paraId="7FD19D70" w14:textId="4BAE9972" w:rsidR="00DF69E5" w:rsidRPr="00DF69E5" w:rsidRDefault="00D74A01" w:rsidP="00D74A01">
      <w:pPr>
        <w:pStyle w:val="ListParagraph"/>
        <w:numPr>
          <w:ilvl w:val="2"/>
          <w:numId w:val="1"/>
        </w:numPr>
      </w:pPr>
      <w:r>
        <w:t xml:space="preserve">Approved Unanimously </w:t>
      </w:r>
    </w:p>
    <w:p w14:paraId="223F0672" w14:textId="2791DC88" w:rsidR="1E020DCC" w:rsidRPr="00DF69E5" w:rsidRDefault="1E020DCC" w:rsidP="00DF69E5">
      <w:pPr>
        <w:pStyle w:val="ListParagraph"/>
        <w:numPr>
          <w:ilvl w:val="0"/>
          <w:numId w:val="1"/>
        </w:numPr>
        <w:rPr>
          <w:b/>
        </w:rPr>
      </w:pPr>
      <w:r w:rsidRPr="00DF69E5">
        <w:rPr>
          <w:b/>
        </w:rPr>
        <w:t>KINE 495B (C-2 form)</w:t>
      </w:r>
    </w:p>
    <w:p w14:paraId="221AFDF9" w14:textId="77777777" w:rsidR="001D270A" w:rsidRDefault="001D270A" w:rsidP="001D270A">
      <w:pPr>
        <w:pStyle w:val="ListParagraph"/>
        <w:numPr>
          <w:ilvl w:val="1"/>
          <w:numId w:val="1"/>
        </w:numPr>
      </w:pPr>
      <w:r>
        <w:t>Change purpose is to remove the requirement for specific course consent.</w:t>
      </w:r>
    </w:p>
    <w:p w14:paraId="709BB484" w14:textId="77777777" w:rsidR="00D74A01" w:rsidRDefault="001D270A" w:rsidP="00D74A01">
      <w:pPr>
        <w:pStyle w:val="ListParagraph"/>
        <w:numPr>
          <w:ilvl w:val="1"/>
          <w:numId w:val="1"/>
        </w:numPr>
      </w:pPr>
      <w:r>
        <w:t xml:space="preserve">Item 11: Suggested removing last sentence as it is contradictory. Clarify the hours required. If 90 total, </w:t>
      </w:r>
      <w:r w:rsidR="00D74A01">
        <w:t>then 495B (2 units) should be 60 while 495A (1 unit) is 30. 495C (non-accelerated for 3 units) would be 90.</w:t>
      </w:r>
    </w:p>
    <w:p w14:paraId="21C61736" w14:textId="1E1E47CD" w:rsidR="00DF69E5" w:rsidRDefault="001D270A" w:rsidP="004370A2">
      <w:pPr>
        <w:pStyle w:val="ListParagraph"/>
        <w:numPr>
          <w:ilvl w:val="1"/>
          <w:numId w:val="1"/>
        </w:numPr>
      </w:pPr>
      <w:r>
        <w:t>Sent back to Jeff Nessler to confirm intent and whether changes suggested by committee are acceptable/reflect accurately the change.</w:t>
      </w:r>
    </w:p>
    <w:p w14:paraId="64C4DD0D" w14:textId="77777777" w:rsidR="00D74A01" w:rsidRDefault="00D74A01" w:rsidP="00D74A01">
      <w:pPr>
        <w:pStyle w:val="ListParagraph"/>
        <w:numPr>
          <w:ilvl w:val="1"/>
          <w:numId w:val="1"/>
        </w:numPr>
      </w:pPr>
      <w:r>
        <w:t>If resubmitted by Jeff Nessler with recommended changes, committee designated approval to Young to move form forward.</w:t>
      </w:r>
    </w:p>
    <w:p w14:paraId="6F612B4A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Moved: Young</w:t>
      </w:r>
    </w:p>
    <w:p w14:paraId="7DC6A17A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Seconded: Garza</w:t>
      </w:r>
    </w:p>
    <w:p w14:paraId="0AB53527" w14:textId="6EB45752" w:rsidR="00D74A01" w:rsidRPr="00DF69E5" w:rsidRDefault="00D74A01" w:rsidP="00D74A01">
      <w:pPr>
        <w:pStyle w:val="ListParagraph"/>
        <w:numPr>
          <w:ilvl w:val="2"/>
          <w:numId w:val="1"/>
        </w:numPr>
      </w:pPr>
      <w:r>
        <w:t xml:space="preserve">Approved Unanimously </w:t>
      </w:r>
    </w:p>
    <w:p w14:paraId="0D4DE6DE" w14:textId="4775493C" w:rsidR="1E020DCC" w:rsidRPr="00DF69E5" w:rsidRDefault="1E020DCC" w:rsidP="00DF69E5">
      <w:pPr>
        <w:pStyle w:val="ListParagraph"/>
        <w:numPr>
          <w:ilvl w:val="0"/>
          <w:numId w:val="1"/>
        </w:numPr>
        <w:rPr>
          <w:b/>
        </w:rPr>
      </w:pPr>
      <w:r w:rsidRPr="00DF69E5">
        <w:rPr>
          <w:b/>
        </w:rPr>
        <w:t>KINE 495C (C-2 form)</w:t>
      </w:r>
    </w:p>
    <w:p w14:paraId="51DE4BD4" w14:textId="77777777" w:rsidR="001D270A" w:rsidRDefault="001D270A" w:rsidP="001D270A">
      <w:pPr>
        <w:pStyle w:val="ListParagraph"/>
        <w:numPr>
          <w:ilvl w:val="1"/>
          <w:numId w:val="1"/>
        </w:numPr>
      </w:pPr>
      <w:r>
        <w:t>Change purpose is to remove the requirement for specific course consent.</w:t>
      </w:r>
    </w:p>
    <w:p w14:paraId="580FD22A" w14:textId="244D123D" w:rsidR="001D270A" w:rsidRDefault="001D270A" w:rsidP="001D270A">
      <w:pPr>
        <w:pStyle w:val="ListParagraph"/>
        <w:numPr>
          <w:ilvl w:val="1"/>
          <w:numId w:val="1"/>
        </w:numPr>
      </w:pPr>
      <w:r>
        <w:t>Item 11: Suggested removing last sentence as it is contradictory.</w:t>
      </w:r>
      <w:r w:rsidR="00D74A01">
        <w:t xml:space="preserve"> Clarify the hours required. If 90 total, then 495B (2 units) should be 60 while 495A (1 unit) is 30. 495C (non-accelerated for 3 units) would be 90.</w:t>
      </w:r>
    </w:p>
    <w:p w14:paraId="79875BBC" w14:textId="3BC17950" w:rsidR="00DF69E5" w:rsidRDefault="001D270A" w:rsidP="001D270A">
      <w:pPr>
        <w:pStyle w:val="ListParagraph"/>
        <w:numPr>
          <w:ilvl w:val="1"/>
          <w:numId w:val="1"/>
        </w:numPr>
      </w:pPr>
      <w:r>
        <w:t>Sent back to Jeff Nessler to confirm intent and whether changes suggested by committee are acceptable/reflect accurately the change.</w:t>
      </w:r>
    </w:p>
    <w:p w14:paraId="219A4C7D" w14:textId="77777777" w:rsidR="00D74A01" w:rsidRDefault="00D74A01" w:rsidP="001D270A">
      <w:pPr>
        <w:pStyle w:val="ListParagraph"/>
        <w:numPr>
          <w:ilvl w:val="1"/>
          <w:numId w:val="1"/>
        </w:numPr>
      </w:pPr>
      <w:r>
        <w:lastRenderedPageBreak/>
        <w:t>If resubmitted by Jeff Nessler with recommended changes, committee designated approval to Young to move form forward.</w:t>
      </w:r>
    </w:p>
    <w:p w14:paraId="2600A119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Moved: Young</w:t>
      </w:r>
    </w:p>
    <w:p w14:paraId="67196EFD" w14:textId="77777777" w:rsidR="00D74A01" w:rsidRDefault="00D74A01" w:rsidP="00D74A01">
      <w:pPr>
        <w:pStyle w:val="ListParagraph"/>
        <w:numPr>
          <w:ilvl w:val="2"/>
          <w:numId w:val="1"/>
        </w:numPr>
      </w:pPr>
      <w:r>
        <w:t>Seconded: Garza</w:t>
      </w:r>
    </w:p>
    <w:p w14:paraId="0857D306" w14:textId="42049FE6" w:rsidR="00D74A01" w:rsidRPr="00DF69E5" w:rsidRDefault="00D74A01" w:rsidP="00D74A01">
      <w:pPr>
        <w:pStyle w:val="ListParagraph"/>
        <w:numPr>
          <w:ilvl w:val="2"/>
          <w:numId w:val="1"/>
        </w:numPr>
      </w:pPr>
      <w:r>
        <w:t xml:space="preserve">Approved Unanimously </w:t>
      </w:r>
    </w:p>
    <w:p w14:paraId="09FDF2FC" w14:textId="6E7EEE87" w:rsidR="007247E5" w:rsidRPr="007247E5" w:rsidRDefault="76968EEE" w:rsidP="76968EEE">
      <w:pPr>
        <w:rPr>
          <w:i/>
          <w:iCs/>
        </w:rPr>
      </w:pPr>
      <w:r w:rsidRPr="76968EEE">
        <w:rPr>
          <w:i/>
          <w:iCs/>
        </w:rPr>
        <w:t xml:space="preserve">  </w:t>
      </w:r>
    </w:p>
    <w:p w14:paraId="7C200088" w14:textId="57DCA67C" w:rsidR="1E020DCC" w:rsidRDefault="1E020DCC" w:rsidP="1E020DCC"/>
    <w:p w14:paraId="67D0643A" w14:textId="0662D7C9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r w:rsidR="00275D4A" w:rsidRPr="0AE82A65">
        <w:rPr>
          <w:rStyle w:val="Heading1Char"/>
          <w:b/>
          <w:bCs/>
        </w:rPr>
        <w:t xml:space="preserve">:  </w:t>
      </w:r>
      <w:r w:rsidR="00D74A01">
        <w:rPr>
          <w:rStyle w:val="Heading1Char"/>
          <w:b/>
          <w:bCs/>
        </w:rPr>
        <w:t>3:52</w:t>
      </w:r>
      <w:r w:rsidRPr="00686FDC">
        <w:tab/>
      </w:r>
      <w:r w:rsidRPr="67B67F52">
        <w:t>(</w:t>
      </w:r>
      <w:r w:rsidRPr="6E786C4C">
        <w:t>Young</w:t>
      </w:r>
      <w:r w:rsidRPr="67B67F52"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20F3374C" w:rsidR="005A439F" w:rsidRDefault="2C1D4610" w:rsidP="0AE82A65">
      <w:pPr>
        <w:pStyle w:val="ListParagraph"/>
        <w:numPr>
          <w:ilvl w:val="0"/>
          <w:numId w:val="12"/>
        </w:numPr>
      </w:pPr>
      <w:r>
        <w:t>Fall Dates:</w:t>
      </w:r>
    </w:p>
    <w:p w14:paraId="3066BE5C" w14:textId="4ED53AC1" w:rsidR="00D509CE" w:rsidRDefault="11894486" w:rsidP="0AE82A65">
      <w:pPr>
        <w:pStyle w:val="ListParagraph"/>
        <w:numPr>
          <w:ilvl w:val="1"/>
          <w:numId w:val="12"/>
        </w:numPr>
      </w:pPr>
      <w:r>
        <w:t>September 12, 2018</w:t>
      </w:r>
    </w:p>
    <w:p w14:paraId="6530ED45" w14:textId="57231B67" w:rsidR="007247E5" w:rsidRDefault="11894486" w:rsidP="0AE82A65">
      <w:pPr>
        <w:pStyle w:val="ListParagraph"/>
        <w:numPr>
          <w:ilvl w:val="1"/>
          <w:numId w:val="12"/>
        </w:numPr>
      </w:pPr>
      <w:r>
        <w:t xml:space="preserve">3:30 – 4:30 p.m. </w:t>
      </w:r>
    </w:p>
    <w:p w14:paraId="7A62233D" w14:textId="78112BF0" w:rsidR="00B73805" w:rsidRDefault="11894486" w:rsidP="0AE82A65">
      <w:pPr>
        <w:pStyle w:val="ListParagraph"/>
        <w:numPr>
          <w:ilvl w:val="1"/>
          <w:numId w:val="12"/>
        </w:numPr>
      </w:pPr>
      <w:r>
        <w:t>September 26, 2018</w:t>
      </w:r>
    </w:p>
    <w:p w14:paraId="45CF992A" w14:textId="21C0577A" w:rsidR="00B73805" w:rsidRDefault="11894486" w:rsidP="0AE82A65">
      <w:pPr>
        <w:pStyle w:val="ListParagraph"/>
        <w:numPr>
          <w:ilvl w:val="1"/>
          <w:numId w:val="12"/>
        </w:numPr>
      </w:pPr>
      <w:r>
        <w:t>3:30 – 4:30 p.m.</w:t>
      </w:r>
    </w:p>
    <w:p w14:paraId="6AE899B7" w14:textId="2E9235D6" w:rsidR="00B73805" w:rsidRDefault="11894486" w:rsidP="0AE82A65">
      <w:pPr>
        <w:pStyle w:val="ListParagraph"/>
        <w:numPr>
          <w:ilvl w:val="1"/>
          <w:numId w:val="12"/>
        </w:numPr>
      </w:pPr>
      <w:r>
        <w:t>October 10, 2018</w:t>
      </w:r>
    </w:p>
    <w:p w14:paraId="3A282756" w14:textId="09E01445" w:rsidR="00B73805" w:rsidRDefault="11894486" w:rsidP="0AE82A65">
      <w:pPr>
        <w:pStyle w:val="ListParagraph"/>
        <w:numPr>
          <w:ilvl w:val="1"/>
          <w:numId w:val="12"/>
        </w:numPr>
      </w:pPr>
      <w:r>
        <w:t>3:30 – 4:30 p.m.</w:t>
      </w:r>
    </w:p>
    <w:p w14:paraId="74764792" w14:textId="275AA272" w:rsidR="00B73805" w:rsidRDefault="11894486" w:rsidP="0AE82A65">
      <w:pPr>
        <w:pStyle w:val="ListParagraph"/>
        <w:numPr>
          <w:ilvl w:val="1"/>
          <w:numId w:val="12"/>
        </w:numPr>
      </w:pPr>
      <w:r>
        <w:t>October 24, 2018</w:t>
      </w:r>
    </w:p>
    <w:p w14:paraId="5B16BCBD" w14:textId="2A8F7BD2" w:rsidR="00B73805" w:rsidRDefault="11894486" w:rsidP="0AE82A65">
      <w:pPr>
        <w:pStyle w:val="ListParagraph"/>
        <w:numPr>
          <w:ilvl w:val="1"/>
          <w:numId w:val="12"/>
        </w:numPr>
      </w:pPr>
      <w:r>
        <w:t>3:30 – 4:30 p.m.</w:t>
      </w:r>
    </w:p>
    <w:p w14:paraId="5D8DF404" w14:textId="0BEDBEE0" w:rsidR="00B73805" w:rsidRDefault="11894486" w:rsidP="0AE82A65">
      <w:pPr>
        <w:pStyle w:val="ListParagraph"/>
        <w:numPr>
          <w:ilvl w:val="1"/>
          <w:numId w:val="12"/>
        </w:numPr>
      </w:pPr>
      <w:r>
        <w:t>November 14, 2018 - Confirmed change</w:t>
      </w:r>
    </w:p>
    <w:p w14:paraId="1F14D769" w14:textId="73DA47F8" w:rsidR="00B73805" w:rsidRDefault="11894486" w:rsidP="0AE82A65">
      <w:pPr>
        <w:pStyle w:val="ListParagraph"/>
        <w:numPr>
          <w:ilvl w:val="1"/>
          <w:numId w:val="12"/>
        </w:numPr>
      </w:pPr>
      <w:r>
        <w:t>3:30 – 4:30 p.m.</w:t>
      </w:r>
    </w:p>
    <w:p w14:paraId="6E10F534" w14:textId="58E2B55C" w:rsidR="11894486" w:rsidRDefault="11894486" w:rsidP="11894486">
      <w:pPr>
        <w:pStyle w:val="ListParagraph"/>
        <w:numPr>
          <w:ilvl w:val="1"/>
          <w:numId w:val="12"/>
        </w:numPr>
        <w:spacing w:line="259" w:lineRule="auto"/>
        <w:rPr>
          <w:szCs w:val="20"/>
        </w:rPr>
      </w:pPr>
      <w:r>
        <w:t>November 28, 2018 – Confirmed change date/time</w:t>
      </w:r>
    </w:p>
    <w:p w14:paraId="07AC89D7" w14:textId="38A735C2" w:rsidR="00137258" w:rsidRPr="00D74A01" w:rsidRDefault="11894486" w:rsidP="009837AD">
      <w:pPr>
        <w:pStyle w:val="ListParagraph"/>
        <w:numPr>
          <w:ilvl w:val="1"/>
          <w:numId w:val="12"/>
        </w:numPr>
        <w:rPr>
          <w:szCs w:val="20"/>
        </w:rPr>
      </w:pPr>
      <w:r>
        <w:t>3 – 4 p.m.</w:t>
      </w:r>
    </w:p>
    <w:sectPr w:rsidR="00137258" w:rsidRPr="00D74A01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F4F9" w14:textId="77777777" w:rsidR="00804292" w:rsidRDefault="00804292" w:rsidP="006B568E">
      <w:r>
        <w:separator/>
      </w:r>
    </w:p>
  </w:endnote>
  <w:endnote w:type="continuationSeparator" w:id="0">
    <w:p w14:paraId="2C4934D6" w14:textId="77777777" w:rsidR="00804292" w:rsidRDefault="00804292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E67F" w14:textId="77777777" w:rsidR="00804292" w:rsidRDefault="00804292" w:rsidP="006B568E">
      <w:r>
        <w:separator/>
      </w:r>
    </w:p>
  </w:footnote>
  <w:footnote w:type="continuationSeparator" w:id="0">
    <w:p w14:paraId="3C3A89D9" w14:textId="77777777" w:rsidR="00804292" w:rsidRDefault="00804292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DC1"/>
    <w:multiLevelType w:val="hybridMultilevel"/>
    <w:tmpl w:val="7C10FDB2"/>
    <w:lvl w:ilvl="0" w:tplc="4BF6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2C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0A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41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2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06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68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2B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7FE7234"/>
    <w:multiLevelType w:val="hybridMultilevel"/>
    <w:tmpl w:val="1C6CD50C"/>
    <w:lvl w:ilvl="0" w:tplc="B9AC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0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ED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03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E1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22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D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8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453A"/>
    <w:multiLevelType w:val="hybridMultilevel"/>
    <w:tmpl w:val="E7261D74"/>
    <w:lvl w:ilvl="0" w:tplc="676A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5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61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8F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25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0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46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1E2B"/>
    <w:multiLevelType w:val="hybridMultilevel"/>
    <w:tmpl w:val="E59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3379"/>
    <w:multiLevelType w:val="hybridMultilevel"/>
    <w:tmpl w:val="C03C5084"/>
    <w:lvl w:ilvl="0" w:tplc="5C14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28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44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8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A5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E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84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85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A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D5611"/>
    <w:multiLevelType w:val="hybridMultilevel"/>
    <w:tmpl w:val="30E89942"/>
    <w:lvl w:ilvl="0" w:tplc="03E8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E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EB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4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E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2B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E8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6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E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E99"/>
    <w:multiLevelType w:val="hybridMultilevel"/>
    <w:tmpl w:val="6C881F38"/>
    <w:lvl w:ilvl="0" w:tplc="00D4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1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C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2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CA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CD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F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7F565F29"/>
    <w:multiLevelType w:val="hybridMultilevel"/>
    <w:tmpl w:val="4B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17"/>
  </w:num>
  <w:num w:numId="8">
    <w:abstractNumId w:val="11"/>
  </w:num>
  <w:num w:numId="9">
    <w:abstractNumId w:val="7"/>
  </w:num>
  <w:num w:numId="10">
    <w:abstractNumId w:val="20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2"/>
  </w:num>
  <w:num w:numId="23">
    <w:abstractNumId w:val="23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06B2E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270A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1834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B61A4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292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0FA4"/>
    <w:rsid w:val="00A83EB5"/>
    <w:rsid w:val="00A92258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B15FF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74A01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69E5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5464C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962FF88"/>
    <w:rsid w:val="0AE82A65"/>
    <w:rsid w:val="0B2B1F5B"/>
    <w:rsid w:val="0D1FD339"/>
    <w:rsid w:val="0F8BE7DB"/>
    <w:rsid w:val="11894486"/>
    <w:rsid w:val="19EAC26D"/>
    <w:rsid w:val="1E020DCC"/>
    <w:rsid w:val="21878E83"/>
    <w:rsid w:val="22A711AA"/>
    <w:rsid w:val="2723B5E2"/>
    <w:rsid w:val="2915FD95"/>
    <w:rsid w:val="2B3FCDF8"/>
    <w:rsid w:val="2C1D4610"/>
    <w:rsid w:val="3090AB0C"/>
    <w:rsid w:val="4391F162"/>
    <w:rsid w:val="5C4D1D55"/>
    <w:rsid w:val="5CA83B33"/>
    <w:rsid w:val="67B67F52"/>
    <w:rsid w:val="68AD5738"/>
    <w:rsid w:val="6A4225E8"/>
    <w:rsid w:val="6A76A8C6"/>
    <w:rsid w:val="6B932E74"/>
    <w:rsid w:val="6E786C4C"/>
    <w:rsid w:val="76968EEE"/>
    <w:rsid w:val="7C96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-my.sharepoint.com/:b:/g/personal/cyee_csusm_edu/EeifSQ-6YLFBjh7i4cTTNbkBq_zEznT7l6sj6FGt2jT8kQ?e=0x8qf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952ce684a0afd10343ab0c61d441df0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7578e17671821eb87030994ac72fa4f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2.xml><?xml version="1.0" encoding="utf-8"?>
<ds:datastoreItem xmlns:ds="http://schemas.openxmlformats.org/officeDocument/2006/customXml" ds:itemID="{7536EA5A-9FBA-4091-AC4B-68396F98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D520E-C2B8-439C-BF41-34B46305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5</cp:revision>
  <cp:lastPrinted>2018-08-29T19:13:00Z</cp:lastPrinted>
  <dcterms:created xsi:type="dcterms:W3CDTF">2018-11-28T23:05:00Z</dcterms:created>
  <dcterms:modified xsi:type="dcterms:W3CDTF">2018-11-29T00:02:00Z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