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383A873" w:rsidR="005164D5" w:rsidRPr="00212C87" w:rsidRDefault="005D5A80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College Coordinating</w:t>
      </w:r>
      <w:r w:rsidR="001103A3">
        <w:rPr>
          <w:rFonts w:ascii="Corbel" w:hAnsi="Corbel"/>
          <w:b/>
          <w:sz w:val="28"/>
        </w:rPr>
        <w:t xml:space="preserve">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0CE1F9E1" w14:textId="36D2B4A6" w:rsidR="005D5A80" w:rsidRPr="00212C87" w:rsidRDefault="005B4AA0" w:rsidP="005164D5">
      <w:pPr>
        <w:jc w:val="center"/>
        <w:rPr>
          <w:rFonts w:ascii="Corbel" w:hAnsi="Corbel"/>
        </w:rPr>
      </w:pPr>
      <w:r w:rsidRPr="00FD352B">
        <w:rPr>
          <w:rFonts w:ascii="Corbel" w:hAnsi="Corbel"/>
          <w:b/>
          <w:color w:val="FF0000"/>
        </w:rPr>
        <w:t>Draft</w:t>
      </w:r>
      <w:r w:rsidRPr="00FD352B">
        <w:rPr>
          <w:rFonts w:ascii="Corbel" w:hAnsi="Corbel"/>
          <w:color w:val="FF0000"/>
        </w:rPr>
        <w:t xml:space="preserve"> </w:t>
      </w:r>
      <w:r>
        <w:rPr>
          <w:rFonts w:ascii="Corbel" w:hAnsi="Corbel"/>
        </w:rPr>
        <w:t>MINUTES</w:t>
      </w:r>
      <w:r w:rsidR="007F0C05">
        <w:rPr>
          <w:rFonts w:ascii="Corbel" w:hAnsi="Corbel"/>
        </w:rPr>
        <w:t xml:space="preserve"> </w:t>
      </w:r>
      <w:r w:rsidR="00E1292A">
        <w:rPr>
          <w:rFonts w:ascii="Corbel" w:hAnsi="Corbel"/>
        </w:rPr>
        <w:t>–</w:t>
      </w:r>
      <w:r w:rsidR="007F0C05">
        <w:rPr>
          <w:rFonts w:ascii="Corbel" w:hAnsi="Corbel"/>
        </w:rPr>
        <w:t xml:space="preserve"> </w:t>
      </w:r>
      <w:r w:rsidR="00E1292A">
        <w:rPr>
          <w:rFonts w:ascii="Corbel" w:hAnsi="Corbel"/>
        </w:rPr>
        <w:t>November 16</w:t>
      </w:r>
      <w:r w:rsidR="005D5A80">
        <w:rPr>
          <w:rFonts w:ascii="Corbel" w:hAnsi="Corbel"/>
        </w:rPr>
        <w:t>, 2016</w:t>
      </w:r>
    </w:p>
    <w:p w14:paraId="0C318E02" w14:textId="191C63FB" w:rsidR="005164D5" w:rsidRPr="00212C87" w:rsidRDefault="00E1292A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</w:t>
      </w:r>
      <w:r w:rsidR="006A394C">
        <w:rPr>
          <w:rFonts w:ascii="Corbel" w:hAnsi="Corbel"/>
        </w:rPr>
        <w:t>:00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2</w:t>
      </w:r>
      <w:r w:rsidR="002B3DA3">
        <w:rPr>
          <w:rFonts w:ascii="Corbel" w:hAnsi="Corbel"/>
        </w:rPr>
        <w:t>:00 P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6A2D534A" w:rsidR="00486E33" w:rsidRPr="00212C87" w:rsidRDefault="00D109E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3D7E7A2A" w:rsidR="00486E33" w:rsidRPr="00212C87" w:rsidRDefault="007F0C05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Pam Kohlbry</w:t>
            </w:r>
            <w:r w:rsidR="00486E33">
              <w:rPr>
                <w:rFonts w:ascii="Corbel" w:hAnsi="Corbel"/>
              </w:rPr>
              <w:t xml:space="preserve">, </w:t>
            </w:r>
            <w:r w:rsidR="00486E33"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4A4370B5" w:rsidR="00486E33" w:rsidRPr="00212C87" w:rsidRDefault="00486E33" w:rsidP="007F0C05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 xml:space="preserve">School of </w:t>
            </w:r>
            <w:r w:rsidR="007F0C05">
              <w:rPr>
                <w:rFonts w:ascii="Corbel" w:hAnsi="Corbel"/>
              </w:rPr>
              <w:t>Nursing</w:t>
            </w:r>
          </w:p>
        </w:tc>
        <w:tc>
          <w:tcPr>
            <w:tcW w:w="576" w:type="dxa"/>
            <w:vAlign w:val="center"/>
          </w:tcPr>
          <w:p w14:paraId="1B8E7B1D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164DB54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678C8ECD" w14:textId="35F50702" w:rsidR="00AC7BD8" w:rsidRPr="00212C87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67E11F10" w:rsidR="00486E33" w:rsidRPr="00212C87" w:rsidRDefault="00D109EE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6D70251E" w:rsidR="00486E33" w:rsidRPr="00212C87" w:rsidRDefault="007F0C05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Carol Van Vooren, </w:t>
            </w:r>
            <w:r w:rsidRPr="007F0C05">
              <w:rPr>
                <w:rFonts w:ascii="Corbel" w:hAnsi="Corbel"/>
                <w:b/>
                <w:color w:val="C00000"/>
              </w:rPr>
              <w:t>Co-Chair</w:t>
            </w:r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41AAB59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E21D89F" w14:textId="633CAFCB" w:rsidR="00AC7BD8" w:rsidRPr="00212C87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802FDE" w:rsidRPr="00212C87" w14:paraId="43B99659" w14:textId="77777777" w:rsidTr="00246B51">
        <w:tc>
          <w:tcPr>
            <w:tcW w:w="576" w:type="dxa"/>
            <w:vAlign w:val="center"/>
          </w:tcPr>
          <w:p w14:paraId="1BC6D64A" w14:textId="42719935" w:rsidR="00802FDE" w:rsidRPr="00212C87" w:rsidRDefault="00D109EE" w:rsidP="00802FD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E9EA53D" w14:textId="016E30F3" w:rsidR="00802FDE" w:rsidRDefault="001B1D3E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Deva</w:t>
            </w:r>
            <w:r w:rsidR="00802FDE">
              <w:rPr>
                <w:rFonts w:ascii="Corbel" w:hAnsi="Corbel"/>
              </w:rPr>
              <w:t>n Romero</w:t>
            </w:r>
            <w:r w:rsidR="00CA6A52">
              <w:rPr>
                <w:rFonts w:ascii="Corbel" w:hAnsi="Corbel"/>
              </w:rPr>
              <w:t xml:space="preserve">, </w:t>
            </w:r>
            <w:r w:rsidR="00802FDE">
              <w:rPr>
                <w:rFonts w:ascii="Corbel" w:hAnsi="Corbel"/>
              </w:rPr>
              <w:t>Chair of BAPC</w:t>
            </w:r>
          </w:p>
          <w:p w14:paraId="1FABB2AE" w14:textId="6735F511" w:rsidR="00CA6A52" w:rsidRPr="00212C87" w:rsidRDefault="00CA6A52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0779878" w14:textId="77777777" w:rsidR="00941CDF" w:rsidRPr="00AC7BD8" w:rsidRDefault="00941CDF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3617A249" w14:textId="0720DEC2" w:rsidR="00802FDE" w:rsidRPr="00212C87" w:rsidRDefault="00941CDF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802FDE" w:rsidRPr="00212C87" w14:paraId="104ABB7C" w14:textId="77777777" w:rsidTr="00246B51">
        <w:tc>
          <w:tcPr>
            <w:tcW w:w="576" w:type="dxa"/>
            <w:vAlign w:val="center"/>
          </w:tcPr>
          <w:p w14:paraId="41C9A747" w14:textId="1B0F4B6A" w:rsidR="00802FDE" w:rsidRPr="00212C87" w:rsidRDefault="00D109EE" w:rsidP="00802FD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F699297" w14:textId="77777777" w:rsidR="00802FDE" w:rsidRDefault="00802FDE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Hyun Gu Kang</w:t>
            </w:r>
            <w:r w:rsidR="00CA6A52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Chair of CAPC</w:t>
            </w:r>
          </w:p>
          <w:p w14:paraId="2CD90810" w14:textId="6029636D" w:rsidR="00CA6A52" w:rsidRPr="00212C87" w:rsidRDefault="00CA6A52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A30FA9B" w14:textId="77777777" w:rsidR="00802FDE" w:rsidRPr="00AC7BD8" w:rsidRDefault="00AC7BD8" w:rsidP="00802FDE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0232B8D" w14:textId="1CDF2303" w:rsidR="00AC7BD8" w:rsidRPr="00212C87" w:rsidRDefault="00AC7BD8" w:rsidP="00802FD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AC7BD8" w:rsidRPr="00212C87" w14:paraId="13C82D13" w14:textId="77777777" w:rsidTr="00246B51">
        <w:tc>
          <w:tcPr>
            <w:tcW w:w="576" w:type="dxa"/>
            <w:vAlign w:val="center"/>
          </w:tcPr>
          <w:p w14:paraId="2043A158" w14:textId="34CCEE16" w:rsidR="00AC7BD8" w:rsidRPr="00212C87" w:rsidRDefault="00D109EE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95A9CAB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Sinem Siyahhan, Chair of FDPC</w:t>
            </w:r>
          </w:p>
          <w:p w14:paraId="5D9171E7" w14:textId="3DC89BD9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FCB88F4" w14:textId="77777777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1FD19A4" w14:textId="77777777" w:rsidR="00937F6D" w:rsidRDefault="00937F6D" w:rsidP="00937F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2E51D0E8" w14:textId="67670B33" w:rsidR="001B1D3E" w:rsidRDefault="00937F6D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AC7BD8" w:rsidRPr="00212C87" w14:paraId="1593217C" w14:textId="77777777" w:rsidTr="00246B51">
        <w:tc>
          <w:tcPr>
            <w:tcW w:w="576" w:type="dxa"/>
            <w:vAlign w:val="center"/>
          </w:tcPr>
          <w:p w14:paraId="772E9E2E" w14:textId="55C3A4AC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5096F005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Jeannine Guarino, Chair of LAC</w:t>
            </w:r>
          </w:p>
          <w:p w14:paraId="52773B2D" w14:textId="4982D9FD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3261FEA" w14:textId="260E641B" w:rsidR="00AC7BD8" w:rsidRPr="00212C87" w:rsidRDefault="00D109EE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83B6A22" w14:textId="77777777" w:rsidR="00937F6D" w:rsidRDefault="00937F6D" w:rsidP="00937F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28A3236F" w14:textId="4A63880C" w:rsidR="00AC7BD8" w:rsidRDefault="00937F6D" w:rsidP="00937F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CEHHS  (</w:t>
            </w:r>
            <w:r w:rsidRPr="001B1D3E">
              <w:rPr>
                <w:rFonts w:ascii="Corbel" w:hAnsi="Corbel"/>
                <w:b/>
                <w:i/>
              </w:rPr>
              <w:t>Non-voting</w:t>
            </w:r>
            <w:r>
              <w:rPr>
                <w:rFonts w:ascii="Corbel" w:hAnsi="Corbel"/>
              </w:rPr>
              <w:t>)</w:t>
            </w:r>
          </w:p>
        </w:tc>
      </w:tr>
      <w:tr w:rsidR="00AC7BD8" w:rsidRPr="00212C87" w14:paraId="7B0CBFFC" w14:textId="77777777" w:rsidTr="00246B51">
        <w:tc>
          <w:tcPr>
            <w:tcW w:w="576" w:type="dxa"/>
            <w:vAlign w:val="center"/>
          </w:tcPr>
          <w:p w14:paraId="227B7CF8" w14:textId="34D68DE5" w:rsidR="00AC7BD8" w:rsidRPr="00212C87" w:rsidRDefault="00D109EE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BF1A783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Norita, Staff</w:t>
            </w:r>
          </w:p>
          <w:p w14:paraId="767602E4" w14:textId="40B415F2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859EC00" w14:textId="77777777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A1542FB" w14:textId="77777777" w:rsidR="00937F6D" w:rsidRDefault="00937F6D" w:rsidP="00937F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Denise Garcia, Associate Dean</w:t>
            </w:r>
          </w:p>
          <w:p w14:paraId="1CBF898E" w14:textId="1CB77EBD" w:rsidR="00AC7BD8" w:rsidRDefault="00937F6D" w:rsidP="00937F6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941CDF" w:rsidRPr="00212C87" w14:paraId="478BE6D4" w14:textId="77777777" w:rsidTr="00246B51">
        <w:tc>
          <w:tcPr>
            <w:tcW w:w="576" w:type="dxa"/>
            <w:vAlign w:val="center"/>
          </w:tcPr>
          <w:p w14:paraId="7AFB911C" w14:textId="77777777" w:rsidR="00941CDF" w:rsidRPr="00212C87" w:rsidRDefault="00941CDF" w:rsidP="00941CD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57BAB815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1FFAE106" w14:textId="56CCFF24" w:rsidR="00AC7BD8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769774C6" w14:textId="77777777" w:rsidR="00941CDF" w:rsidRPr="00212C87" w:rsidRDefault="00941CDF" w:rsidP="00941CD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B67C8B7" w14:textId="3B77C81F" w:rsidR="00941CDF" w:rsidRDefault="00941CDF" w:rsidP="00941CDF">
            <w:pPr>
              <w:rPr>
                <w:rFonts w:ascii="Corbel" w:hAnsi="Corbel"/>
              </w:rPr>
            </w:pPr>
          </w:p>
        </w:tc>
      </w:tr>
    </w:tbl>
    <w:p w14:paraId="502B98A1" w14:textId="3134EF4C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Default="0084589C" w:rsidP="0084589C">
      <w:pPr>
        <w:rPr>
          <w:rFonts w:ascii="Corbel" w:hAnsi="Corbel"/>
          <w:sz w:val="20"/>
          <w:szCs w:val="20"/>
        </w:rPr>
      </w:pP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58E6542A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bookmarkStart w:id="0" w:name="_GoBack"/>
      <w:bookmarkEnd w:id="0"/>
    </w:p>
    <w:p w14:paraId="4BA3DF77" w14:textId="1F6DDCCA" w:rsidR="00301F5B" w:rsidRDefault="00D109EE" w:rsidP="00D109EE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Having established quorum, the meeting was called to order at 1:03 PM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5DC39D3F" w14:textId="77777777" w:rsidR="00045362" w:rsidRDefault="00045362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012FD1B7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</w:p>
    <w:p w14:paraId="1DFF3CF4" w14:textId="1F6AE9E0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657A17">
        <w:rPr>
          <w:rFonts w:ascii="Corbel" w:hAnsi="Corbel"/>
          <w:sz w:val="20"/>
          <w:szCs w:val="20"/>
        </w:rPr>
        <w:t>Agenda for 11/16/16 meeting was approved as presented</w:t>
      </w:r>
    </w:p>
    <w:p w14:paraId="71B44062" w14:textId="77777777" w:rsidR="00235F54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34746137" w14:textId="77777777" w:rsidR="00045362" w:rsidRPr="007B25CB" w:rsidRDefault="00045362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16721A10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6BAACB9C" w:rsidR="0084589C" w:rsidRPr="007B25CB" w:rsidRDefault="005C2DEE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657A17">
        <w:rPr>
          <w:rFonts w:ascii="Corbel" w:hAnsi="Corbel"/>
          <w:sz w:val="20"/>
          <w:szCs w:val="20"/>
        </w:rPr>
        <w:t>October 12, 2016 meeting minutes were approved as written.</w:t>
      </w:r>
    </w:p>
    <w:p w14:paraId="26DB678A" w14:textId="77777777" w:rsidR="00235F54" w:rsidRDefault="00235F54" w:rsidP="000165DD">
      <w:pPr>
        <w:rPr>
          <w:rFonts w:ascii="Corbel" w:hAnsi="Corbel"/>
          <w:sz w:val="20"/>
          <w:szCs w:val="20"/>
        </w:rPr>
      </w:pPr>
    </w:p>
    <w:p w14:paraId="6FC240F6" w14:textId="77777777" w:rsidR="00045362" w:rsidRDefault="00045362" w:rsidP="000165DD">
      <w:pPr>
        <w:rPr>
          <w:rFonts w:ascii="Corbel" w:hAnsi="Corbel"/>
          <w:sz w:val="20"/>
          <w:szCs w:val="20"/>
        </w:rPr>
      </w:pPr>
    </w:p>
    <w:p w14:paraId="5C4EF7E8" w14:textId="12520221" w:rsidR="00E1292A" w:rsidRPr="007B25CB" w:rsidRDefault="00E1292A" w:rsidP="00E129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5C8957D8" w14:textId="4670287F" w:rsidR="00E1292A" w:rsidRDefault="00B5534B" w:rsidP="00E129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Pam will draft email to chairs and director to forward information regarding peer review mini grants available for faculty teaching online.  </w:t>
      </w:r>
      <w:r w:rsidR="00E36F0C">
        <w:rPr>
          <w:rFonts w:ascii="Corbel" w:hAnsi="Corbel"/>
          <w:sz w:val="20"/>
          <w:szCs w:val="20"/>
        </w:rPr>
        <w:t>Link to application f</w:t>
      </w:r>
      <w:r>
        <w:rPr>
          <w:rFonts w:ascii="Corbel" w:hAnsi="Corbel"/>
          <w:sz w:val="20"/>
          <w:szCs w:val="20"/>
        </w:rPr>
        <w:t>orm on Faculty Center Website.</w:t>
      </w:r>
    </w:p>
    <w:p w14:paraId="5C0BA971" w14:textId="77777777" w:rsidR="00B5534B" w:rsidRDefault="00B5534B" w:rsidP="00E129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1B7B2F0" w14:textId="311AF2FF" w:rsidR="004C47BF" w:rsidRDefault="00B5534B" w:rsidP="00E129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CEHHS Holiday Celebration is scheduled for </w:t>
      </w:r>
      <w:r w:rsidR="004C47BF">
        <w:rPr>
          <w:rFonts w:ascii="Corbel" w:hAnsi="Corbel"/>
          <w:sz w:val="20"/>
          <w:szCs w:val="20"/>
        </w:rPr>
        <w:t>December 7</w:t>
      </w:r>
      <w:r w:rsidR="004C47BF" w:rsidRPr="00B5534B">
        <w:rPr>
          <w:rFonts w:ascii="Corbel" w:hAnsi="Corbel"/>
          <w:sz w:val="20"/>
          <w:szCs w:val="20"/>
          <w:vertAlign w:val="superscript"/>
        </w:rPr>
        <w:t>th</w:t>
      </w:r>
      <w:r w:rsidR="00F72B19">
        <w:rPr>
          <w:rFonts w:ascii="Corbel" w:hAnsi="Corbel"/>
          <w:sz w:val="20"/>
          <w:szCs w:val="20"/>
        </w:rPr>
        <w:t>; Spr</w:t>
      </w:r>
      <w:r>
        <w:rPr>
          <w:rFonts w:ascii="Corbel" w:hAnsi="Corbel"/>
          <w:sz w:val="20"/>
          <w:szCs w:val="20"/>
        </w:rPr>
        <w:t>ing All College meeting sche</w:t>
      </w:r>
      <w:r w:rsidR="00F72B19">
        <w:rPr>
          <w:rFonts w:ascii="Corbel" w:hAnsi="Corbel"/>
          <w:sz w:val="20"/>
          <w:szCs w:val="20"/>
        </w:rPr>
        <w:t>duled f</w:t>
      </w:r>
      <w:r>
        <w:rPr>
          <w:rFonts w:ascii="Corbel" w:hAnsi="Corbel"/>
          <w:sz w:val="20"/>
          <w:szCs w:val="20"/>
        </w:rPr>
        <w:t>or January 16</w:t>
      </w:r>
      <w:r w:rsidRPr="00B5534B">
        <w:rPr>
          <w:rFonts w:ascii="Corbel" w:hAnsi="Corbel"/>
          <w:sz w:val="20"/>
          <w:szCs w:val="20"/>
          <w:vertAlign w:val="superscript"/>
        </w:rPr>
        <w:t>th</w:t>
      </w:r>
      <w:r>
        <w:rPr>
          <w:rFonts w:ascii="Corbel" w:hAnsi="Corbel"/>
          <w:sz w:val="20"/>
          <w:szCs w:val="20"/>
        </w:rPr>
        <w:t xml:space="preserve">; </w:t>
      </w:r>
      <w:r w:rsidR="00F72B19">
        <w:rPr>
          <w:rFonts w:ascii="Corbel" w:hAnsi="Corbel"/>
          <w:sz w:val="20"/>
          <w:szCs w:val="20"/>
        </w:rPr>
        <w:t xml:space="preserve">end of </w:t>
      </w:r>
      <w:r w:rsidR="00F72B19">
        <w:rPr>
          <w:rFonts w:ascii="Corbel" w:hAnsi="Corbel"/>
          <w:sz w:val="20"/>
          <w:szCs w:val="20"/>
        </w:rPr>
        <w:br/>
        <w:t>year All college meeting scheduled for May 10</w:t>
      </w:r>
      <w:r w:rsidR="00F72B19" w:rsidRPr="00F72B19">
        <w:rPr>
          <w:rFonts w:ascii="Corbel" w:hAnsi="Corbel"/>
          <w:sz w:val="20"/>
          <w:szCs w:val="20"/>
          <w:vertAlign w:val="superscript"/>
        </w:rPr>
        <w:t>th</w:t>
      </w:r>
      <w:r w:rsidR="00F72B19">
        <w:rPr>
          <w:rFonts w:ascii="Corbel" w:hAnsi="Corbel"/>
          <w:sz w:val="20"/>
          <w:szCs w:val="20"/>
        </w:rPr>
        <w:t>; CEHHS Annual Awards Recognition event is scheduled for May 16th</w:t>
      </w:r>
    </w:p>
    <w:p w14:paraId="1B3F0928" w14:textId="77777777" w:rsidR="00E1292A" w:rsidRDefault="00E1292A" w:rsidP="00F516AD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0A43103C" w14:textId="77777777" w:rsidR="00045362" w:rsidRDefault="00045362" w:rsidP="00F516AD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0FCE20F8" w14:textId="10D577E5" w:rsidR="00F516AD" w:rsidRDefault="00F516AD" w:rsidP="00F516AD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F516AD">
        <w:rPr>
          <w:rFonts w:ascii="Corbel" w:hAnsi="Corbel"/>
          <w:b/>
          <w:sz w:val="20"/>
          <w:szCs w:val="20"/>
        </w:rPr>
        <w:t>DIVERSITY STRATEGIC PLAN</w:t>
      </w:r>
    </w:p>
    <w:p w14:paraId="59ED7E5E" w14:textId="2832CFDE" w:rsidR="00F516AD" w:rsidRDefault="00F72B19" w:rsidP="00D9007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Dean Powell discussed</w:t>
      </w:r>
      <w:r w:rsidR="002E2279">
        <w:rPr>
          <w:rFonts w:ascii="Corbel" w:hAnsi="Corbel"/>
          <w:sz w:val="20"/>
          <w:szCs w:val="20"/>
        </w:rPr>
        <w:t xml:space="preserve"> best ways to work on a Diversity Strategic Plan for CEHHS.  Suggestions included bringing in a consultant to lead a working gro</w:t>
      </w:r>
      <w:r w:rsidR="009E31E1">
        <w:rPr>
          <w:rFonts w:ascii="Corbel" w:hAnsi="Corbel"/>
          <w:sz w:val="20"/>
          <w:szCs w:val="20"/>
        </w:rPr>
        <w:t xml:space="preserve">up; who should it be?  Ad hoc task force or committee? leadership council and CCC?   </w:t>
      </w:r>
      <w:r w:rsidR="002E2279">
        <w:rPr>
          <w:rFonts w:ascii="Corbel" w:hAnsi="Corbel"/>
          <w:sz w:val="20"/>
          <w:szCs w:val="20"/>
        </w:rPr>
        <w:t xml:space="preserve">how </w:t>
      </w:r>
      <w:r w:rsidR="009E31E1">
        <w:rPr>
          <w:rFonts w:ascii="Corbel" w:hAnsi="Corbel"/>
          <w:sz w:val="20"/>
          <w:szCs w:val="20"/>
        </w:rPr>
        <w:lastRenderedPageBreak/>
        <w:t>often to meet?</w:t>
      </w:r>
      <w:r w:rsidR="002E2279">
        <w:rPr>
          <w:rFonts w:ascii="Corbel" w:hAnsi="Corbel"/>
          <w:sz w:val="20"/>
          <w:szCs w:val="20"/>
        </w:rPr>
        <w:t xml:space="preserve">  Once the plan is written, who implements?  Divers</w:t>
      </w:r>
      <w:r w:rsidR="009E31E1">
        <w:rPr>
          <w:rFonts w:ascii="Corbel" w:hAnsi="Corbel"/>
          <w:sz w:val="20"/>
          <w:szCs w:val="20"/>
        </w:rPr>
        <w:t>ity Strategic plan will be an a</w:t>
      </w:r>
      <w:r w:rsidR="002E2279">
        <w:rPr>
          <w:rFonts w:ascii="Corbel" w:hAnsi="Corbel"/>
          <w:sz w:val="20"/>
          <w:szCs w:val="20"/>
        </w:rPr>
        <w:t xml:space="preserve">genda item for the All College meeting </w:t>
      </w:r>
      <w:r w:rsidR="009E31E1">
        <w:rPr>
          <w:rFonts w:ascii="Corbel" w:hAnsi="Corbel"/>
          <w:sz w:val="20"/>
          <w:szCs w:val="20"/>
        </w:rPr>
        <w:t>scheduled</w:t>
      </w:r>
      <w:r w:rsidR="002E2279">
        <w:rPr>
          <w:rFonts w:ascii="Corbel" w:hAnsi="Corbel"/>
          <w:sz w:val="20"/>
          <w:szCs w:val="20"/>
        </w:rPr>
        <w:t xml:space="preserve"> for January.</w:t>
      </w:r>
    </w:p>
    <w:p w14:paraId="4A38E0F8" w14:textId="77777777" w:rsidR="00D90070" w:rsidRPr="007B25CB" w:rsidRDefault="00D90070" w:rsidP="00D9007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FEA6474" w14:textId="78635804" w:rsidR="00721000" w:rsidRPr="007B25CB" w:rsidRDefault="007C65A3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CEHHS STANDING COMMITTEE REPORTS</w:t>
      </w:r>
    </w:p>
    <w:p w14:paraId="5652891A" w14:textId="024AB5E4" w:rsidR="00F05B60" w:rsidRPr="00AA3C8E" w:rsidRDefault="004801C6" w:rsidP="00AA3C8E">
      <w:pPr>
        <w:pStyle w:val="ListParagraph"/>
        <w:numPr>
          <w:ilvl w:val="0"/>
          <w:numId w:val="1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580B64">
        <w:rPr>
          <w:rFonts w:ascii="Corbel" w:hAnsi="Corbel"/>
          <w:b/>
          <w:i/>
          <w:sz w:val="20"/>
          <w:szCs w:val="20"/>
        </w:rPr>
        <w:t>BAPC</w:t>
      </w:r>
      <w:r w:rsidRPr="00AA3C8E">
        <w:rPr>
          <w:rFonts w:ascii="Corbel" w:hAnsi="Corbel"/>
          <w:sz w:val="20"/>
          <w:szCs w:val="20"/>
        </w:rPr>
        <w:t xml:space="preserve"> - Working on 3Yr rolling plan , ranked TT hire requests-sent results to Dean</w:t>
      </w:r>
    </w:p>
    <w:p w14:paraId="26F3BADF" w14:textId="243BE5B9" w:rsidR="007C65A3" w:rsidRPr="00AA3C8E" w:rsidRDefault="00AA3C8E" w:rsidP="00AA3C8E">
      <w:pPr>
        <w:pStyle w:val="ListParagraph"/>
        <w:numPr>
          <w:ilvl w:val="0"/>
          <w:numId w:val="1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580B64">
        <w:rPr>
          <w:rFonts w:ascii="Corbel" w:hAnsi="Corbel"/>
          <w:b/>
          <w:i/>
          <w:sz w:val="20"/>
          <w:szCs w:val="20"/>
        </w:rPr>
        <w:t>CAPC</w:t>
      </w:r>
      <w:r>
        <w:rPr>
          <w:rFonts w:ascii="Corbel" w:hAnsi="Corbel"/>
          <w:sz w:val="20"/>
          <w:szCs w:val="20"/>
        </w:rPr>
        <w:t xml:space="preserve"> - Completed work and approval of</w:t>
      </w:r>
      <w:r w:rsidR="004801C6" w:rsidRPr="00AA3C8E">
        <w:rPr>
          <w:rFonts w:ascii="Corbel" w:hAnsi="Corbel"/>
          <w:sz w:val="20"/>
          <w:szCs w:val="20"/>
        </w:rPr>
        <w:t xml:space="preserve"> curriculum changes submitted</w:t>
      </w:r>
      <w:r w:rsidR="00580B64">
        <w:rPr>
          <w:rFonts w:ascii="Corbel" w:hAnsi="Corbel"/>
          <w:sz w:val="20"/>
          <w:szCs w:val="20"/>
        </w:rPr>
        <w:t xml:space="preserve"> for forwarding to academic programs</w:t>
      </w:r>
    </w:p>
    <w:p w14:paraId="793E1DB5" w14:textId="6C42E8B4" w:rsidR="007C65A3" w:rsidRPr="00AA3C8E" w:rsidRDefault="004801C6" w:rsidP="00AA3C8E">
      <w:pPr>
        <w:pStyle w:val="ListParagraph"/>
        <w:numPr>
          <w:ilvl w:val="0"/>
          <w:numId w:val="1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580B64">
        <w:rPr>
          <w:rFonts w:ascii="Corbel" w:hAnsi="Corbel"/>
          <w:b/>
          <w:i/>
          <w:sz w:val="20"/>
          <w:szCs w:val="20"/>
        </w:rPr>
        <w:t>FDPC</w:t>
      </w:r>
      <w:r w:rsidRPr="00AA3C8E">
        <w:rPr>
          <w:rFonts w:ascii="Corbel" w:hAnsi="Corbel"/>
          <w:sz w:val="20"/>
          <w:szCs w:val="20"/>
        </w:rPr>
        <w:t xml:space="preserve"> - </w:t>
      </w:r>
      <w:r w:rsidR="00A37995" w:rsidRPr="00AA3C8E">
        <w:rPr>
          <w:rFonts w:ascii="Corbel" w:hAnsi="Corbel"/>
          <w:sz w:val="20"/>
          <w:szCs w:val="20"/>
        </w:rPr>
        <w:t>Coordinated process for CEHHS and unit RTP documents to bring them in line with recent changes to University RTP doc</w:t>
      </w:r>
      <w:r w:rsidR="00AA3C8E" w:rsidRPr="00AA3C8E">
        <w:rPr>
          <w:rFonts w:ascii="Corbel" w:hAnsi="Corbel"/>
          <w:sz w:val="20"/>
          <w:szCs w:val="20"/>
        </w:rPr>
        <w:t>ument, all accomplished and docu</w:t>
      </w:r>
      <w:r w:rsidR="00A37995" w:rsidRPr="00AA3C8E">
        <w:rPr>
          <w:rFonts w:ascii="Corbel" w:hAnsi="Corbel"/>
          <w:sz w:val="20"/>
          <w:szCs w:val="20"/>
        </w:rPr>
        <w:t xml:space="preserve">ments forward to </w:t>
      </w:r>
      <w:r w:rsidR="00AA3C8E" w:rsidRPr="00AA3C8E">
        <w:rPr>
          <w:rFonts w:ascii="Corbel" w:hAnsi="Corbel"/>
          <w:sz w:val="20"/>
          <w:szCs w:val="20"/>
        </w:rPr>
        <w:t>senate;</w:t>
      </w:r>
    </w:p>
    <w:p w14:paraId="1D4487E4" w14:textId="5DE62449" w:rsidR="007C65A3" w:rsidRPr="00AA3C8E" w:rsidRDefault="007C65A3" w:rsidP="00AA3C8E">
      <w:pPr>
        <w:pStyle w:val="ListParagraph"/>
        <w:numPr>
          <w:ilvl w:val="0"/>
          <w:numId w:val="1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580B64">
        <w:rPr>
          <w:rFonts w:ascii="Corbel" w:hAnsi="Corbel"/>
          <w:b/>
          <w:i/>
          <w:sz w:val="20"/>
          <w:szCs w:val="20"/>
        </w:rPr>
        <w:t>LAC</w:t>
      </w:r>
      <w:r w:rsidR="00AA3C8E" w:rsidRPr="00AA3C8E">
        <w:rPr>
          <w:rFonts w:ascii="Corbel" w:hAnsi="Corbel"/>
          <w:sz w:val="20"/>
          <w:szCs w:val="20"/>
        </w:rPr>
        <w:t xml:space="preserve"> - No report</w:t>
      </w:r>
    </w:p>
    <w:p w14:paraId="2A095DE3" w14:textId="610AEC98" w:rsidR="007C65A3" w:rsidRPr="00AA3C8E" w:rsidRDefault="007C65A3" w:rsidP="00AA3C8E">
      <w:pPr>
        <w:pStyle w:val="ListParagraph"/>
        <w:numPr>
          <w:ilvl w:val="0"/>
          <w:numId w:val="1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580B64">
        <w:rPr>
          <w:rFonts w:ascii="Corbel" w:hAnsi="Corbel"/>
          <w:b/>
          <w:i/>
          <w:sz w:val="20"/>
          <w:szCs w:val="20"/>
        </w:rPr>
        <w:t>STAFF</w:t>
      </w:r>
      <w:r w:rsidR="00AA3C8E" w:rsidRPr="00AA3C8E">
        <w:rPr>
          <w:rFonts w:ascii="Corbel" w:hAnsi="Corbel"/>
          <w:sz w:val="20"/>
          <w:szCs w:val="20"/>
        </w:rPr>
        <w:t xml:space="preserve"> - No new staff hires;  Heidi Jones moved from Dean’s office to be AD for Public Health</w:t>
      </w:r>
    </w:p>
    <w:p w14:paraId="58828150" w14:textId="6D66F39A" w:rsidR="00F05B60" w:rsidRDefault="00F05B60" w:rsidP="00F05B6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9D292CE" w14:textId="77777777" w:rsidR="00045362" w:rsidRDefault="00045362" w:rsidP="00F05B6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2A58D5D" w14:textId="34760A1D" w:rsidR="007F309C" w:rsidRPr="0052550B" w:rsidRDefault="003F74A3" w:rsidP="00CF7B2A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  <w:r w:rsidRPr="0052550B">
        <w:rPr>
          <w:rFonts w:ascii="Corbel" w:hAnsi="Corbel"/>
          <w:b/>
          <w:sz w:val="20"/>
          <w:szCs w:val="20"/>
        </w:rPr>
        <w:t>OLD BUSINESS</w:t>
      </w:r>
    </w:p>
    <w:p w14:paraId="1A36F757" w14:textId="33942F50" w:rsidR="00F516AD" w:rsidRDefault="00256BCC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Due to time, did not discuss this agenda item (</w:t>
      </w:r>
      <w:r w:rsidR="00F516AD">
        <w:rPr>
          <w:rFonts w:ascii="Corbel" w:hAnsi="Corbel"/>
          <w:sz w:val="20"/>
          <w:szCs w:val="20"/>
        </w:rPr>
        <w:t>Committee Strategic Plan d</w:t>
      </w:r>
      <w:r w:rsidR="003F74A3">
        <w:rPr>
          <w:rFonts w:ascii="Corbel" w:hAnsi="Corbel"/>
          <w:sz w:val="20"/>
          <w:szCs w:val="20"/>
        </w:rPr>
        <w:t>iscussion</w:t>
      </w:r>
      <w:r w:rsidR="0052550B">
        <w:rPr>
          <w:rFonts w:ascii="Corbel" w:hAnsi="Corbel"/>
          <w:sz w:val="20"/>
          <w:szCs w:val="20"/>
        </w:rPr>
        <w:t>:  Review of feedback and referrals</w:t>
      </w:r>
      <w:r w:rsidR="00E1292A">
        <w:rPr>
          <w:rFonts w:ascii="Corbel" w:hAnsi="Corbel"/>
          <w:sz w:val="20"/>
          <w:szCs w:val="20"/>
        </w:rPr>
        <w:t xml:space="preserve"> Numbers 4,</w:t>
      </w:r>
      <w:r w:rsidR="00D90070">
        <w:rPr>
          <w:rFonts w:ascii="Corbel" w:hAnsi="Corbel"/>
          <w:sz w:val="20"/>
          <w:szCs w:val="20"/>
        </w:rPr>
        <w:t xml:space="preserve"> </w:t>
      </w:r>
      <w:r w:rsidR="00E1292A">
        <w:rPr>
          <w:rFonts w:ascii="Corbel" w:hAnsi="Corbel"/>
          <w:sz w:val="20"/>
          <w:szCs w:val="20"/>
        </w:rPr>
        <w:t>6,</w:t>
      </w:r>
      <w:r w:rsidR="00D90070">
        <w:rPr>
          <w:rFonts w:ascii="Corbel" w:hAnsi="Corbel"/>
          <w:sz w:val="20"/>
          <w:szCs w:val="20"/>
        </w:rPr>
        <w:t xml:space="preserve"> </w:t>
      </w:r>
      <w:r w:rsidR="00E1292A">
        <w:rPr>
          <w:rFonts w:ascii="Corbel" w:hAnsi="Corbel"/>
          <w:sz w:val="20"/>
          <w:szCs w:val="20"/>
        </w:rPr>
        <w:t>7</w:t>
      </w:r>
      <w:r>
        <w:rPr>
          <w:rFonts w:ascii="Corbel" w:hAnsi="Corbel"/>
          <w:sz w:val="20"/>
          <w:szCs w:val="20"/>
        </w:rPr>
        <w:t>)</w:t>
      </w:r>
    </w:p>
    <w:p w14:paraId="12D77B2F" w14:textId="77777777" w:rsidR="0052550B" w:rsidRDefault="0052550B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2E56CDD7" w14:textId="77777777" w:rsidR="00045362" w:rsidRPr="007B25CB" w:rsidRDefault="00045362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DCF1548" w14:textId="4A90DD90" w:rsidR="00721000" w:rsidRPr="007B25CB" w:rsidRDefault="0063594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013D34D0" w14:textId="38F2E111" w:rsidR="00E1292A" w:rsidRDefault="00416F1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Filling </w:t>
      </w:r>
      <w:r w:rsidR="00DD5919">
        <w:rPr>
          <w:rFonts w:ascii="Corbel" w:hAnsi="Corbel"/>
          <w:sz w:val="20"/>
          <w:szCs w:val="20"/>
        </w:rPr>
        <w:t xml:space="preserve">CCC </w:t>
      </w:r>
      <w:r>
        <w:rPr>
          <w:rFonts w:ascii="Corbel" w:hAnsi="Corbel"/>
          <w:sz w:val="20"/>
          <w:szCs w:val="20"/>
        </w:rPr>
        <w:t>vacancies to be in compliance with Bylaws</w:t>
      </w:r>
      <w:r w:rsidR="000C4CBE">
        <w:rPr>
          <w:rFonts w:ascii="Corbel" w:hAnsi="Corbel"/>
          <w:sz w:val="20"/>
          <w:szCs w:val="20"/>
        </w:rPr>
        <w:t>, suggest i</w:t>
      </w:r>
      <w:r w:rsidR="00580B64">
        <w:rPr>
          <w:rFonts w:ascii="Corbel" w:hAnsi="Corbel"/>
          <w:sz w:val="20"/>
          <w:szCs w:val="20"/>
        </w:rPr>
        <w:t>nviting volunteers at January All C</w:t>
      </w:r>
      <w:r w:rsidR="000C4CBE">
        <w:rPr>
          <w:rFonts w:ascii="Corbel" w:hAnsi="Corbel"/>
          <w:sz w:val="20"/>
          <w:szCs w:val="20"/>
        </w:rPr>
        <w:t>ollege meeting.</w:t>
      </w:r>
      <w:r w:rsidR="00580B64">
        <w:rPr>
          <w:rFonts w:ascii="Corbel" w:hAnsi="Corbel"/>
          <w:sz w:val="20"/>
          <w:szCs w:val="20"/>
        </w:rPr>
        <w:t xml:space="preserve">  Will also discuss </w:t>
      </w:r>
      <w:r w:rsidR="000C4CBE">
        <w:rPr>
          <w:rFonts w:ascii="Corbel" w:hAnsi="Corbel"/>
          <w:sz w:val="20"/>
          <w:szCs w:val="20"/>
        </w:rPr>
        <w:t xml:space="preserve">possible </w:t>
      </w:r>
      <w:r w:rsidR="005764F7">
        <w:rPr>
          <w:rFonts w:ascii="Corbel" w:hAnsi="Corbel"/>
          <w:sz w:val="20"/>
          <w:szCs w:val="20"/>
        </w:rPr>
        <w:t>solutions regarding CCC membership</w:t>
      </w:r>
      <w:r w:rsidR="000133B9">
        <w:rPr>
          <w:rFonts w:ascii="Corbel" w:hAnsi="Corbel"/>
          <w:sz w:val="20"/>
          <w:szCs w:val="20"/>
        </w:rPr>
        <w:t xml:space="preserve"> balance</w:t>
      </w:r>
      <w:r w:rsidR="00256BCC">
        <w:rPr>
          <w:rFonts w:ascii="Corbel" w:hAnsi="Corbel"/>
          <w:sz w:val="20"/>
          <w:szCs w:val="20"/>
        </w:rPr>
        <w:t xml:space="preserve"> dictated in bylaws</w:t>
      </w:r>
      <w:r w:rsidR="000133B9">
        <w:rPr>
          <w:rFonts w:ascii="Corbel" w:hAnsi="Corbel"/>
          <w:sz w:val="20"/>
          <w:szCs w:val="20"/>
        </w:rPr>
        <w:t>.</w:t>
      </w:r>
    </w:p>
    <w:p w14:paraId="638DD94D" w14:textId="77777777" w:rsidR="00FD352B" w:rsidRDefault="00FD352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3D6591B" w14:textId="549E7390" w:rsidR="00FD352B" w:rsidRDefault="00FD352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Spring 2017 meeting dates will be February 8, March 8 and April 12 from 1:30 - 2:30.  Meeting invite through outlook will be sent out. </w:t>
      </w:r>
    </w:p>
    <w:p w14:paraId="72256152" w14:textId="1033A7AC" w:rsidR="00E1292A" w:rsidRDefault="00E1292A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3238540" w14:textId="77777777" w:rsidR="00045362" w:rsidRPr="007B25CB" w:rsidRDefault="00045362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36535069" w:rsidR="00235F54" w:rsidRPr="007B25CB" w:rsidRDefault="00D73E88" w:rsidP="00CF7B2A">
      <w:pPr>
        <w:pStyle w:val="ListParagraph"/>
        <w:tabs>
          <w:tab w:val="left" w:pos="360"/>
          <w:tab w:val="right" w:pos="10080"/>
        </w:tabs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5B734BF7" w14:textId="58B10F3C" w:rsidR="0085710F" w:rsidRPr="00E1292A" w:rsidRDefault="001103A3" w:rsidP="00E129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256BCC">
        <w:rPr>
          <w:rFonts w:ascii="Corbel" w:hAnsi="Corbel"/>
          <w:sz w:val="20"/>
          <w:szCs w:val="20"/>
        </w:rPr>
        <w:t>Diversity Strategic Plan</w:t>
      </w:r>
    </w:p>
    <w:p w14:paraId="4C62DFB9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3AAA678D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3AB59F63" w:rsidR="00666888" w:rsidRPr="00B7219A" w:rsidRDefault="00D40131" w:rsidP="009B72E4">
      <w:pPr>
        <w:tabs>
          <w:tab w:val="left" w:pos="36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Mee</w:t>
      </w:r>
      <w:r w:rsidR="00256BCC">
        <w:rPr>
          <w:rFonts w:ascii="Corbel" w:hAnsi="Corbel"/>
          <w:sz w:val="20"/>
          <w:szCs w:val="20"/>
        </w:rPr>
        <w:t>ting adjourned at 2:10 PM</w:t>
      </w: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4BBC16B" w14:textId="77777777" w:rsidR="00045362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1F7DF32" w14:textId="77777777" w:rsidR="00045362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D3A32EB" w14:textId="77777777" w:rsidR="00045362" w:rsidRPr="007B25CB" w:rsidRDefault="00045362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0C5D2447" w:rsidR="00666888" w:rsidRDefault="001103A3" w:rsidP="00B7219A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Next Meeting:</w:t>
      </w:r>
      <w:r w:rsidR="00B7219A">
        <w:rPr>
          <w:rFonts w:ascii="Corbel" w:hAnsi="Corbel"/>
          <w:i/>
          <w:sz w:val="20"/>
          <w:szCs w:val="20"/>
        </w:rPr>
        <w:tab/>
      </w:r>
      <w:r w:rsidR="00E1292A">
        <w:rPr>
          <w:rFonts w:ascii="Corbel" w:hAnsi="Corbel"/>
          <w:i/>
          <w:sz w:val="20"/>
          <w:szCs w:val="20"/>
        </w:rPr>
        <w:t xml:space="preserve">February </w:t>
      </w:r>
      <w:r w:rsidR="00D40131">
        <w:rPr>
          <w:rFonts w:ascii="Corbel" w:hAnsi="Corbel"/>
          <w:i/>
          <w:sz w:val="20"/>
          <w:szCs w:val="20"/>
        </w:rPr>
        <w:t>8</w:t>
      </w:r>
      <w:r w:rsidR="00E1292A">
        <w:rPr>
          <w:rFonts w:ascii="Corbel" w:hAnsi="Corbel"/>
          <w:i/>
          <w:sz w:val="20"/>
          <w:szCs w:val="20"/>
        </w:rPr>
        <w:t>, 2017</w:t>
      </w:r>
      <w:r w:rsidR="00D40131">
        <w:rPr>
          <w:rFonts w:ascii="Corbel" w:hAnsi="Corbel"/>
          <w:i/>
          <w:sz w:val="20"/>
          <w:szCs w:val="20"/>
        </w:rPr>
        <w:t>;</w:t>
      </w:r>
      <w:r w:rsidR="00D90070">
        <w:rPr>
          <w:rFonts w:ascii="Corbel" w:hAnsi="Corbel"/>
          <w:i/>
          <w:sz w:val="20"/>
          <w:szCs w:val="20"/>
        </w:rPr>
        <w:t xml:space="preserve">  Location TBD</w:t>
      </w:r>
    </w:p>
    <w:p w14:paraId="5484E789" w14:textId="77777777" w:rsidR="00045362" w:rsidRDefault="00045362" w:rsidP="00B7219A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010D4FDE" w14:textId="76BDAD5E" w:rsidR="00727AE9" w:rsidRDefault="00727AE9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0B589BF2" w14:textId="77777777" w:rsidR="00E1292A" w:rsidRDefault="00E1292A">
      <w:pPr>
        <w:rPr>
          <w:rFonts w:ascii="Corbel" w:hAnsi="Corbel"/>
          <w:sz w:val="20"/>
          <w:szCs w:val="20"/>
        </w:rPr>
      </w:pPr>
    </w:p>
    <w:p w14:paraId="5EC18C06" w14:textId="77777777" w:rsidR="00DD5057" w:rsidRDefault="00DD5057" w:rsidP="00FC10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Strategic Notes from Fall 2016 Convocation</w:t>
      </w:r>
    </w:p>
    <w:p w14:paraId="42259E0B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</w:rPr>
      </w:pPr>
      <w:r>
        <w:rPr>
          <w:rFonts w:ascii="Calibri" w:hAnsi="Calibri"/>
        </w:rPr>
        <w:t>Strategic Goal Write up notes:</w:t>
      </w:r>
    </w:p>
    <w:p w14:paraId="382CD9FF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Strategic Plan Goal #1:</w:t>
      </w:r>
    </w:p>
    <w:p w14:paraId="2BB3E8D9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Faculty Programming for: online academic programs</w:t>
      </w:r>
    </w:p>
    <w:p w14:paraId="2FF8A52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  <w:t>*Faculty: Student ratio</w:t>
      </w:r>
    </w:p>
    <w:p w14:paraId="70E568B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  <w:t>*Faculty: TA ratio</w:t>
      </w:r>
    </w:p>
    <w:p w14:paraId="2BF0201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  <w:t>*Hiring Practice for out of area faculty/online</w:t>
      </w:r>
    </w:p>
    <w:p w14:paraId="360C98FB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 xml:space="preserve">          Tenure Track: Lecturers </w:t>
      </w:r>
    </w:p>
    <w:p w14:paraId="1C55A19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</w:r>
      <w:r>
        <w:rPr>
          <w:rFonts w:ascii="Calibri" w:hAnsi="Calibri"/>
          <w:color w:val="00B0F0"/>
        </w:rPr>
        <w:tab/>
        <w:t>Ratio in</w:t>
      </w:r>
    </w:p>
    <w:p w14:paraId="1C25C201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ab/>
      </w:r>
      <w:r>
        <w:rPr>
          <w:rFonts w:ascii="Calibri" w:hAnsi="Calibri"/>
          <w:color w:val="00B0F0"/>
        </w:rPr>
        <w:tab/>
        <w:t>Dept level</w:t>
      </w:r>
    </w:p>
    <w:p w14:paraId="6F905C27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</w:p>
    <w:p w14:paraId="102C426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Strategic Plan Goal #2</w:t>
      </w:r>
    </w:p>
    <w:p w14:paraId="0CFD05A0" w14:textId="77777777" w:rsidR="00DD5057" w:rsidRDefault="00DD5057" w:rsidP="00DD5057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2016 New Team (Program Coordinators/directors)</w:t>
      </w:r>
    </w:p>
    <w:p w14:paraId="61CD7D2D" w14:textId="77777777" w:rsidR="00DD5057" w:rsidRDefault="00DD5057" w:rsidP="00FC107F">
      <w:pPr>
        <w:tabs>
          <w:tab w:val="left" w:pos="810"/>
        </w:tabs>
        <w:ind w:left="1170"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-orders need to be adjusted</w:t>
      </w:r>
    </w:p>
    <w:p w14:paraId="23480E14" w14:textId="77777777" w:rsidR="00DD5057" w:rsidRDefault="00DD5057" w:rsidP="00FC107F">
      <w:pPr>
        <w:tabs>
          <w:tab w:val="left" w:pos="810"/>
        </w:tabs>
        <w:ind w:left="1170"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-add Public Health representative 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</w:p>
    <w:p w14:paraId="1E50C9DE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>2) 2016 Each department has a different success measure…. ID them</w:t>
      </w:r>
    </w:p>
    <w:p w14:paraId="1C5D10C2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 xml:space="preserve">       -generate shared assessment (eg. % completed)</w:t>
      </w:r>
    </w:p>
    <w:p w14:paraId="3958A46A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 xml:space="preserve">       -align w/ CEHHS vision/ mission</w:t>
      </w:r>
    </w:p>
    <w:p w14:paraId="18A84A5B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>3) 2017… Do it by MAY</w:t>
      </w:r>
    </w:p>
    <w:p w14:paraId="0B39425A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  <w:t xml:space="preserve">       -Add ways to celebrate student success as a measureable goal.  </w:t>
      </w:r>
    </w:p>
    <w:p w14:paraId="2EB34080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*What do we do?</w:t>
      </w:r>
    </w:p>
    <w:p w14:paraId="2DBE451E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*What more could we be doing?</w:t>
      </w:r>
    </w:p>
    <w:p w14:paraId="776E68D6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 How to make it public?</w:t>
      </w:r>
    </w:p>
    <w:p w14:paraId="61B8CAE2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>* Benefits to students (free parking)</w:t>
      </w:r>
    </w:p>
    <w:p w14:paraId="094C24B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C45911"/>
        </w:rPr>
      </w:pPr>
    </w:p>
    <w:p w14:paraId="4929F199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 xml:space="preserve">Strategic Plan Goal #3 </w:t>
      </w:r>
      <w:r>
        <w:rPr>
          <w:rFonts w:ascii="Calibri" w:hAnsi="Calibri"/>
          <w:color w:val="C45911"/>
        </w:rPr>
        <w:br/>
      </w:r>
      <w:r>
        <w:rPr>
          <w:rFonts w:ascii="Calibri" w:hAnsi="Calibri"/>
          <w:color w:val="C45911"/>
        </w:rPr>
        <w:tab/>
        <w:t>1) Further clarification of measurable goal (college wide policies &amp; guidelines?)</w:t>
      </w:r>
      <w:r>
        <w:rPr>
          <w:rFonts w:ascii="Calibri" w:hAnsi="Calibri"/>
          <w:color w:val="C45911"/>
        </w:rPr>
        <w:br/>
      </w:r>
      <w:r>
        <w:rPr>
          <w:rFonts w:ascii="Calibri" w:hAnsi="Calibri"/>
          <w:color w:val="C45911"/>
        </w:rPr>
        <w:tab/>
      </w:r>
      <w:r>
        <w:rPr>
          <w:rFonts w:ascii="Calibri" w:hAnsi="Calibri"/>
          <w:color w:val="C45911"/>
        </w:rPr>
        <w:tab/>
        <w:t>1.1 College Dean will provide support and resources to sustain existing or develop</w:t>
      </w:r>
      <w:r>
        <w:rPr>
          <w:rFonts w:ascii="Calibri" w:hAnsi="Calibri"/>
          <w:color w:val="C45911"/>
        </w:rPr>
        <w:br/>
      </w:r>
      <w:r>
        <w:rPr>
          <w:rFonts w:ascii="Calibri" w:hAnsi="Calibri"/>
          <w:color w:val="C45911"/>
        </w:rPr>
        <w:tab/>
      </w:r>
      <w:r>
        <w:rPr>
          <w:rFonts w:ascii="Calibri" w:hAnsi="Calibri"/>
          <w:color w:val="C45911"/>
        </w:rPr>
        <w:tab/>
        <w:t>new partnerships. (host and attend meetings, provide $$$, …)</w:t>
      </w:r>
    </w:p>
    <w:p w14:paraId="6926685A" w14:textId="77777777" w:rsidR="00DD5057" w:rsidRDefault="00DD5057" w:rsidP="00DD5057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color w:val="C45911"/>
        </w:rPr>
      </w:pPr>
      <w:r>
        <w:rPr>
          <w:rFonts w:ascii="Calibri" w:hAnsi="Calibri"/>
          <w:color w:val="C45911"/>
        </w:rPr>
        <w:t>Advisory Committee Members from each discipline serve on the college wide advisory committee.</w:t>
      </w:r>
    </w:p>
    <w:p w14:paraId="017E2282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C000"/>
        </w:rPr>
      </w:pPr>
    </w:p>
    <w:p w14:paraId="5EFE9896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Strategic Plan Goal #4</w:t>
      </w:r>
      <w:r>
        <w:rPr>
          <w:rFonts w:ascii="Calibri" w:hAnsi="Calibri"/>
          <w:color w:val="0000FF"/>
        </w:rPr>
        <w:br/>
      </w:r>
      <w:r>
        <w:rPr>
          <w:rFonts w:ascii="Calibri" w:hAnsi="Calibri"/>
          <w:color w:val="00B050"/>
        </w:rPr>
        <w:t xml:space="preserve">               Lunch with the Dean (x)</w:t>
      </w:r>
    </w:p>
    <w:p w14:paraId="683097A5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ab/>
        <w:t>Cookie with the Dean (x)</w:t>
      </w:r>
    </w:p>
    <w:p w14:paraId="2B36827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ab/>
        <w:t>Brown Bag (x)</w:t>
      </w:r>
    </w:p>
    <w:p w14:paraId="6538BE50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 xml:space="preserve">        Student Services </w:t>
      </w:r>
    </w:p>
    <w:p w14:paraId="4CE9F926" w14:textId="77777777" w:rsidR="00DD5057" w:rsidRDefault="00DD5057" w:rsidP="00DD5057">
      <w:pPr>
        <w:numPr>
          <w:ilvl w:val="0"/>
          <w:numId w:val="8"/>
        </w:numPr>
        <w:tabs>
          <w:tab w:val="left" w:pos="810"/>
          <w:tab w:val="left" w:pos="1080"/>
        </w:tabs>
        <w:ind w:left="810" w:right="-720" w:firstLine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User Satisfaction Survey  (delayed)</w:t>
      </w:r>
    </w:p>
    <w:p w14:paraId="47080AD5" w14:textId="77777777" w:rsidR="00DD5057" w:rsidRDefault="00DD5057" w:rsidP="00DD5057">
      <w:pPr>
        <w:numPr>
          <w:ilvl w:val="0"/>
          <w:numId w:val="8"/>
        </w:numPr>
        <w:tabs>
          <w:tab w:val="left" w:pos="810"/>
          <w:tab w:val="left" w:pos="1080"/>
        </w:tabs>
        <w:ind w:left="810" w:right="-720" w:firstLine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Improvements (delayed)</w:t>
      </w:r>
    </w:p>
    <w:p w14:paraId="1A947A07" w14:textId="77777777" w:rsidR="00DD5057" w:rsidRDefault="00DD5057" w:rsidP="00DD5057">
      <w:pPr>
        <w:numPr>
          <w:ilvl w:val="0"/>
          <w:numId w:val="8"/>
        </w:numPr>
        <w:tabs>
          <w:tab w:val="left" w:pos="810"/>
          <w:tab w:val="left" w:pos="1080"/>
        </w:tabs>
        <w:ind w:left="810" w:right="-720" w:firstLine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Tech and data System (who is responsible?) (???)</w:t>
      </w:r>
    </w:p>
    <w:p w14:paraId="4D1A208E" w14:textId="77777777" w:rsidR="00DD5057" w:rsidRDefault="00DD5057" w:rsidP="00FC107F">
      <w:pPr>
        <w:tabs>
          <w:tab w:val="left" w:pos="810"/>
          <w:tab w:val="left" w:pos="1080"/>
        </w:tabs>
        <w:ind w:left="810" w:right="-720" w:hanging="81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 xml:space="preserve">         How to meet your colleagues?</w:t>
      </w:r>
    </w:p>
    <w:p w14:paraId="7E5FC265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</w:rPr>
      </w:pPr>
    </w:p>
    <w:p w14:paraId="3AB1A297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Strategic Plan Goal #5) </w:t>
      </w:r>
      <w:r>
        <w:rPr>
          <w:rFonts w:ascii="Calibri" w:hAnsi="Calibri"/>
          <w:color w:val="FF0000"/>
        </w:rPr>
        <w:br/>
        <w:t>NOTHING</w:t>
      </w:r>
    </w:p>
    <w:p w14:paraId="4BB7451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FF0000"/>
        </w:rPr>
      </w:pPr>
    </w:p>
    <w:p w14:paraId="50E31D3C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 xml:space="preserve">Strategic Plan Goal #6) </w:t>
      </w:r>
    </w:p>
    <w:p w14:paraId="33E56D60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lastRenderedPageBreak/>
        <w:t>Increase CEHHS Enrollment</w:t>
      </w:r>
    </w:p>
    <w:p w14:paraId="03A1C8E8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We are growing FTE’s across CEHHS</w:t>
      </w:r>
    </w:p>
    <w:p w14:paraId="70A51544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Explore linkages for matriculation to CEHHS programs</w:t>
      </w:r>
    </w:p>
    <w:p w14:paraId="082DB942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Undergrad recruitment</w:t>
      </w:r>
    </w:p>
    <w:p w14:paraId="5D28CDA6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>Seek scholarships $$ and opportunities</w:t>
      </w:r>
    </w:p>
    <w:p w14:paraId="01664DBF" w14:textId="77777777" w:rsidR="00DD5057" w:rsidRDefault="00DD5057" w:rsidP="00DD5057">
      <w:pPr>
        <w:numPr>
          <w:ilvl w:val="0"/>
          <w:numId w:val="9"/>
        </w:numPr>
        <w:tabs>
          <w:tab w:val="left" w:pos="810"/>
        </w:tabs>
        <w:ind w:right="-720"/>
        <w:rPr>
          <w:rFonts w:ascii="Calibri" w:hAnsi="Calibri"/>
          <w:color w:val="00B0F0"/>
        </w:rPr>
      </w:pPr>
      <w:r>
        <w:rPr>
          <w:rFonts w:ascii="Calibri" w:hAnsi="Calibri"/>
          <w:color w:val="00B0F0"/>
        </w:rPr>
        <w:t xml:space="preserve">More Cross- Program collaboration </w:t>
      </w:r>
    </w:p>
    <w:p w14:paraId="4CC15634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7030A0"/>
        </w:rPr>
      </w:pPr>
    </w:p>
    <w:p w14:paraId="3014DD1D" w14:textId="77777777" w:rsidR="00DD5057" w:rsidRDefault="00DD5057" w:rsidP="00FC107F">
      <w:p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Strategic Plan Goal #7)</w:t>
      </w:r>
    </w:p>
    <w:p w14:paraId="2B7366C5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Create Structured process (class/other) to incentivize student research.</w:t>
      </w:r>
    </w:p>
    <w:p w14:paraId="053A671E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Research assistant funds</w:t>
      </w:r>
    </w:p>
    <w:p w14:paraId="2C928B51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Increased support for mentorship in research</w:t>
      </w:r>
    </w:p>
    <w:p w14:paraId="0CF77CB8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CEHHS grants for faculty and students with measureable goals</w:t>
      </w:r>
    </w:p>
    <w:p w14:paraId="0D784D9A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Increase partnerships with community, private, non-profit &amp; government agencies to engage students and faculty in research/ creative activities.</w:t>
      </w:r>
    </w:p>
    <w:p w14:paraId="5B45CD9B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Create research “Clearinghouse” for prospective participants and interested parties.</w:t>
      </w:r>
    </w:p>
    <w:p w14:paraId="1FEDAA26" w14:textId="77777777" w:rsidR="00DD5057" w:rsidRDefault="00DD5057" w:rsidP="00DD5057">
      <w:pPr>
        <w:numPr>
          <w:ilvl w:val="1"/>
          <w:numId w:val="10"/>
        </w:numPr>
        <w:tabs>
          <w:tab w:val="left" w:pos="810"/>
        </w:tabs>
        <w:ind w:right="-720"/>
        <w:rPr>
          <w:rFonts w:ascii="Calibri" w:hAnsi="Calibri"/>
          <w:color w:val="7030A0"/>
        </w:rPr>
      </w:pPr>
      <w:r>
        <w:rPr>
          <w:rFonts w:ascii="Calibri" w:hAnsi="Calibri"/>
          <w:color w:val="7030A0"/>
        </w:rPr>
        <w:t>Promote/ bolster incentives (money or course releases) for us (faculty) to do research.</w:t>
      </w:r>
    </w:p>
    <w:p w14:paraId="7BA52A6D" w14:textId="77777777" w:rsidR="00DD5057" w:rsidRPr="00FC107F" w:rsidRDefault="00DD5057">
      <w:pPr>
        <w:rPr>
          <w:rFonts w:ascii="Calibri" w:hAnsi="Calibri"/>
          <w:color w:val="000000"/>
          <w:sz w:val="22"/>
          <w:szCs w:val="22"/>
          <w:lang w:eastAsia="zh-CN"/>
        </w:rPr>
      </w:pPr>
    </w:p>
    <w:p w14:paraId="3E806EFE" w14:textId="1323F178" w:rsidR="00727AE9" w:rsidRPr="00727AE9" w:rsidRDefault="00727AE9" w:rsidP="00727AE9">
      <w:pPr>
        <w:tabs>
          <w:tab w:val="left" w:pos="1440"/>
          <w:tab w:val="right" w:pos="9720"/>
        </w:tabs>
        <w:rPr>
          <w:rFonts w:ascii="Corbel" w:hAnsi="Corbel"/>
          <w:sz w:val="20"/>
          <w:szCs w:val="20"/>
        </w:rPr>
      </w:pPr>
    </w:p>
    <w:sectPr w:rsidR="00727AE9" w:rsidRPr="00727AE9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ECC1" w14:textId="77777777" w:rsidR="001F22B9" w:rsidRDefault="001F22B9" w:rsidP="006B568E">
      <w:r>
        <w:separator/>
      </w:r>
    </w:p>
  </w:endnote>
  <w:endnote w:type="continuationSeparator" w:id="0">
    <w:p w14:paraId="542A0008" w14:textId="77777777" w:rsidR="001F22B9" w:rsidRDefault="001F22B9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43DE5" w14:textId="77777777" w:rsidR="001F22B9" w:rsidRDefault="001F22B9" w:rsidP="006B568E">
      <w:r>
        <w:separator/>
      </w:r>
    </w:p>
  </w:footnote>
  <w:footnote w:type="continuationSeparator" w:id="0">
    <w:p w14:paraId="618A9615" w14:textId="77777777" w:rsidR="001F22B9" w:rsidRDefault="001F22B9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186D"/>
    <w:multiLevelType w:val="hybridMultilevel"/>
    <w:tmpl w:val="8324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45362"/>
    <w:rsid w:val="0008007B"/>
    <w:rsid w:val="000A1C17"/>
    <w:rsid w:val="000A2934"/>
    <w:rsid w:val="000B04AD"/>
    <w:rsid w:val="000B7615"/>
    <w:rsid w:val="000B7D25"/>
    <w:rsid w:val="000C4CBE"/>
    <w:rsid w:val="000F1410"/>
    <w:rsid w:val="001103A3"/>
    <w:rsid w:val="00145D7A"/>
    <w:rsid w:val="001615CB"/>
    <w:rsid w:val="00174545"/>
    <w:rsid w:val="001B1D3E"/>
    <w:rsid w:val="001C2907"/>
    <w:rsid w:val="001D41A4"/>
    <w:rsid w:val="001F1295"/>
    <w:rsid w:val="001F22B9"/>
    <w:rsid w:val="001F77FD"/>
    <w:rsid w:val="00200383"/>
    <w:rsid w:val="00200B3E"/>
    <w:rsid w:val="00212C87"/>
    <w:rsid w:val="00235F54"/>
    <w:rsid w:val="00246B51"/>
    <w:rsid w:val="00256BCC"/>
    <w:rsid w:val="00291BD7"/>
    <w:rsid w:val="00293B42"/>
    <w:rsid w:val="002B18C8"/>
    <w:rsid w:val="002B3DA3"/>
    <w:rsid w:val="002E2279"/>
    <w:rsid w:val="002F0C67"/>
    <w:rsid w:val="00301F5B"/>
    <w:rsid w:val="0030405C"/>
    <w:rsid w:val="00330A3D"/>
    <w:rsid w:val="0034727D"/>
    <w:rsid w:val="00352F97"/>
    <w:rsid w:val="003900AE"/>
    <w:rsid w:val="00394045"/>
    <w:rsid w:val="003B33FE"/>
    <w:rsid w:val="003D0742"/>
    <w:rsid w:val="003D2CD7"/>
    <w:rsid w:val="003E275D"/>
    <w:rsid w:val="003E7122"/>
    <w:rsid w:val="003F4496"/>
    <w:rsid w:val="003F74A3"/>
    <w:rsid w:val="004122D2"/>
    <w:rsid w:val="00416F1B"/>
    <w:rsid w:val="004801C6"/>
    <w:rsid w:val="00486E33"/>
    <w:rsid w:val="004C30C7"/>
    <w:rsid w:val="004C47BF"/>
    <w:rsid w:val="004E2747"/>
    <w:rsid w:val="005164D5"/>
    <w:rsid w:val="0052550B"/>
    <w:rsid w:val="00531DF3"/>
    <w:rsid w:val="00575E78"/>
    <w:rsid w:val="005764F7"/>
    <w:rsid w:val="00576929"/>
    <w:rsid w:val="00577042"/>
    <w:rsid w:val="00580B64"/>
    <w:rsid w:val="005917B7"/>
    <w:rsid w:val="00593FB2"/>
    <w:rsid w:val="005B4AA0"/>
    <w:rsid w:val="005C2DEE"/>
    <w:rsid w:val="005C4C7B"/>
    <w:rsid w:val="005D00D5"/>
    <w:rsid w:val="005D5A80"/>
    <w:rsid w:val="005E212F"/>
    <w:rsid w:val="005F6CD7"/>
    <w:rsid w:val="0062310D"/>
    <w:rsid w:val="0063547B"/>
    <w:rsid w:val="0063594B"/>
    <w:rsid w:val="00651998"/>
    <w:rsid w:val="00657A17"/>
    <w:rsid w:val="00666888"/>
    <w:rsid w:val="006A394C"/>
    <w:rsid w:val="006B01A1"/>
    <w:rsid w:val="006B3284"/>
    <w:rsid w:val="006B568E"/>
    <w:rsid w:val="006F2CB3"/>
    <w:rsid w:val="00720B68"/>
    <w:rsid w:val="00721000"/>
    <w:rsid w:val="00727AE9"/>
    <w:rsid w:val="0074138E"/>
    <w:rsid w:val="00755F21"/>
    <w:rsid w:val="007944ED"/>
    <w:rsid w:val="007B25CB"/>
    <w:rsid w:val="007C65A3"/>
    <w:rsid w:val="007F0C05"/>
    <w:rsid w:val="007F2982"/>
    <w:rsid w:val="007F309C"/>
    <w:rsid w:val="00802FDE"/>
    <w:rsid w:val="008109AB"/>
    <w:rsid w:val="00813BA4"/>
    <w:rsid w:val="00842BB5"/>
    <w:rsid w:val="0084589C"/>
    <w:rsid w:val="00850538"/>
    <w:rsid w:val="0085710F"/>
    <w:rsid w:val="00876FBA"/>
    <w:rsid w:val="00877D44"/>
    <w:rsid w:val="008850F5"/>
    <w:rsid w:val="0089103A"/>
    <w:rsid w:val="00893357"/>
    <w:rsid w:val="008B0815"/>
    <w:rsid w:val="0090379E"/>
    <w:rsid w:val="00903AD2"/>
    <w:rsid w:val="0091437A"/>
    <w:rsid w:val="00937F6D"/>
    <w:rsid w:val="00941CDF"/>
    <w:rsid w:val="00957090"/>
    <w:rsid w:val="00960DE8"/>
    <w:rsid w:val="00983469"/>
    <w:rsid w:val="009921BE"/>
    <w:rsid w:val="009B0BB5"/>
    <w:rsid w:val="009B72E4"/>
    <w:rsid w:val="009D1301"/>
    <w:rsid w:val="009D6DB5"/>
    <w:rsid w:val="009E027C"/>
    <w:rsid w:val="009E31E1"/>
    <w:rsid w:val="009F6928"/>
    <w:rsid w:val="00A01ECA"/>
    <w:rsid w:val="00A37995"/>
    <w:rsid w:val="00A4593E"/>
    <w:rsid w:val="00A65114"/>
    <w:rsid w:val="00A92258"/>
    <w:rsid w:val="00AA3C8E"/>
    <w:rsid w:val="00AC7BD8"/>
    <w:rsid w:val="00B06602"/>
    <w:rsid w:val="00B36B65"/>
    <w:rsid w:val="00B44911"/>
    <w:rsid w:val="00B5534B"/>
    <w:rsid w:val="00B70864"/>
    <w:rsid w:val="00B71423"/>
    <w:rsid w:val="00B7219A"/>
    <w:rsid w:val="00B91057"/>
    <w:rsid w:val="00B9276A"/>
    <w:rsid w:val="00BB1710"/>
    <w:rsid w:val="00BC7384"/>
    <w:rsid w:val="00BD61EC"/>
    <w:rsid w:val="00BF4CD4"/>
    <w:rsid w:val="00C31037"/>
    <w:rsid w:val="00C678F2"/>
    <w:rsid w:val="00C708F3"/>
    <w:rsid w:val="00C758C7"/>
    <w:rsid w:val="00CA66FC"/>
    <w:rsid w:val="00CA6A52"/>
    <w:rsid w:val="00CC0000"/>
    <w:rsid w:val="00CD23C1"/>
    <w:rsid w:val="00CD2EDE"/>
    <w:rsid w:val="00CF7B2A"/>
    <w:rsid w:val="00D04942"/>
    <w:rsid w:val="00D109EE"/>
    <w:rsid w:val="00D21154"/>
    <w:rsid w:val="00D27357"/>
    <w:rsid w:val="00D324C2"/>
    <w:rsid w:val="00D40131"/>
    <w:rsid w:val="00D73E88"/>
    <w:rsid w:val="00D8324F"/>
    <w:rsid w:val="00D90070"/>
    <w:rsid w:val="00DB4F45"/>
    <w:rsid w:val="00DD5057"/>
    <w:rsid w:val="00DD5919"/>
    <w:rsid w:val="00E1292A"/>
    <w:rsid w:val="00E139A0"/>
    <w:rsid w:val="00E36F0C"/>
    <w:rsid w:val="00E5110F"/>
    <w:rsid w:val="00E805FE"/>
    <w:rsid w:val="00ED4413"/>
    <w:rsid w:val="00F05B60"/>
    <w:rsid w:val="00F25430"/>
    <w:rsid w:val="00F4397A"/>
    <w:rsid w:val="00F479E0"/>
    <w:rsid w:val="00F50FBA"/>
    <w:rsid w:val="00F516AD"/>
    <w:rsid w:val="00F51A69"/>
    <w:rsid w:val="00F72B19"/>
    <w:rsid w:val="00F90940"/>
    <w:rsid w:val="00F96DD7"/>
    <w:rsid w:val="00FA13F2"/>
    <w:rsid w:val="00FC0F40"/>
    <w:rsid w:val="00FD352B"/>
    <w:rsid w:val="00FE746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7E050B88-609F-4125-AE07-C93B319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C36CA2F4-9BEC-4E2F-8C00-664C18E670DB}"/>
</file>

<file path=customXml/itemProps2.xml><?xml version="1.0" encoding="utf-8"?>
<ds:datastoreItem xmlns:ds="http://schemas.openxmlformats.org/officeDocument/2006/customXml" ds:itemID="{2C16DCBC-3D8F-4934-92FF-7DFAE468DBC3}"/>
</file>

<file path=customXml/itemProps3.xml><?xml version="1.0" encoding="utf-8"?>
<ds:datastoreItem xmlns:ds="http://schemas.openxmlformats.org/officeDocument/2006/customXml" ds:itemID="{9C2807AA-B6BD-43FB-A203-4D73FB53A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6</cp:revision>
  <dcterms:created xsi:type="dcterms:W3CDTF">2016-11-30T21:48:00Z</dcterms:created>
  <dcterms:modified xsi:type="dcterms:W3CDTF">2016-12-14T22:21:00Z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