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710" w:rsidP="00BD2ADA" w:rsidRDefault="00D16275" w14:paraId="7D8734D0" w14:textId="3E2A9C2A">
      <w:pPr>
        <w:spacing w:after="0" w:line="240" w:lineRule="auto"/>
        <w:jc w:val="center"/>
      </w:pPr>
      <w:r>
        <w:t xml:space="preserve">CEHHS </w:t>
      </w:r>
      <w:r w:rsidR="003C542E">
        <w:t>L</w:t>
      </w:r>
      <w:r>
        <w:t>ecturer Advisory Council</w:t>
      </w:r>
      <w:r w:rsidR="005A3EB6">
        <w:t xml:space="preserve"> </w:t>
      </w:r>
      <w:r w:rsidR="007C333F">
        <w:t>Minutes</w:t>
      </w:r>
    </w:p>
    <w:p w:rsidR="00466A73" w:rsidP="00BD2ADA" w:rsidRDefault="005172A1" w14:paraId="4701FB89" w14:textId="6C41D9C0">
      <w:pPr>
        <w:spacing w:after="0" w:line="240" w:lineRule="auto"/>
        <w:jc w:val="center"/>
      </w:pPr>
      <w:r>
        <w:t>Wednesday</w:t>
      </w:r>
      <w:r w:rsidR="00A764B6">
        <w:t xml:space="preserve"> </w:t>
      </w:r>
      <w:r w:rsidR="00174B67">
        <w:t>October</w:t>
      </w:r>
      <w:r w:rsidR="00F11EE9">
        <w:t xml:space="preserve"> 1</w:t>
      </w:r>
      <w:r w:rsidR="00174B67">
        <w:t>6</w:t>
      </w:r>
      <w:r w:rsidR="00F11EE9">
        <w:t>, 2019</w:t>
      </w:r>
    </w:p>
    <w:p w:rsidR="003C542E" w:rsidP="00BD2ADA" w:rsidRDefault="00466A73" w14:paraId="321B86DE" w14:textId="77777777">
      <w:pPr>
        <w:spacing w:after="0" w:line="240" w:lineRule="auto"/>
        <w:jc w:val="center"/>
      </w:pPr>
      <w:r>
        <w:t>Noon – 1 pm</w:t>
      </w:r>
    </w:p>
    <w:p w:rsidRPr="00FF044D" w:rsidR="00FF044D" w:rsidP="00BD2ADA" w:rsidRDefault="00CE4263" w14:paraId="6511D327" w14:textId="7B737B04">
      <w:pPr>
        <w:spacing w:after="0" w:line="240" w:lineRule="auto"/>
        <w:jc w:val="center"/>
        <w:rPr>
          <w:sz w:val="20"/>
          <w:szCs w:val="20"/>
        </w:rPr>
      </w:pPr>
      <w:r>
        <w:rPr>
          <w:rFonts w:ascii="Calibri" w:hAnsi="Calibri" w:cs="Calibri"/>
          <w:sz w:val="20"/>
          <w:szCs w:val="20"/>
        </w:rPr>
        <w:t>UH 449</w:t>
      </w:r>
    </w:p>
    <w:p w:rsidRPr="00850301" w:rsidR="00850301" w:rsidP="00850301" w:rsidRDefault="00BD2ADA" w14:paraId="77DE7D92" w14:textId="0738520B">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Pr="00850301" w:rsidR="00676836">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Pr="00850301" w:rsidR="00394516">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009B6EE6" w14:paraId="465340DB" w14:textId="77777777">
        <w:trPr>
          <w:trHeight w:val="278"/>
        </w:trPr>
        <w:tc>
          <w:tcPr>
            <w:tcW w:w="399" w:type="dxa"/>
          </w:tcPr>
          <w:p w:rsidRPr="00D4258D" w:rsidR="00850301" w:rsidP="009B6EE6" w:rsidRDefault="007C333F" w14:paraId="2D84344A" w14:textId="03B5CBB5">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Pr="00850301" w:rsidR="00850301" w:rsidP="00850301" w:rsidRDefault="00FF4E78" w14:paraId="43D6C43D" w14:textId="5EA25E70">
            <w:pPr>
              <w:rPr>
                <w:color w:val="000000" w:themeColor="text1"/>
                <w:sz w:val="20"/>
                <w:szCs w:val="20"/>
              </w:rPr>
            </w:pPr>
            <w:r>
              <w:rPr>
                <w:color w:val="000000" w:themeColor="text1"/>
                <w:sz w:val="20"/>
                <w:szCs w:val="20"/>
              </w:rPr>
              <w:t xml:space="preserve">Jeannine Guarino </w:t>
            </w:r>
            <w:r w:rsidRPr="00850301" w:rsidR="00850301">
              <w:rPr>
                <w:color w:val="000000" w:themeColor="text1"/>
                <w:sz w:val="20"/>
                <w:szCs w:val="20"/>
              </w:rPr>
              <w:t>(</w:t>
            </w:r>
            <w:r w:rsidR="00F11EE9">
              <w:rPr>
                <w:color w:val="000000" w:themeColor="text1"/>
                <w:sz w:val="20"/>
                <w:szCs w:val="20"/>
              </w:rPr>
              <w:t>SHSHS-SLP</w:t>
            </w:r>
            <w:r w:rsidR="0067232F">
              <w:rPr>
                <w:color w:val="000000" w:themeColor="text1"/>
                <w:sz w:val="20"/>
                <w:szCs w:val="20"/>
              </w:rPr>
              <w:t>, 06/20</w:t>
            </w:r>
            <w:r w:rsidRPr="00850301" w:rsidR="00850301">
              <w:rPr>
                <w:color w:val="000000" w:themeColor="text1"/>
                <w:sz w:val="20"/>
                <w:szCs w:val="20"/>
              </w:rPr>
              <w:t>)</w:t>
            </w:r>
          </w:p>
          <w:p w:rsidRPr="00850301" w:rsidR="00850301" w:rsidP="009B6EE6" w:rsidRDefault="00850301" w14:paraId="21332B55" w14:textId="77777777">
            <w:pPr>
              <w:tabs>
                <w:tab w:val="left" w:pos="-720"/>
                <w:tab w:val="left" w:pos="0"/>
              </w:tabs>
              <w:ind w:right="432"/>
              <w:rPr>
                <w:color w:val="000000" w:themeColor="text1"/>
                <w:spacing w:val="-3"/>
                <w:sz w:val="20"/>
                <w:szCs w:val="20"/>
              </w:rPr>
            </w:pPr>
          </w:p>
        </w:tc>
        <w:tc>
          <w:tcPr>
            <w:tcW w:w="450" w:type="dxa"/>
            <w:vAlign w:val="bottom"/>
          </w:tcPr>
          <w:p w:rsidRPr="00CB5242" w:rsidR="00850301" w:rsidP="009B6EE6" w:rsidRDefault="007C333F" w14:paraId="4312272F" w14:textId="0A3A4A91">
            <w:pPr>
              <w:tabs>
                <w:tab w:val="left" w:pos="-720"/>
                <w:tab w:val="left" w:pos="0"/>
              </w:tabs>
              <w:ind w:right="432"/>
              <w:rPr>
                <w:rFonts w:ascii="Times New Roman" w:hAnsi="Times New Roman"/>
                <w:spacing w:val="-3"/>
                <w:szCs w:val="24"/>
              </w:rPr>
            </w:pPr>
            <w:r w:rsidRPr="00CB5242">
              <w:rPr>
                <w:rFonts w:ascii="Times New Roman" w:hAnsi="Times New Roman"/>
                <w:spacing w:val="-3"/>
                <w:szCs w:val="24"/>
              </w:rPr>
              <w:t>X</w:t>
            </w:r>
          </w:p>
        </w:tc>
        <w:tc>
          <w:tcPr>
            <w:tcW w:w="4461" w:type="dxa"/>
            <w:vAlign w:val="bottom"/>
          </w:tcPr>
          <w:p w:rsidRPr="00850301" w:rsidR="00850301" w:rsidP="00850301" w:rsidRDefault="00FE4292" w14:paraId="2A75FE9B" w14:textId="008AA919">
            <w:pPr>
              <w:rPr>
                <w:color w:val="000000" w:themeColor="text1"/>
                <w:sz w:val="20"/>
                <w:szCs w:val="20"/>
              </w:rPr>
            </w:pPr>
            <w:r>
              <w:rPr>
                <w:color w:val="000000" w:themeColor="text1"/>
                <w:sz w:val="20"/>
                <w:szCs w:val="20"/>
              </w:rPr>
              <w:t>Sarah Jayyousi</w:t>
            </w:r>
            <w:r w:rsidRPr="00A114F6" w:rsidR="00A114F6">
              <w:rPr>
                <w:color w:val="000000" w:themeColor="text1"/>
                <w:sz w:val="20"/>
                <w:szCs w:val="20"/>
              </w:rPr>
              <w:t xml:space="preserve"> </w:t>
            </w:r>
            <w:r w:rsidRPr="00850301" w:rsidR="00850301">
              <w:rPr>
                <w:color w:val="000000" w:themeColor="text1"/>
                <w:sz w:val="20"/>
                <w:szCs w:val="20"/>
              </w:rPr>
              <w:t>(</w:t>
            </w:r>
            <w:r w:rsidRPr="000F7D48" w:rsidR="00BB45DC">
              <w:rPr>
                <w:i/>
                <w:color w:val="000000" w:themeColor="text1"/>
                <w:sz w:val="20"/>
                <w:szCs w:val="20"/>
              </w:rPr>
              <w:t>At-Large</w:t>
            </w:r>
            <w:r w:rsidRPr="000F7D48" w:rsidR="000F7D48">
              <w:rPr>
                <w:i/>
                <w:color w:val="000000" w:themeColor="text1"/>
                <w:sz w:val="20"/>
                <w:szCs w:val="20"/>
              </w:rPr>
              <w:t xml:space="preserve"> 19-21</w:t>
            </w:r>
            <w:r w:rsidRPr="000F7D48" w:rsidR="00BB45DC">
              <w:rPr>
                <w:i/>
                <w:color w:val="000000" w:themeColor="text1"/>
                <w:sz w:val="20"/>
                <w:szCs w:val="20"/>
              </w:rPr>
              <w:t xml:space="preserve">, </w:t>
            </w:r>
            <w:proofErr w:type="gramStart"/>
            <w:r w:rsidRPr="000F7D48" w:rsidR="00BB45DC">
              <w:rPr>
                <w:i/>
                <w:color w:val="000000" w:themeColor="text1"/>
                <w:sz w:val="20"/>
                <w:szCs w:val="20"/>
              </w:rPr>
              <w:t xml:space="preserve">reverts </w:t>
            </w:r>
            <w:r w:rsidRPr="000F7D48" w:rsidR="000F7D48">
              <w:rPr>
                <w:i/>
                <w:color w:val="000000" w:themeColor="text1"/>
                <w:sz w:val="20"/>
                <w:szCs w:val="20"/>
              </w:rPr>
              <w:t>back</w:t>
            </w:r>
            <w:proofErr w:type="gramEnd"/>
            <w:r w:rsidRPr="000F7D48" w:rsidR="000F7D48">
              <w:rPr>
                <w:i/>
                <w:color w:val="000000" w:themeColor="text1"/>
                <w:sz w:val="20"/>
                <w:szCs w:val="20"/>
              </w:rPr>
              <w:t xml:space="preserve"> </w:t>
            </w:r>
            <w:r w:rsidRPr="000F7D48" w:rsidR="00BB45DC">
              <w:rPr>
                <w:i/>
                <w:color w:val="000000" w:themeColor="text1"/>
                <w:sz w:val="20"/>
                <w:szCs w:val="20"/>
              </w:rPr>
              <w:t xml:space="preserve">to </w:t>
            </w:r>
            <w:proofErr w:type="spellStart"/>
            <w:r w:rsidRPr="000F7D48" w:rsidR="00850301">
              <w:rPr>
                <w:i/>
                <w:color w:val="000000" w:themeColor="text1"/>
                <w:sz w:val="20"/>
                <w:szCs w:val="20"/>
              </w:rPr>
              <w:t>So</w:t>
            </w:r>
            <w:r w:rsidRPr="000F7D48" w:rsidR="00F11EE9">
              <w:rPr>
                <w:i/>
                <w:color w:val="000000" w:themeColor="text1"/>
                <w:sz w:val="20"/>
                <w:szCs w:val="20"/>
              </w:rPr>
              <w:t>E</w:t>
            </w:r>
            <w:proofErr w:type="spellEnd"/>
            <w:r w:rsidRPr="00850301" w:rsidR="00850301">
              <w:rPr>
                <w:color w:val="000000" w:themeColor="text1"/>
                <w:sz w:val="20"/>
                <w:szCs w:val="20"/>
              </w:rPr>
              <w:t>)</w:t>
            </w:r>
          </w:p>
          <w:p w:rsidRPr="00850301" w:rsidR="00850301" w:rsidP="009B6EE6" w:rsidRDefault="00850301" w14:paraId="0BB5538F" w14:textId="77777777">
            <w:pPr>
              <w:tabs>
                <w:tab w:val="left" w:pos="-720"/>
                <w:tab w:val="left" w:pos="0"/>
              </w:tabs>
              <w:ind w:right="432"/>
              <w:rPr>
                <w:color w:val="000000" w:themeColor="text1"/>
                <w:sz w:val="20"/>
                <w:szCs w:val="20"/>
              </w:rPr>
            </w:pPr>
          </w:p>
        </w:tc>
      </w:tr>
      <w:tr w:rsidRPr="00D4258D" w:rsidR="00850301" w:rsidTr="009B6EE6" w14:paraId="54F3B670" w14:textId="77777777">
        <w:trPr>
          <w:trHeight w:val="264"/>
        </w:trPr>
        <w:tc>
          <w:tcPr>
            <w:tcW w:w="399" w:type="dxa"/>
          </w:tcPr>
          <w:p w:rsidRPr="00D4258D" w:rsidR="00850301" w:rsidP="009B6EE6" w:rsidRDefault="00850301" w14:paraId="02EBFC56" w14:textId="7F81B7C1">
            <w:pPr>
              <w:tabs>
                <w:tab w:val="left" w:pos="-720"/>
                <w:tab w:val="left" w:pos="0"/>
              </w:tabs>
              <w:ind w:right="432"/>
              <w:rPr>
                <w:rFonts w:ascii="Times New Roman" w:hAnsi="Times New Roman"/>
                <w:spacing w:val="-3"/>
                <w:szCs w:val="24"/>
              </w:rPr>
            </w:pPr>
          </w:p>
        </w:tc>
        <w:tc>
          <w:tcPr>
            <w:tcW w:w="4569" w:type="dxa"/>
            <w:vAlign w:val="bottom"/>
          </w:tcPr>
          <w:p w:rsidRPr="00850301" w:rsidR="00850301" w:rsidP="00850301" w:rsidRDefault="00FF4E78" w14:paraId="323C1C80" w14:textId="70E07C62">
            <w:pPr>
              <w:rPr>
                <w:color w:val="000000" w:themeColor="text1"/>
                <w:sz w:val="20"/>
                <w:szCs w:val="20"/>
              </w:rPr>
            </w:pPr>
            <w:r>
              <w:rPr>
                <w:color w:val="000000" w:themeColor="text1"/>
                <w:sz w:val="20"/>
                <w:szCs w:val="20"/>
              </w:rPr>
              <w:t>Kristen Nahrstedt</w:t>
            </w:r>
            <w:r w:rsidRPr="00850301" w:rsid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67232F">
              <w:rPr>
                <w:color w:val="000000" w:themeColor="text1"/>
                <w:sz w:val="20"/>
                <w:szCs w:val="20"/>
              </w:rPr>
              <w:t>, 06/20</w:t>
            </w:r>
            <w:r w:rsidR="00FE616A">
              <w:rPr>
                <w:color w:val="000000" w:themeColor="text1"/>
                <w:sz w:val="20"/>
                <w:szCs w:val="20"/>
              </w:rPr>
              <w:t>)</w:t>
            </w:r>
          </w:p>
          <w:p w:rsidRPr="00850301" w:rsidR="00850301" w:rsidP="009B6EE6" w:rsidRDefault="00850301" w14:paraId="471E2940" w14:textId="77777777">
            <w:pPr>
              <w:tabs>
                <w:tab w:val="left" w:pos="-720"/>
                <w:tab w:val="left" w:pos="0"/>
              </w:tabs>
              <w:ind w:right="432"/>
              <w:rPr>
                <w:color w:val="000000" w:themeColor="text1"/>
                <w:spacing w:val="-3"/>
                <w:sz w:val="20"/>
                <w:szCs w:val="20"/>
              </w:rPr>
            </w:pPr>
          </w:p>
        </w:tc>
        <w:tc>
          <w:tcPr>
            <w:tcW w:w="450" w:type="dxa"/>
            <w:vAlign w:val="bottom"/>
          </w:tcPr>
          <w:p w:rsidRPr="00CB5242" w:rsidR="00850301" w:rsidP="009B6EE6" w:rsidRDefault="00CB5242" w14:paraId="6B21696B" w14:textId="2C147B76">
            <w:pPr>
              <w:tabs>
                <w:tab w:val="left" w:pos="-720"/>
                <w:tab w:val="left" w:pos="0"/>
              </w:tabs>
              <w:ind w:right="432"/>
              <w:rPr>
                <w:rFonts w:ascii="Times New Roman" w:hAnsi="Times New Roman"/>
                <w:spacing w:val="-3"/>
                <w:szCs w:val="24"/>
              </w:rPr>
            </w:pPr>
            <w:r w:rsidRPr="00CB5242">
              <w:rPr>
                <w:rFonts w:ascii="Times New Roman" w:hAnsi="Times New Roman"/>
                <w:spacing w:val="-3"/>
                <w:szCs w:val="24"/>
              </w:rPr>
              <w:t>X</w:t>
            </w:r>
          </w:p>
        </w:tc>
        <w:tc>
          <w:tcPr>
            <w:tcW w:w="4461" w:type="dxa"/>
            <w:vAlign w:val="bottom"/>
          </w:tcPr>
          <w:p w:rsidRPr="00850301" w:rsidR="00850301" w:rsidP="00850301" w:rsidRDefault="00F33DA1" w14:paraId="7BD620A8" w14:textId="1F648FEA">
            <w:pPr>
              <w:rPr>
                <w:color w:val="000000" w:themeColor="text1"/>
                <w:sz w:val="20"/>
                <w:szCs w:val="20"/>
              </w:rPr>
            </w:pPr>
            <w:r>
              <w:rPr>
                <w:color w:val="000000" w:themeColor="text1"/>
                <w:sz w:val="20"/>
                <w:szCs w:val="20"/>
              </w:rPr>
              <w:t>Leslie Mauerman</w:t>
            </w:r>
            <w:r w:rsidRPr="00850301" w:rsidR="00850301">
              <w:rPr>
                <w:color w:val="000000" w:themeColor="text1"/>
                <w:sz w:val="20"/>
                <w:szCs w:val="20"/>
              </w:rPr>
              <w:t xml:space="preserve"> (</w:t>
            </w:r>
            <w:proofErr w:type="spellStart"/>
            <w:r w:rsidRPr="00850301" w:rsidR="00850301">
              <w:rPr>
                <w:color w:val="000000" w:themeColor="text1"/>
                <w:sz w:val="20"/>
                <w:szCs w:val="20"/>
              </w:rPr>
              <w:t>SoE</w:t>
            </w:r>
            <w:proofErr w:type="spellEnd"/>
            <w:r w:rsidR="0067232F">
              <w:rPr>
                <w:color w:val="000000" w:themeColor="text1"/>
                <w:sz w:val="20"/>
                <w:szCs w:val="20"/>
              </w:rPr>
              <w:t>, 06/20</w:t>
            </w:r>
            <w:r w:rsidRPr="00850301" w:rsidR="00850301">
              <w:rPr>
                <w:color w:val="000000" w:themeColor="text1"/>
                <w:sz w:val="20"/>
                <w:szCs w:val="20"/>
              </w:rPr>
              <w:t>)</w:t>
            </w:r>
          </w:p>
          <w:p w:rsidRPr="00850301" w:rsidR="00850301" w:rsidP="009B6EE6" w:rsidRDefault="00850301" w14:paraId="60AFD7B9" w14:textId="77777777">
            <w:pPr>
              <w:tabs>
                <w:tab w:val="left" w:pos="-720"/>
                <w:tab w:val="left" w:pos="0"/>
              </w:tabs>
              <w:ind w:right="432"/>
              <w:rPr>
                <w:color w:val="000000" w:themeColor="text1"/>
                <w:spacing w:val="-3"/>
                <w:sz w:val="20"/>
                <w:szCs w:val="20"/>
              </w:rPr>
            </w:pPr>
          </w:p>
        </w:tc>
      </w:tr>
      <w:tr w:rsidRPr="00D4258D" w:rsidR="00850301" w:rsidTr="009B6EE6" w14:paraId="4D7ECFDA" w14:textId="77777777">
        <w:trPr>
          <w:trHeight w:val="278"/>
        </w:trPr>
        <w:tc>
          <w:tcPr>
            <w:tcW w:w="399" w:type="dxa"/>
          </w:tcPr>
          <w:p w:rsidRPr="00D4258D" w:rsidR="00850301" w:rsidP="009B6EE6" w:rsidRDefault="007C333F" w14:paraId="24AAC58C" w14:textId="70548710">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00850301" w:rsidP="003F159E" w:rsidRDefault="00174B67" w14:paraId="11992730" w14:textId="5D3C9AB8">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D2425F">
              <w:rPr>
                <w:color w:val="000000" w:themeColor="text1"/>
                <w:spacing w:val="-3"/>
                <w:sz w:val="20"/>
                <w:szCs w:val="20"/>
              </w:rPr>
              <w:t>, 19-21</w:t>
            </w:r>
            <w:r w:rsidR="00F11EE9">
              <w:rPr>
                <w:color w:val="000000" w:themeColor="text1"/>
                <w:spacing w:val="-3"/>
                <w:sz w:val="20"/>
                <w:szCs w:val="20"/>
              </w:rPr>
              <w:t>)</w:t>
            </w:r>
          </w:p>
          <w:p w:rsidRPr="00850301" w:rsidR="00F11EE9" w:rsidP="003F159E" w:rsidRDefault="00F11EE9" w14:paraId="5430188B" w14:textId="79461B7B">
            <w:pPr>
              <w:rPr>
                <w:color w:val="000000" w:themeColor="text1"/>
                <w:spacing w:val="-3"/>
                <w:sz w:val="20"/>
                <w:szCs w:val="20"/>
              </w:rPr>
            </w:pPr>
          </w:p>
        </w:tc>
        <w:tc>
          <w:tcPr>
            <w:tcW w:w="450" w:type="dxa"/>
            <w:vAlign w:val="bottom"/>
          </w:tcPr>
          <w:p w:rsidRPr="00CB5242" w:rsidR="00850301" w:rsidP="00CE4263" w:rsidRDefault="00850301" w14:paraId="542A73D2" w14:textId="794B607C">
            <w:pPr>
              <w:tabs>
                <w:tab w:val="left" w:pos="-720"/>
                <w:tab w:val="left" w:pos="0"/>
              </w:tabs>
              <w:ind w:right="432"/>
              <w:rPr>
                <w:rFonts w:ascii="Times New Roman" w:hAnsi="Times New Roman"/>
                <w:spacing w:val="-3"/>
                <w:szCs w:val="24"/>
              </w:rPr>
            </w:pPr>
            <w:r w:rsidRPr="00CB5242">
              <w:rPr>
                <w:rFonts w:ascii="Times New Roman" w:hAnsi="Times New Roman"/>
                <w:spacing w:val="-3"/>
                <w:szCs w:val="24"/>
              </w:rPr>
              <w:t xml:space="preserve"> </w:t>
            </w:r>
            <w:r w:rsidRPr="00CB5242" w:rsidR="007C333F">
              <w:rPr>
                <w:rFonts w:ascii="Times New Roman" w:hAnsi="Times New Roman"/>
                <w:spacing w:val="-3"/>
                <w:szCs w:val="24"/>
              </w:rPr>
              <w:t>X</w:t>
            </w:r>
          </w:p>
        </w:tc>
        <w:tc>
          <w:tcPr>
            <w:tcW w:w="4461" w:type="dxa"/>
            <w:vAlign w:val="bottom"/>
          </w:tcPr>
          <w:p w:rsidRPr="00850301" w:rsidR="00850301" w:rsidP="00850301" w:rsidRDefault="00F11EE9" w14:paraId="7BAA2BA2" w14:textId="3C316CC6">
            <w:pPr>
              <w:rPr>
                <w:color w:val="000000" w:themeColor="text1"/>
                <w:sz w:val="20"/>
                <w:szCs w:val="20"/>
              </w:rPr>
            </w:pPr>
            <w:r>
              <w:rPr>
                <w:color w:val="000000" w:themeColor="text1"/>
                <w:sz w:val="20"/>
                <w:szCs w:val="20"/>
              </w:rPr>
              <w:t>Vanessa Quiroz (SoN</w:t>
            </w:r>
            <w:r w:rsidR="0067232F">
              <w:rPr>
                <w:color w:val="000000" w:themeColor="text1"/>
                <w:sz w:val="20"/>
                <w:szCs w:val="20"/>
              </w:rPr>
              <w:t>, 06/21</w:t>
            </w:r>
            <w:r>
              <w:rPr>
                <w:color w:val="000000" w:themeColor="text1"/>
                <w:sz w:val="20"/>
                <w:szCs w:val="20"/>
              </w:rPr>
              <w:t>)</w:t>
            </w:r>
          </w:p>
          <w:p w:rsidRPr="00850301" w:rsidR="00850301" w:rsidP="009B6EE6" w:rsidRDefault="00850301" w14:paraId="4A58D8B7" w14:textId="77777777">
            <w:pPr>
              <w:tabs>
                <w:tab w:val="left" w:pos="-720"/>
                <w:tab w:val="left" w:pos="0"/>
              </w:tabs>
              <w:ind w:right="432"/>
              <w:rPr>
                <w:color w:val="000000" w:themeColor="text1"/>
                <w:spacing w:val="-3"/>
                <w:sz w:val="20"/>
                <w:szCs w:val="20"/>
              </w:rPr>
            </w:pPr>
          </w:p>
        </w:tc>
      </w:tr>
      <w:tr w:rsidRPr="00D4258D" w:rsidR="00850301" w:rsidTr="009B6EE6" w14:paraId="39652824" w14:textId="77777777">
        <w:trPr>
          <w:trHeight w:val="264"/>
        </w:trPr>
        <w:tc>
          <w:tcPr>
            <w:tcW w:w="399" w:type="dxa"/>
          </w:tcPr>
          <w:p w:rsidRPr="00D4258D" w:rsidR="00850301" w:rsidP="009B6EE6" w:rsidRDefault="007C333F" w14:paraId="14F8C334" w14:textId="75CE665F">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00850301" w:rsidP="003F159E" w:rsidRDefault="003F159E" w14:paraId="5D40F0D4" w14:textId="3BAD7504">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w:t>
            </w:r>
            <w:r w:rsidR="0067232F">
              <w:rPr>
                <w:color w:val="000000" w:themeColor="text1"/>
                <w:sz w:val="20"/>
                <w:szCs w:val="20"/>
              </w:rPr>
              <w:t>, 06/20</w:t>
            </w:r>
            <w:r>
              <w:rPr>
                <w:color w:val="000000" w:themeColor="text1"/>
                <w:sz w:val="20"/>
                <w:szCs w:val="20"/>
              </w:rPr>
              <w:t>) Chair</w:t>
            </w:r>
          </w:p>
          <w:p w:rsidRPr="00850301" w:rsidR="00F0468E" w:rsidP="003F159E" w:rsidRDefault="00F0468E" w14:paraId="17AE52A7" w14:textId="6B70B0F1">
            <w:pPr>
              <w:rPr>
                <w:color w:val="000000" w:themeColor="text1"/>
                <w:spacing w:val="-3"/>
                <w:sz w:val="20"/>
                <w:szCs w:val="20"/>
              </w:rPr>
            </w:pPr>
          </w:p>
        </w:tc>
        <w:tc>
          <w:tcPr>
            <w:tcW w:w="450" w:type="dxa"/>
            <w:vAlign w:val="bottom"/>
          </w:tcPr>
          <w:p w:rsidRPr="00850301" w:rsidR="00850301" w:rsidP="009B6EE6" w:rsidRDefault="00850301" w14:paraId="15A589FE" w14:textId="57ACA0EA">
            <w:pPr>
              <w:tabs>
                <w:tab w:val="left" w:pos="-720"/>
                <w:tab w:val="left" w:pos="0"/>
              </w:tabs>
              <w:ind w:right="432"/>
              <w:rPr>
                <w:color w:val="000000" w:themeColor="text1"/>
                <w:spacing w:val="-3"/>
                <w:sz w:val="20"/>
                <w:szCs w:val="20"/>
              </w:rPr>
            </w:pPr>
          </w:p>
        </w:tc>
        <w:tc>
          <w:tcPr>
            <w:tcW w:w="4461" w:type="dxa"/>
            <w:vAlign w:val="bottom"/>
          </w:tcPr>
          <w:p w:rsidRPr="00850301" w:rsidR="00850301" w:rsidP="00850301" w:rsidRDefault="00E02007" w14:paraId="0AAB8708" w14:textId="6A2D36AA">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Pr="00850301" w:rsidR="00850301">
              <w:rPr>
                <w:color w:val="000000" w:themeColor="text1"/>
                <w:sz w:val="20"/>
                <w:szCs w:val="20"/>
              </w:rPr>
              <w:t xml:space="preserve"> (Associate Dean)</w:t>
            </w:r>
          </w:p>
          <w:p w:rsidRPr="00850301" w:rsidR="00850301" w:rsidP="009B6EE6" w:rsidRDefault="00850301" w14:paraId="7167E265" w14:textId="77777777">
            <w:pPr>
              <w:tabs>
                <w:tab w:val="left" w:pos="-720"/>
                <w:tab w:val="left" w:pos="0"/>
              </w:tabs>
              <w:ind w:right="432"/>
              <w:rPr>
                <w:color w:val="000000" w:themeColor="text1"/>
                <w:sz w:val="20"/>
                <w:szCs w:val="20"/>
              </w:rPr>
            </w:pPr>
          </w:p>
        </w:tc>
      </w:tr>
      <w:tr w:rsidRPr="00D4258D" w:rsidR="007F4AEE" w:rsidTr="00CE4263" w14:paraId="749B9E71" w14:textId="77777777">
        <w:trPr>
          <w:trHeight w:val="512"/>
        </w:trPr>
        <w:tc>
          <w:tcPr>
            <w:tcW w:w="399" w:type="dxa"/>
          </w:tcPr>
          <w:p w:rsidRPr="00D4258D" w:rsidR="007F4AEE" w:rsidP="009B6EE6" w:rsidRDefault="007F4AEE" w14:paraId="78C1B2D5" w14:textId="1B842423">
            <w:pPr>
              <w:tabs>
                <w:tab w:val="left" w:pos="-720"/>
                <w:tab w:val="left" w:pos="0"/>
              </w:tabs>
              <w:ind w:right="432"/>
              <w:rPr>
                <w:rFonts w:ascii="Times New Roman" w:hAnsi="Times New Roman"/>
                <w:spacing w:val="-3"/>
                <w:szCs w:val="24"/>
              </w:rPr>
            </w:pPr>
          </w:p>
        </w:tc>
        <w:tc>
          <w:tcPr>
            <w:tcW w:w="4569" w:type="dxa"/>
            <w:vAlign w:val="bottom"/>
          </w:tcPr>
          <w:p w:rsidR="00C17E64" w:rsidP="00850301" w:rsidRDefault="00C17E64" w14:paraId="58FF6601" w14:textId="77777777">
            <w:pPr>
              <w:rPr>
                <w:color w:val="000000" w:themeColor="text1"/>
                <w:sz w:val="20"/>
                <w:szCs w:val="20"/>
              </w:rPr>
            </w:pPr>
            <w:r>
              <w:rPr>
                <w:color w:val="000000" w:themeColor="text1"/>
                <w:sz w:val="20"/>
                <w:szCs w:val="20"/>
              </w:rPr>
              <w:t xml:space="preserve">Guests: </w:t>
            </w:r>
          </w:p>
          <w:p w:rsidRPr="00850301" w:rsidR="007F4AEE" w:rsidP="00850301" w:rsidRDefault="00902189" w14:paraId="39F699B4" w14:textId="2FC0C228">
            <w:pPr>
              <w:rPr>
                <w:color w:val="000000" w:themeColor="text1"/>
                <w:sz w:val="20"/>
                <w:szCs w:val="20"/>
              </w:rPr>
            </w:pPr>
            <w:r>
              <w:rPr>
                <w:color w:val="000000" w:themeColor="text1"/>
                <w:sz w:val="20"/>
                <w:szCs w:val="20"/>
              </w:rPr>
              <w:t>N/A</w:t>
            </w:r>
          </w:p>
        </w:tc>
        <w:tc>
          <w:tcPr>
            <w:tcW w:w="450" w:type="dxa"/>
            <w:vAlign w:val="bottom"/>
          </w:tcPr>
          <w:p w:rsidRPr="00CB5242" w:rsidR="007F4AEE" w:rsidP="009B6EE6" w:rsidRDefault="007C333F" w14:paraId="44735FD6" w14:textId="5BC15DA5">
            <w:pPr>
              <w:tabs>
                <w:tab w:val="left" w:pos="-720"/>
                <w:tab w:val="left" w:pos="0"/>
              </w:tabs>
              <w:ind w:right="432"/>
              <w:rPr>
                <w:rFonts w:ascii="Times New Roman" w:hAnsi="Times New Roman"/>
                <w:spacing w:val="-3"/>
                <w:szCs w:val="24"/>
              </w:rPr>
            </w:pPr>
            <w:r w:rsidRPr="00CB5242">
              <w:rPr>
                <w:rFonts w:ascii="Times New Roman" w:hAnsi="Times New Roman"/>
                <w:spacing w:val="-3"/>
                <w:szCs w:val="24"/>
              </w:rPr>
              <w:t>X</w:t>
            </w:r>
          </w:p>
        </w:tc>
        <w:tc>
          <w:tcPr>
            <w:tcW w:w="4461" w:type="dxa"/>
            <w:vAlign w:val="bottom"/>
          </w:tcPr>
          <w:p w:rsidRPr="00850301" w:rsidR="003F159E" w:rsidP="003F159E" w:rsidRDefault="00C17E64" w14:paraId="321F6F7E" w14:textId="5735A219">
            <w:pPr>
              <w:rPr>
                <w:color w:val="000000" w:themeColor="text1"/>
                <w:sz w:val="20"/>
                <w:szCs w:val="20"/>
              </w:rPr>
            </w:pPr>
            <w:r>
              <w:rPr>
                <w:color w:val="000000" w:themeColor="text1"/>
                <w:sz w:val="20"/>
                <w:szCs w:val="20"/>
              </w:rPr>
              <w:t xml:space="preserve">Malachi Harper </w:t>
            </w:r>
            <w:r w:rsidRPr="00850301" w:rsidR="003F159E">
              <w:rPr>
                <w:color w:val="000000" w:themeColor="text1"/>
                <w:sz w:val="20"/>
                <w:szCs w:val="20"/>
              </w:rPr>
              <w:t>(Dean’s Office)</w:t>
            </w:r>
          </w:p>
          <w:p w:rsidRPr="00850301" w:rsidR="007F4AEE" w:rsidP="00850301" w:rsidRDefault="007F4AEE" w14:paraId="19307F98" w14:textId="77777777">
            <w:pPr>
              <w:rPr>
                <w:color w:val="000000" w:themeColor="text1"/>
                <w:sz w:val="20"/>
                <w:szCs w:val="20"/>
              </w:rPr>
            </w:pPr>
          </w:p>
        </w:tc>
      </w:tr>
    </w:tbl>
    <w:p w:rsidR="00BE3EE3" w:rsidP="00F11EE9" w:rsidRDefault="009A3362" w14:paraId="111A460C" w14:textId="17B6A4C0">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r w:rsidR="007C333F">
        <w:rPr>
          <w:sz w:val="21"/>
          <w:szCs w:val="19"/>
        </w:rPr>
        <w:t>12:03pm</w:t>
      </w:r>
    </w:p>
    <w:p w:rsidR="00085040" w:rsidP="00F11EE9" w:rsidRDefault="00085040" w14:paraId="37FDEA8A" w14:textId="6CB9F4EC">
      <w:pPr>
        <w:spacing w:after="0"/>
        <w:rPr>
          <w:sz w:val="21"/>
          <w:szCs w:val="19"/>
        </w:rPr>
      </w:pPr>
      <w:r>
        <w:rPr>
          <w:sz w:val="21"/>
          <w:szCs w:val="19"/>
        </w:rPr>
        <w:t>Quorum</w:t>
      </w:r>
      <w:r w:rsidR="00F11EE9">
        <w:rPr>
          <w:sz w:val="21"/>
          <w:szCs w:val="19"/>
        </w:rPr>
        <w:t>:</w:t>
      </w:r>
      <w:r w:rsidR="007C333F">
        <w:rPr>
          <w:sz w:val="21"/>
          <w:szCs w:val="19"/>
        </w:rPr>
        <w:t xml:space="preserve"> Yes</w:t>
      </w:r>
    </w:p>
    <w:p w:rsidR="00E91871" w:rsidP="00F11EE9" w:rsidRDefault="00E91871" w14:paraId="231B821B" w14:textId="348C343B">
      <w:pPr>
        <w:spacing w:after="0"/>
        <w:rPr>
          <w:sz w:val="21"/>
          <w:szCs w:val="19"/>
        </w:rPr>
      </w:pPr>
      <w:r>
        <w:rPr>
          <w:sz w:val="21"/>
          <w:szCs w:val="19"/>
        </w:rPr>
        <w:t xml:space="preserve">Approval of </w:t>
      </w:r>
      <w:r w:rsidR="00F11EE9">
        <w:rPr>
          <w:sz w:val="21"/>
          <w:szCs w:val="19"/>
        </w:rPr>
        <w:t>Agenda:</w:t>
      </w:r>
    </w:p>
    <w:p w:rsidR="00F11EE9" w:rsidP="00F11EE9" w:rsidRDefault="007C333F" w14:paraId="01BC88EA" w14:textId="041D5121">
      <w:pPr>
        <w:pStyle w:val="ListParagraph"/>
        <w:numPr>
          <w:ilvl w:val="0"/>
          <w:numId w:val="19"/>
        </w:numPr>
        <w:spacing w:after="0"/>
        <w:rPr>
          <w:sz w:val="21"/>
          <w:szCs w:val="19"/>
        </w:rPr>
      </w:pPr>
      <w:r>
        <w:rPr>
          <w:sz w:val="21"/>
          <w:szCs w:val="19"/>
        </w:rPr>
        <w:t>Approved as it stands.</w:t>
      </w:r>
    </w:p>
    <w:p w:rsidR="00F11EE9" w:rsidP="00F11EE9" w:rsidRDefault="00F11EE9" w14:paraId="6E3BC343" w14:textId="3556FD60">
      <w:pPr>
        <w:spacing w:after="0"/>
        <w:rPr>
          <w:sz w:val="21"/>
          <w:szCs w:val="19"/>
        </w:rPr>
      </w:pPr>
      <w:r>
        <w:rPr>
          <w:sz w:val="21"/>
          <w:szCs w:val="19"/>
        </w:rPr>
        <w:t>Approval of Meeting Minutes</w:t>
      </w:r>
    </w:p>
    <w:p w:rsidR="00F11EE9" w:rsidP="00F11EE9" w:rsidRDefault="00F11EE9" w14:paraId="00C6B174" w14:textId="21DA0CD7">
      <w:pPr>
        <w:pStyle w:val="ListParagraph"/>
        <w:numPr>
          <w:ilvl w:val="0"/>
          <w:numId w:val="20"/>
        </w:numPr>
        <w:spacing w:after="0"/>
        <w:rPr>
          <w:sz w:val="21"/>
          <w:szCs w:val="19"/>
        </w:rPr>
      </w:pPr>
      <w:r>
        <w:rPr>
          <w:sz w:val="21"/>
          <w:szCs w:val="19"/>
        </w:rPr>
        <w:t>Motion:</w:t>
      </w:r>
      <w:r w:rsidR="007C333F">
        <w:rPr>
          <w:sz w:val="21"/>
          <w:szCs w:val="19"/>
        </w:rPr>
        <w:t xml:space="preserve"> Jeannine Guarino</w:t>
      </w:r>
    </w:p>
    <w:p w:rsidR="00F11EE9" w:rsidP="00F11EE9" w:rsidRDefault="00F11EE9" w14:paraId="7B4DAC62" w14:textId="3CB962AB">
      <w:pPr>
        <w:pStyle w:val="ListParagraph"/>
        <w:numPr>
          <w:ilvl w:val="0"/>
          <w:numId w:val="20"/>
        </w:numPr>
        <w:spacing w:after="0"/>
        <w:rPr>
          <w:sz w:val="21"/>
          <w:szCs w:val="19"/>
        </w:rPr>
      </w:pPr>
      <w:r>
        <w:rPr>
          <w:sz w:val="21"/>
          <w:szCs w:val="19"/>
        </w:rPr>
        <w:t>Seconded:</w:t>
      </w:r>
      <w:r w:rsidR="007C333F">
        <w:rPr>
          <w:sz w:val="21"/>
          <w:szCs w:val="19"/>
        </w:rPr>
        <w:t xml:space="preserve"> Vanessa Quiroz</w:t>
      </w:r>
    </w:p>
    <w:p w:rsidR="00F11EE9" w:rsidP="00F11EE9" w:rsidRDefault="00F11EE9" w14:paraId="4D4453F8" w14:textId="4EF293EC">
      <w:pPr>
        <w:pStyle w:val="ListParagraph"/>
        <w:numPr>
          <w:ilvl w:val="0"/>
          <w:numId w:val="20"/>
        </w:numPr>
        <w:spacing w:after="0"/>
        <w:rPr>
          <w:sz w:val="21"/>
          <w:szCs w:val="19"/>
        </w:rPr>
      </w:pPr>
      <w:r>
        <w:rPr>
          <w:sz w:val="21"/>
          <w:szCs w:val="19"/>
        </w:rPr>
        <w:t>Unanimously Approved</w:t>
      </w:r>
    </w:p>
    <w:p w:rsidR="00D2425F" w:rsidP="00F11EE9" w:rsidRDefault="00D2425F" w14:paraId="668C7FB3" w14:textId="77777777">
      <w:pPr>
        <w:spacing w:after="0"/>
        <w:rPr>
          <w:sz w:val="21"/>
          <w:szCs w:val="19"/>
        </w:rPr>
      </w:pPr>
    </w:p>
    <w:p w:rsidR="00F11EE9" w:rsidP="00F11EE9" w:rsidRDefault="00D2425F" w14:paraId="4B21B4FA" w14:textId="26D1B8E9">
      <w:pPr>
        <w:spacing w:after="0"/>
        <w:rPr>
          <w:sz w:val="21"/>
          <w:szCs w:val="19"/>
        </w:rPr>
      </w:pPr>
      <w:r>
        <w:rPr>
          <w:sz w:val="21"/>
          <w:szCs w:val="19"/>
        </w:rPr>
        <w:t>Welcome new members!</w:t>
      </w:r>
    </w:p>
    <w:p w:rsidRPr="00F11EE9" w:rsidR="00D2425F" w:rsidP="00F11EE9" w:rsidRDefault="00D2425F" w14:paraId="41847A2A" w14:textId="77777777">
      <w:pPr>
        <w:spacing w:after="0"/>
        <w:rPr>
          <w:sz w:val="21"/>
          <w:szCs w:val="19"/>
        </w:rPr>
      </w:pPr>
    </w:p>
    <w:p w:rsidR="00CB721F" w:rsidP="00F11EE9" w:rsidRDefault="00C17373" w14:paraId="136F902D" w14:textId="77777777">
      <w:pPr>
        <w:pStyle w:val="ListParagraph"/>
        <w:spacing w:after="0"/>
        <w:ind w:hanging="720"/>
        <w:rPr>
          <w:rFonts w:cs="Times New Roman"/>
          <w:b/>
          <w:u w:val="single"/>
        </w:rPr>
      </w:pPr>
      <w:r>
        <w:rPr>
          <w:b/>
          <w:u w:val="single"/>
        </w:rPr>
        <w:t>Old</w:t>
      </w:r>
      <w:r w:rsidRPr="00C17373" w:rsidR="009B6EE6">
        <w:rPr>
          <w:b/>
          <w:u w:val="single"/>
        </w:rPr>
        <w:t xml:space="preserve"> </w:t>
      </w:r>
      <w:r>
        <w:rPr>
          <w:rFonts w:cs="Times New Roman"/>
          <w:b/>
          <w:u w:val="single"/>
        </w:rPr>
        <w:t>B</w:t>
      </w:r>
      <w:r w:rsidRPr="00C17373">
        <w:rPr>
          <w:rFonts w:cs="Times New Roman"/>
          <w:b/>
          <w:u w:val="single"/>
        </w:rPr>
        <w:t>usiness</w:t>
      </w:r>
    </w:p>
    <w:p w:rsidR="00DB11E5" w:rsidP="00F11EE9" w:rsidRDefault="00DB11E5" w14:paraId="5CC5D75F" w14:textId="17AF0B16">
      <w:pPr>
        <w:pStyle w:val="ListParagraph"/>
        <w:numPr>
          <w:ilvl w:val="0"/>
          <w:numId w:val="13"/>
        </w:numPr>
        <w:spacing w:after="0"/>
      </w:pPr>
      <w:r>
        <w:t>CCC Updates</w:t>
      </w:r>
    </w:p>
    <w:p w:rsidR="000C1ED9" w:rsidP="000C1ED9" w:rsidRDefault="000C1ED9" w14:paraId="31490D74" w14:textId="1A94913E">
      <w:pPr>
        <w:pStyle w:val="ListParagraph"/>
        <w:numPr>
          <w:ilvl w:val="1"/>
          <w:numId w:val="13"/>
        </w:numPr>
        <w:spacing w:after="0"/>
      </w:pPr>
      <w:r>
        <w:t xml:space="preserve">BAPC is considering adding a lecturer seat. Would it be possible to have that seat tied to LAC for </w:t>
      </w:r>
      <w:proofErr w:type="gramStart"/>
      <w:r>
        <w:t>continuity.</w:t>
      </w:r>
      <w:proofErr w:type="gramEnd"/>
    </w:p>
    <w:p w:rsidR="000C1ED9" w:rsidP="000C1ED9" w:rsidRDefault="000C1ED9" w14:paraId="5A9C3A00" w14:textId="5A23815F">
      <w:pPr>
        <w:pStyle w:val="ListParagraph"/>
        <w:numPr>
          <w:ilvl w:val="1"/>
          <w:numId w:val="13"/>
        </w:numPr>
        <w:spacing w:after="0"/>
      </w:pPr>
      <w:r>
        <w:t>CCC will hopefully have a chair elected at today’s meeting.</w:t>
      </w:r>
    </w:p>
    <w:p w:rsidR="00C17E64" w:rsidP="00F11EE9" w:rsidRDefault="004425FF" w14:paraId="1E220740" w14:textId="34195ED6">
      <w:pPr>
        <w:pStyle w:val="ListParagraph"/>
        <w:numPr>
          <w:ilvl w:val="0"/>
          <w:numId w:val="13"/>
        </w:numPr>
        <w:spacing w:after="0"/>
      </w:pPr>
      <w:r w:rsidRPr="00C17E64">
        <w:t>Mixer</w:t>
      </w:r>
      <w:r w:rsidRPr="00C17E64" w:rsidR="00C17E64">
        <w:t xml:space="preserve"> Updates</w:t>
      </w:r>
    </w:p>
    <w:p w:rsidR="00CB5242" w:rsidP="00CB5242" w:rsidRDefault="00CB5242" w14:paraId="4C57F482" w14:textId="2CDC6AB8">
      <w:pPr>
        <w:pStyle w:val="ListParagraph"/>
        <w:numPr>
          <w:ilvl w:val="1"/>
          <w:numId w:val="13"/>
        </w:numPr>
        <w:spacing w:after="0"/>
      </w:pPr>
      <w:r>
        <w:t>Additional funding provided for a total of $300.</w:t>
      </w:r>
    </w:p>
    <w:p w:rsidR="00B07007" w:rsidP="00CB5242" w:rsidRDefault="00B07007" w14:paraId="642F4D64" w14:textId="135A1DC8">
      <w:pPr>
        <w:pStyle w:val="ListParagraph"/>
        <w:numPr>
          <w:ilvl w:val="1"/>
          <w:numId w:val="13"/>
        </w:numPr>
        <w:spacing w:after="0"/>
      </w:pPr>
      <w:r>
        <w:t>Wednesdays at Pizza Nova or Tuesdays at Urge</w:t>
      </w:r>
    </w:p>
    <w:p w:rsidR="00B07007" w:rsidP="00CB5242" w:rsidRDefault="00B07007" w14:paraId="1EF6D2BD" w14:textId="63E85C71">
      <w:pPr>
        <w:pStyle w:val="ListParagraph"/>
        <w:numPr>
          <w:ilvl w:val="1"/>
          <w:numId w:val="13"/>
        </w:numPr>
        <w:spacing w:after="0"/>
      </w:pPr>
      <w:r>
        <w:t>3 events, each after the WPAF submission deadlines (1 in fall, 2 in spring).</w:t>
      </w:r>
    </w:p>
    <w:p w:rsidR="00B07007" w:rsidP="00B07007" w:rsidRDefault="00B07007" w14:paraId="34A10F9F" w14:textId="378F4340">
      <w:pPr>
        <w:pStyle w:val="ListParagraph"/>
        <w:numPr>
          <w:ilvl w:val="2"/>
          <w:numId w:val="13"/>
        </w:numPr>
        <w:spacing w:after="0"/>
      </w:pPr>
      <w:r>
        <w:t>One Semester – November 6</w:t>
      </w:r>
      <w:r w:rsidRPr="00B07007">
        <w:rPr>
          <w:vertAlign w:val="superscript"/>
        </w:rPr>
        <w:t>th</w:t>
      </w:r>
    </w:p>
    <w:p w:rsidR="00B07007" w:rsidP="00B07007" w:rsidRDefault="00B07007" w14:paraId="0E13C6BE" w14:textId="6966D0B9">
      <w:pPr>
        <w:pStyle w:val="ListParagraph"/>
        <w:numPr>
          <w:ilvl w:val="3"/>
          <w:numId w:val="13"/>
        </w:numPr>
        <w:spacing w:after="0"/>
      </w:pPr>
      <w:r>
        <w:t>Pizza Nova, Wednesday Nov 13</w:t>
      </w:r>
      <w:r w:rsidRPr="00B07007">
        <w:rPr>
          <w:vertAlign w:val="superscript"/>
        </w:rPr>
        <w:t>th</w:t>
      </w:r>
      <w:r>
        <w:t>, 5-7pm</w:t>
      </w:r>
    </w:p>
    <w:p w:rsidR="00B07007" w:rsidP="00B07007" w:rsidRDefault="00B07007" w14:paraId="4388B28E" w14:textId="08655D41">
      <w:pPr>
        <w:pStyle w:val="ListParagraph"/>
        <w:numPr>
          <w:ilvl w:val="2"/>
          <w:numId w:val="13"/>
        </w:numPr>
        <w:spacing w:after="0"/>
      </w:pPr>
      <w:r>
        <w:t>One Year – March 4</w:t>
      </w:r>
      <w:r w:rsidRPr="00B07007">
        <w:rPr>
          <w:vertAlign w:val="superscript"/>
        </w:rPr>
        <w:t>th</w:t>
      </w:r>
    </w:p>
    <w:p w:rsidR="00B07007" w:rsidP="00B07007" w:rsidRDefault="00B07007" w14:paraId="549B4664" w14:textId="438B045A">
      <w:pPr>
        <w:pStyle w:val="ListParagraph"/>
        <w:numPr>
          <w:ilvl w:val="3"/>
          <w:numId w:val="13"/>
        </w:numPr>
        <w:spacing w:after="0"/>
      </w:pPr>
      <w:r>
        <w:t>Urge, Tuesday March 10</w:t>
      </w:r>
      <w:r w:rsidRPr="00B07007">
        <w:rPr>
          <w:vertAlign w:val="superscript"/>
        </w:rPr>
        <w:t>th</w:t>
      </w:r>
      <w:r>
        <w:t>, 5-7pm</w:t>
      </w:r>
    </w:p>
    <w:p w:rsidR="00B07007" w:rsidP="00B07007" w:rsidRDefault="00B07007" w14:paraId="4732C67D" w14:textId="29342854">
      <w:pPr>
        <w:pStyle w:val="ListParagraph"/>
        <w:numPr>
          <w:ilvl w:val="2"/>
          <w:numId w:val="13"/>
        </w:numPr>
        <w:spacing w:after="0"/>
      </w:pPr>
      <w:r>
        <w:t>One Semester – May 6</w:t>
      </w:r>
      <w:r w:rsidRPr="00B07007">
        <w:rPr>
          <w:vertAlign w:val="superscript"/>
        </w:rPr>
        <w:t>th</w:t>
      </w:r>
    </w:p>
    <w:p w:rsidRPr="00C17E64" w:rsidR="00B07007" w:rsidP="00B07007" w:rsidRDefault="00B07007" w14:paraId="50FBDDAE" w14:textId="5A94CF99">
      <w:pPr>
        <w:pStyle w:val="ListParagraph"/>
        <w:numPr>
          <w:ilvl w:val="3"/>
          <w:numId w:val="13"/>
        </w:numPr>
        <w:spacing w:after="0"/>
      </w:pPr>
      <w:r>
        <w:t>Pizza Nova, Wednesday May 6</w:t>
      </w:r>
      <w:r w:rsidRPr="00B07007">
        <w:rPr>
          <w:vertAlign w:val="superscript"/>
        </w:rPr>
        <w:t>th</w:t>
      </w:r>
      <w:r>
        <w:t>?</w:t>
      </w:r>
    </w:p>
    <w:p w:rsidR="00425B3E" w:rsidP="00F11EE9" w:rsidRDefault="00425B3E" w14:paraId="25CB1DF4" w14:textId="1215AABE">
      <w:pPr>
        <w:pStyle w:val="ListParagraph"/>
        <w:numPr>
          <w:ilvl w:val="0"/>
          <w:numId w:val="13"/>
        </w:numPr>
        <w:spacing w:after="0"/>
      </w:pPr>
      <w:proofErr w:type="spellStart"/>
      <w:r w:rsidRPr="00003C51">
        <w:t>ListServ</w:t>
      </w:r>
      <w:bookmarkStart w:name="_GoBack" w:id="0"/>
      <w:bookmarkEnd w:id="0"/>
      <w:proofErr w:type="spellEnd"/>
    </w:p>
    <w:p w:rsidRPr="00003C51" w:rsidR="00B07007" w:rsidP="00B07007" w:rsidRDefault="00B07007" w14:paraId="64440247" w14:textId="41386DE3">
      <w:pPr>
        <w:pStyle w:val="ListParagraph"/>
        <w:numPr>
          <w:ilvl w:val="1"/>
          <w:numId w:val="13"/>
        </w:numPr>
        <w:spacing w:after="0"/>
      </w:pPr>
      <w:r>
        <w:t xml:space="preserve">Tony and Lisa will work together regarding the </w:t>
      </w:r>
      <w:proofErr w:type="spellStart"/>
      <w:r>
        <w:t>ListServ</w:t>
      </w:r>
      <w:proofErr w:type="spellEnd"/>
      <w:r>
        <w:t xml:space="preserve">. </w:t>
      </w:r>
    </w:p>
    <w:p w:rsidRPr="00003C51" w:rsidR="00C17373" w:rsidP="00F11EE9" w:rsidRDefault="004425FF" w14:paraId="5F3D6140" w14:textId="6D8ECF2F">
      <w:pPr>
        <w:spacing w:after="0"/>
        <w:rPr>
          <w:b/>
          <w:u w:val="single"/>
        </w:rPr>
      </w:pPr>
      <w:r w:rsidRPr="00003C51">
        <w:rPr>
          <w:b/>
          <w:u w:val="single"/>
        </w:rPr>
        <w:t>Permanent Business</w:t>
      </w:r>
    </w:p>
    <w:p w:rsidR="004425FF" w:rsidP="00F11EE9" w:rsidRDefault="004425FF" w14:paraId="02785D7F" w14:textId="1ADE1F92">
      <w:pPr>
        <w:pStyle w:val="ListParagraph"/>
        <w:numPr>
          <w:ilvl w:val="0"/>
          <w:numId w:val="15"/>
        </w:numPr>
        <w:spacing w:after="0"/>
      </w:pPr>
      <w:r>
        <w:t>Super LAC</w:t>
      </w:r>
    </w:p>
    <w:p w:rsidR="008D08F7" w:rsidP="008D08F7" w:rsidRDefault="008D08F7" w14:paraId="566DF676" w14:textId="09891E21">
      <w:pPr>
        <w:pStyle w:val="ListParagraph"/>
        <w:numPr>
          <w:ilvl w:val="1"/>
          <w:numId w:val="15"/>
        </w:numPr>
        <w:spacing w:after="0"/>
      </w:pPr>
      <w:r>
        <w:t xml:space="preserve">Meeting 11/8, </w:t>
      </w:r>
      <w:r w:rsidR="00A81BCF">
        <w:t>2-3pm. Location is TBD.</w:t>
      </w:r>
    </w:p>
    <w:p w:rsidR="004425FF" w:rsidP="00F11EE9" w:rsidRDefault="004425FF" w14:paraId="5F083BE1" w14:textId="35F3507B">
      <w:pPr>
        <w:pStyle w:val="ListParagraph"/>
        <w:numPr>
          <w:ilvl w:val="0"/>
          <w:numId w:val="15"/>
        </w:numPr>
        <w:spacing w:after="0"/>
      </w:pPr>
      <w:r>
        <w:t xml:space="preserve">Standard Operating </w:t>
      </w:r>
      <w:r w:rsidR="00425B3E">
        <w:t>Procedures</w:t>
      </w:r>
    </w:p>
    <w:p w:rsidR="00425B3E" w:rsidP="00F11EE9" w:rsidRDefault="00425B3E" w14:paraId="668D248F" w14:textId="5237F9F4">
      <w:pPr>
        <w:pStyle w:val="ListParagraph"/>
        <w:numPr>
          <w:ilvl w:val="0"/>
          <w:numId w:val="15"/>
        </w:numPr>
        <w:spacing w:after="0"/>
      </w:pPr>
      <w:r>
        <w:t>“Did you know?” Segment ideas</w:t>
      </w:r>
    </w:p>
    <w:p w:rsidR="0064096C" w:rsidP="00F11EE9" w:rsidRDefault="0064096C" w14:paraId="22F7A876" w14:textId="21C8F22E">
      <w:pPr>
        <w:pStyle w:val="ListParagraph"/>
        <w:numPr>
          <w:ilvl w:val="0"/>
          <w:numId w:val="15"/>
        </w:numPr>
        <w:spacing w:after="0"/>
      </w:pPr>
      <w:r>
        <w:t>Newsletter</w:t>
      </w:r>
    </w:p>
    <w:p w:rsidR="008D08F7" w:rsidP="00F11EE9" w:rsidRDefault="008D08F7" w14:paraId="34FF8689" w14:textId="1E98A239">
      <w:pPr>
        <w:pStyle w:val="ListParagraph"/>
        <w:numPr>
          <w:ilvl w:val="0"/>
          <w:numId w:val="15"/>
        </w:numPr>
        <w:spacing w:after="0"/>
      </w:pPr>
      <w:r>
        <w:t>General Topics Relevant to Lecturers</w:t>
      </w:r>
    </w:p>
    <w:p w:rsidR="008D08F7" w:rsidP="008D08F7" w:rsidRDefault="008D08F7" w14:paraId="609414BC" w14:textId="6689E0D0">
      <w:pPr>
        <w:pStyle w:val="ListParagraph"/>
        <w:numPr>
          <w:ilvl w:val="1"/>
          <w:numId w:val="15"/>
        </w:numPr>
        <w:spacing w:after="0"/>
      </w:pPr>
      <w:r>
        <w:t>Discussion surrounded internships and clinical placements detailing how they are selected and the relationship between CSUSM and the site.</w:t>
      </w:r>
    </w:p>
    <w:p w:rsidR="00CE4263" w:rsidP="00F11EE9" w:rsidRDefault="00CE4263" w14:paraId="00FF27EC" w14:textId="0F30D5EC">
      <w:pPr>
        <w:spacing w:after="0"/>
        <w:rPr>
          <w:b/>
          <w:u w:val="single"/>
        </w:rPr>
      </w:pPr>
      <w:r w:rsidRPr="00C17373">
        <w:rPr>
          <w:b/>
          <w:u w:val="single"/>
        </w:rPr>
        <w:t>New Business</w:t>
      </w:r>
    </w:p>
    <w:p w:rsidR="00E17CDD" w:rsidP="00F11EE9" w:rsidRDefault="00E17CDD" w14:paraId="320AC968" w14:textId="0E1C7483">
      <w:pPr>
        <w:pStyle w:val="ListParagraph"/>
        <w:numPr>
          <w:ilvl w:val="0"/>
          <w:numId w:val="14"/>
        </w:numPr>
        <w:spacing w:after="0"/>
      </w:pPr>
      <w:r w:rsidRPr="003704FC">
        <w:t xml:space="preserve">President </w:t>
      </w:r>
      <w:proofErr w:type="spellStart"/>
      <w:r w:rsidRPr="003704FC">
        <w:t>Neufel</w:t>
      </w:r>
      <w:r w:rsidR="000C1ED9">
        <w:t>d</w:t>
      </w:r>
      <w:r w:rsidRPr="003704FC">
        <w:t>t</w:t>
      </w:r>
      <w:proofErr w:type="spellEnd"/>
      <w:r w:rsidRPr="003704FC">
        <w:t xml:space="preserve">: </w:t>
      </w:r>
      <w:r w:rsidR="00CB5242">
        <w:t>L</w:t>
      </w:r>
      <w:r w:rsidRPr="003704FC" w:rsidR="003704FC">
        <w:t xml:space="preserve">istening </w:t>
      </w:r>
      <w:r w:rsidR="00CB5242">
        <w:t>T</w:t>
      </w:r>
      <w:r w:rsidRPr="003704FC" w:rsidR="003704FC">
        <w:t xml:space="preserve">our </w:t>
      </w:r>
    </w:p>
    <w:p w:rsidRPr="003704FC" w:rsidR="00CB5242" w:rsidP="00CB5242" w:rsidRDefault="00CB5242" w14:paraId="74AE6B80" w14:textId="649E684F">
      <w:pPr>
        <w:pStyle w:val="ListParagraph"/>
        <w:numPr>
          <w:ilvl w:val="1"/>
          <w:numId w:val="14"/>
        </w:numPr>
        <w:spacing w:after="0"/>
      </w:pPr>
      <w:r>
        <w:t>She expressed her support of CEHHS lecturers and is aware of the need to change the 2007 policy. She also congratulated CEHHS for leading in lecturer involvement and inclusion in shared governance.</w:t>
      </w:r>
    </w:p>
    <w:p w:rsidRPr="008D08F7" w:rsidR="00FF4E78" w:rsidP="00F11EE9" w:rsidRDefault="00F11EE9" w14:paraId="16A765F5" w14:textId="52828BFD">
      <w:pPr>
        <w:pStyle w:val="ListParagraph"/>
        <w:numPr>
          <w:ilvl w:val="0"/>
          <w:numId w:val="14"/>
        </w:numPr>
        <w:spacing w:after="0"/>
        <w:rPr>
          <w:u w:val="single"/>
        </w:rPr>
      </w:pPr>
      <w:r w:rsidRPr="003704FC">
        <w:t>Bylaws</w:t>
      </w:r>
    </w:p>
    <w:p w:rsidRPr="008D08F7" w:rsidR="008D08F7" w:rsidP="00F11EE9" w:rsidRDefault="008D08F7" w14:paraId="75414F7C" w14:textId="71508582">
      <w:pPr>
        <w:pStyle w:val="ListParagraph"/>
        <w:numPr>
          <w:ilvl w:val="0"/>
          <w:numId w:val="14"/>
        </w:numPr>
        <w:spacing w:after="0"/>
        <w:rPr>
          <w:u w:val="single"/>
        </w:rPr>
      </w:pPr>
      <w:r>
        <w:t>Internship, Service Learning, Clinical Placements</w:t>
      </w:r>
    </w:p>
    <w:p w:rsidRPr="008D08F7" w:rsidR="008D08F7" w:rsidP="008D08F7" w:rsidRDefault="008D08F7" w14:paraId="391EC191" w14:textId="79C99329">
      <w:pPr>
        <w:pStyle w:val="ListParagraph"/>
        <w:numPr>
          <w:ilvl w:val="1"/>
          <w:numId w:val="14"/>
        </w:numPr>
        <w:spacing w:after="0"/>
        <w:rPr>
          <w:u w:val="single"/>
        </w:rPr>
      </w:pPr>
      <w:r w:rsidR="729B1A1D">
        <w:rPr/>
        <w:t xml:space="preserve">The committee will consider expanding how it can interact with the </w:t>
      </w:r>
      <w:r w:rsidR="729B1A1D">
        <w:rPr/>
        <w:t>various departments</w:t>
      </w:r>
      <w:r w:rsidR="729B1A1D">
        <w:rPr/>
        <w:t xml:space="preserve"> on campus that coordinate and run these assignments.</w:t>
      </w:r>
    </w:p>
    <w:p w:rsidRPr="003704FC" w:rsidR="008D08F7" w:rsidP="008D08F7" w:rsidRDefault="008D08F7" w14:paraId="71F00C6F" w14:textId="6B736F0F">
      <w:pPr>
        <w:pStyle w:val="ListParagraph"/>
        <w:numPr>
          <w:ilvl w:val="1"/>
          <w:numId w:val="14"/>
        </w:numPr>
        <w:spacing w:after="0"/>
        <w:rPr>
          <w:u w:val="single"/>
        </w:rPr>
      </w:pPr>
      <w:r>
        <w:t>Possibly LAC could lead in the creation of an ISLCP collaborative.</w:t>
      </w:r>
    </w:p>
    <w:p w:rsidR="00F11EE9" w:rsidP="00F11EE9" w:rsidRDefault="00F11EE9" w14:paraId="79EFE67D" w14:textId="77777777">
      <w:pPr>
        <w:spacing w:after="0"/>
        <w:rPr>
          <w:b/>
          <w:u w:val="single"/>
        </w:rPr>
      </w:pPr>
    </w:p>
    <w:p w:rsidR="0064096C" w:rsidP="00F11EE9" w:rsidRDefault="00F11EE9" w14:paraId="38E2A2C5" w14:textId="756A043B">
      <w:pPr>
        <w:spacing w:after="0"/>
        <w:rPr>
          <w:b/>
        </w:rPr>
      </w:pPr>
      <w:r>
        <w:rPr>
          <w:b/>
          <w:u w:val="single"/>
        </w:rPr>
        <w:t xml:space="preserve">Upcoming </w:t>
      </w:r>
      <w:r w:rsidR="0064096C">
        <w:rPr>
          <w:b/>
          <w:u w:val="single"/>
        </w:rPr>
        <w:t>2019 meetings</w:t>
      </w:r>
      <w:r w:rsidR="0064096C">
        <w:rPr>
          <w:b/>
        </w:rPr>
        <w:t xml:space="preserve">: </w:t>
      </w:r>
    </w:p>
    <w:p w:rsidR="0064096C" w:rsidP="00F11EE9" w:rsidRDefault="0064096C" w14:paraId="3EFA6D7C" w14:textId="6C3213A5">
      <w:pPr>
        <w:spacing w:after="0"/>
        <w:rPr>
          <w:b/>
        </w:rPr>
      </w:pPr>
      <w:r>
        <w:rPr>
          <w:b/>
        </w:rPr>
        <w:lastRenderedPageBreak/>
        <w:t>Wednesdays from 12-1p in UH 449</w:t>
      </w:r>
    </w:p>
    <w:p w:rsidR="0064096C" w:rsidP="00F11EE9" w:rsidRDefault="00F11EE9" w14:paraId="40AC733E" w14:textId="16F2C79E">
      <w:pPr>
        <w:pStyle w:val="ListParagraph"/>
        <w:numPr>
          <w:ilvl w:val="0"/>
          <w:numId w:val="16"/>
        </w:numPr>
        <w:spacing w:after="0"/>
      </w:pPr>
      <w:r>
        <w:t>November 20, 2019</w:t>
      </w:r>
    </w:p>
    <w:p w:rsidRPr="0067232F" w:rsidR="0064096C" w:rsidP="00F11EE9" w:rsidRDefault="00F11EE9" w14:paraId="3E21CEC1" w14:textId="6FF1D9DF">
      <w:pPr>
        <w:pStyle w:val="ListParagraph"/>
        <w:numPr>
          <w:ilvl w:val="0"/>
          <w:numId w:val="16"/>
        </w:numPr>
        <w:spacing w:after="0"/>
        <w:rPr>
          <w:b/>
        </w:rPr>
      </w:pPr>
      <w:r>
        <w:t>December 18, 2019 (</w:t>
      </w:r>
      <w:r w:rsidRPr="00F11EE9">
        <w:rPr>
          <w:i/>
        </w:rPr>
        <w:t>tentative</w:t>
      </w:r>
      <w:r>
        <w:t>)</w:t>
      </w:r>
    </w:p>
    <w:p w:rsidRPr="0067232F" w:rsidR="0067232F" w:rsidP="00F11EE9" w:rsidRDefault="0067232F" w14:paraId="2C40465C" w14:textId="68B5502E">
      <w:pPr>
        <w:pStyle w:val="ListParagraph"/>
        <w:numPr>
          <w:ilvl w:val="0"/>
          <w:numId w:val="16"/>
        </w:numPr>
        <w:spacing w:after="0"/>
        <w:rPr>
          <w:b/>
        </w:rPr>
      </w:pPr>
      <w:r>
        <w:t>February 19, 2020</w:t>
      </w:r>
    </w:p>
    <w:p w:rsidRPr="0067232F" w:rsidR="0067232F" w:rsidP="00F11EE9" w:rsidRDefault="0067232F" w14:paraId="0D0D9D12" w14:textId="52A8941D">
      <w:pPr>
        <w:pStyle w:val="ListParagraph"/>
        <w:numPr>
          <w:ilvl w:val="0"/>
          <w:numId w:val="16"/>
        </w:numPr>
        <w:spacing w:after="0"/>
        <w:rPr>
          <w:bCs/>
        </w:rPr>
      </w:pPr>
      <w:r w:rsidRPr="0067232F">
        <w:rPr>
          <w:bCs/>
        </w:rPr>
        <w:t>March 18, 2020</w:t>
      </w:r>
    </w:p>
    <w:p w:rsidRPr="0067232F" w:rsidR="0067232F" w:rsidP="00F11EE9" w:rsidRDefault="0067232F" w14:paraId="28470DE7" w14:textId="450B7B56">
      <w:pPr>
        <w:pStyle w:val="ListParagraph"/>
        <w:numPr>
          <w:ilvl w:val="0"/>
          <w:numId w:val="16"/>
        </w:numPr>
        <w:spacing w:after="0"/>
        <w:rPr>
          <w:bCs/>
        </w:rPr>
      </w:pPr>
      <w:r w:rsidRPr="0067232F">
        <w:rPr>
          <w:bCs/>
        </w:rPr>
        <w:t>April 15, 2020</w:t>
      </w:r>
    </w:p>
    <w:p w:rsidRPr="0067232F" w:rsidR="0067232F" w:rsidP="00F11EE9" w:rsidRDefault="0067232F" w14:paraId="6487596C" w14:textId="710AB868">
      <w:pPr>
        <w:pStyle w:val="ListParagraph"/>
        <w:numPr>
          <w:ilvl w:val="0"/>
          <w:numId w:val="16"/>
        </w:numPr>
        <w:spacing w:after="0"/>
        <w:rPr>
          <w:bCs/>
        </w:rPr>
      </w:pPr>
      <w:r w:rsidRPr="0067232F">
        <w:rPr>
          <w:bCs/>
        </w:rPr>
        <w:t>May 20, 2020 (</w:t>
      </w:r>
      <w:r w:rsidRPr="0067232F">
        <w:rPr>
          <w:bCs/>
          <w:i/>
          <w:iCs/>
        </w:rPr>
        <w:t>tentative</w:t>
      </w:r>
      <w:r w:rsidRPr="0067232F">
        <w:rPr>
          <w:bCs/>
        </w:rPr>
        <w:t>)</w:t>
      </w:r>
    </w:p>
    <w:sectPr w:rsidRPr="0067232F" w:rsidR="0067232F" w:rsidSect="007257E9">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C3" w:rsidP="001A2473" w:rsidRDefault="005538C3" w14:paraId="139017C1" w14:textId="77777777">
      <w:pPr>
        <w:spacing w:after="0" w:line="240" w:lineRule="auto"/>
      </w:pPr>
      <w:r>
        <w:separator/>
      </w:r>
    </w:p>
  </w:endnote>
  <w:endnote w:type="continuationSeparator" w:id="0">
    <w:p w:rsidR="005538C3" w:rsidP="001A2473" w:rsidRDefault="005538C3" w14:paraId="0FED42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3D" w:rsidRDefault="00FE0A3D" w14:paraId="1F4C6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3D" w:rsidRDefault="00FE0A3D" w14:paraId="4D3C55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3D" w:rsidRDefault="00FE0A3D" w14:paraId="6457F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C3" w:rsidP="001A2473" w:rsidRDefault="005538C3" w14:paraId="442A5EA5" w14:textId="77777777">
      <w:pPr>
        <w:spacing w:after="0" w:line="240" w:lineRule="auto"/>
      </w:pPr>
      <w:r>
        <w:separator/>
      </w:r>
    </w:p>
  </w:footnote>
  <w:footnote w:type="continuationSeparator" w:id="0">
    <w:p w:rsidR="005538C3" w:rsidP="001A2473" w:rsidRDefault="005538C3" w14:paraId="7BCE2D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3D" w:rsidRDefault="00FE0A3D" w14:paraId="662B9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3D" w:rsidRDefault="00FE0A3D" w14:paraId="2493CCEA" w14:textId="0B8F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3D" w:rsidRDefault="00FE0A3D" w14:paraId="46CA74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16F2"/>
    <w:multiLevelType w:val="hybridMultilevel"/>
    <w:tmpl w:val="C7F80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72576"/>
    <w:multiLevelType w:val="hybridMultilevel"/>
    <w:tmpl w:val="ADF89D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422"/>
    <w:multiLevelType w:val="hybridMultilevel"/>
    <w:tmpl w:val="30825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0"/>
  </w:num>
  <w:num w:numId="5">
    <w:abstractNumId w:val="13"/>
  </w:num>
  <w:num w:numId="6">
    <w:abstractNumId w:val="19"/>
  </w:num>
  <w:num w:numId="7">
    <w:abstractNumId w:val="18"/>
  </w:num>
  <w:num w:numId="8">
    <w:abstractNumId w:val="9"/>
  </w:num>
  <w:num w:numId="9">
    <w:abstractNumId w:val="15"/>
  </w:num>
  <w:num w:numId="10">
    <w:abstractNumId w:val="4"/>
  </w:num>
  <w:num w:numId="11">
    <w:abstractNumId w:val="3"/>
  </w:num>
  <w:num w:numId="12">
    <w:abstractNumId w:val="5"/>
  </w:num>
  <w:num w:numId="13">
    <w:abstractNumId w:val="6"/>
  </w:num>
  <w:num w:numId="14">
    <w:abstractNumId w:val="12"/>
  </w:num>
  <w:num w:numId="15">
    <w:abstractNumId w:val="17"/>
  </w:num>
  <w:num w:numId="16">
    <w:abstractNumId w:val="16"/>
  </w:num>
  <w:num w:numId="17">
    <w:abstractNumId w:val="1"/>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21BD4"/>
    <w:rsid w:val="00037E4E"/>
    <w:rsid w:val="000445FB"/>
    <w:rsid w:val="00052778"/>
    <w:rsid w:val="00065C49"/>
    <w:rsid w:val="00075FBC"/>
    <w:rsid w:val="00085040"/>
    <w:rsid w:val="00085540"/>
    <w:rsid w:val="000A1008"/>
    <w:rsid w:val="000C1ED9"/>
    <w:rsid w:val="000F50E3"/>
    <w:rsid w:val="000F7538"/>
    <w:rsid w:val="000F7D48"/>
    <w:rsid w:val="001055F4"/>
    <w:rsid w:val="001463EC"/>
    <w:rsid w:val="00156500"/>
    <w:rsid w:val="00164968"/>
    <w:rsid w:val="001735F2"/>
    <w:rsid w:val="00174B67"/>
    <w:rsid w:val="001778A6"/>
    <w:rsid w:val="001A08F6"/>
    <w:rsid w:val="001A2473"/>
    <w:rsid w:val="001D72D5"/>
    <w:rsid w:val="002426F8"/>
    <w:rsid w:val="002763F2"/>
    <w:rsid w:val="00283E98"/>
    <w:rsid w:val="002B707A"/>
    <w:rsid w:val="002D334D"/>
    <w:rsid w:val="002F32E5"/>
    <w:rsid w:val="002F54A2"/>
    <w:rsid w:val="00324002"/>
    <w:rsid w:val="00340DF1"/>
    <w:rsid w:val="003507E9"/>
    <w:rsid w:val="003656A7"/>
    <w:rsid w:val="003704FC"/>
    <w:rsid w:val="00375F08"/>
    <w:rsid w:val="00390041"/>
    <w:rsid w:val="00394516"/>
    <w:rsid w:val="003C1522"/>
    <w:rsid w:val="003C542E"/>
    <w:rsid w:val="003C7CFE"/>
    <w:rsid w:val="003F1090"/>
    <w:rsid w:val="003F159E"/>
    <w:rsid w:val="0040255E"/>
    <w:rsid w:val="004232E1"/>
    <w:rsid w:val="00425B3E"/>
    <w:rsid w:val="004425FF"/>
    <w:rsid w:val="0046253B"/>
    <w:rsid w:val="00466A73"/>
    <w:rsid w:val="004E5499"/>
    <w:rsid w:val="005172A1"/>
    <w:rsid w:val="0053021E"/>
    <w:rsid w:val="005538C3"/>
    <w:rsid w:val="00567061"/>
    <w:rsid w:val="0057768D"/>
    <w:rsid w:val="0058731E"/>
    <w:rsid w:val="005A3EB6"/>
    <w:rsid w:val="005A65D6"/>
    <w:rsid w:val="005B1F98"/>
    <w:rsid w:val="005B5B37"/>
    <w:rsid w:val="00630F69"/>
    <w:rsid w:val="006310CD"/>
    <w:rsid w:val="0064096C"/>
    <w:rsid w:val="00657145"/>
    <w:rsid w:val="00670730"/>
    <w:rsid w:val="0067232F"/>
    <w:rsid w:val="00676836"/>
    <w:rsid w:val="00687CF1"/>
    <w:rsid w:val="006A5EE8"/>
    <w:rsid w:val="006E7C23"/>
    <w:rsid w:val="00725407"/>
    <w:rsid w:val="007257E9"/>
    <w:rsid w:val="00746BC3"/>
    <w:rsid w:val="00782D38"/>
    <w:rsid w:val="007C333F"/>
    <w:rsid w:val="007E1B9E"/>
    <w:rsid w:val="007F4AEE"/>
    <w:rsid w:val="007F52C5"/>
    <w:rsid w:val="00815A78"/>
    <w:rsid w:val="00850301"/>
    <w:rsid w:val="0085073C"/>
    <w:rsid w:val="00870481"/>
    <w:rsid w:val="00875295"/>
    <w:rsid w:val="00880D5A"/>
    <w:rsid w:val="00893409"/>
    <w:rsid w:val="00894970"/>
    <w:rsid w:val="008C4D66"/>
    <w:rsid w:val="008D08F7"/>
    <w:rsid w:val="008D62F8"/>
    <w:rsid w:val="00902189"/>
    <w:rsid w:val="00920637"/>
    <w:rsid w:val="00957A7B"/>
    <w:rsid w:val="009A3362"/>
    <w:rsid w:val="009B6EE6"/>
    <w:rsid w:val="009C2153"/>
    <w:rsid w:val="009E4FD5"/>
    <w:rsid w:val="00A114F6"/>
    <w:rsid w:val="00A366EA"/>
    <w:rsid w:val="00A764B6"/>
    <w:rsid w:val="00A81BCF"/>
    <w:rsid w:val="00A9342F"/>
    <w:rsid w:val="00AB3736"/>
    <w:rsid w:val="00B07007"/>
    <w:rsid w:val="00B22BA0"/>
    <w:rsid w:val="00B573B2"/>
    <w:rsid w:val="00B9147E"/>
    <w:rsid w:val="00B91699"/>
    <w:rsid w:val="00B9340F"/>
    <w:rsid w:val="00B966B5"/>
    <w:rsid w:val="00BB45DC"/>
    <w:rsid w:val="00BD2209"/>
    <w:rsid w:val="00BD2ADA"/>
    <w:rsid w:val="00BD5F1F"/>
    <w:rsid w:val="00BE3EE3"/>
    <w:rsid w:val="00BE6BA4"/>
    <w:rsid w:val="00C06F2B"/>
    <w:rsid w:val="00C17373"/>
    <w:rsid w:val="00C17E64"/>
    <w:rsid w:val="00C53C5A"/>
    <w:rsid w:val="00C57EA7"/>
    <w:rsid w:val="00C70764"/>
    <w:rsid w:val="00C9517A"/>
    <w:rsid w:val="00CA25ED"/>
    <w:rsid w:val="00CB5242"/>
    <w:rsid w:val="00CB721F"/>
    <w:rsid w:val="00CE4263"/>
    <w:rsid w:val="00CF5EF8"/>
    <w:rsid w:val="00D040C8"/>
    <w:rsid w:val="00D16275"/>
    <w:rsid w:val="00D2425F"/>
    <w:rsid w:val="00D43550"/>
    <w:rsid w:val="00D5330F"/>
    <w:rsid w:val="00D5779F"/>
    <w:rsid w:val="00D61710"/>
    <w:rsid w:val="00D61EC1"/>
    <w:rsid w:val="00D90B26"/>
    <w:rsid w:val="00D95036"/>
    <w:rsid w:val="00DB11E5"/>
    <w:rsid w:val="00DC4FBC"/>
    <w:rsid w:val="00DD52EC"/>
    <w:rsid w:val="00DD61B7"/>
    <w:rsid w:val="00DD7C47"/>
    <w:rsid w:val="00DE1990"/>
    <w:rsid w:val="00DE5663"/>
    <w:rsid w:val="00E02007"/>
    <w:rsid w:val="00E1501C"/>
    <w:rsid w:val="00E17CDD"/>
    <w:rsid w:val="00E27696"/>
    <w:rsid w:val="00E43CA6"/>
    <w:rsid w:val="00E50C2D"/>
    <w:rsid w:val="00E530A6"/>
    <w:rsid w:val="00E53173"/>
    <w:rsid w:val="00E91871"/>
    <w:rsid w:val="00E94612"/>
    <w:rsid w:val="00EA063C"/>
    <w:rsid w:val="00EE3BEF"/>
    <w:rsid w:val="00F0468E"/>
    <w:rsid w:val="00F11EE9"/>
    <w:rsid w:val="00F22764"/>
    <w:rsid w:val="00F33DA1"/>
    <w:rsid w:val="00FA61D8"/>
    <w:rsid w:val="00FA6C99"/>
    <w:rsid w:val="00FD4FBD"/>
    <w:rsid w:val="00FD5819"/>
    <w:rsid w:val="00FE0A3D"/>
    <w:rsid w:val="00FE4292"/>
    <w:rsid w:val="00FE616A"/>
    <w:rsid w:val="00FF044D"/>
    <w:rsid w:val="00FF4E78"/>
    <w:rsid w:val="00FF6DDB"/>
    <w:rsid w:val="729B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2019-10-16T20:07:46+00:00</DateCreated>
    <Application_x0020_Packet_x0020_Status xmlns="f3aea98f-8b24-42e8-b2f1-2b4ba732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55CB-2A34-40D6-B83E-85B7B3D0E900}">
  <ds:schemaRefs>
    <ds:schemaRef ds:uri="cc106fc7-8129-4898-8c87-eb7856f7fa64"/>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7779b77-fac6-49a5-84d1-7a240febba1d"/>
    <ds:schemaRef ds:uri="http://schemas.microsoft.com/office/2006/metadata/properties"/>
  </ds:schemaRefs>
</ds:datastoreItem>
</file>

<file path=customXml/itemProps2.xml><?xml version="1.0" encoding="utf-8"?>
<ds:datastoreItem xmlns:ds="http://schemas.openxmlformats.org/officeDocument/2006/customXml" ds:itemID="{76941712-EB4A-4F6E-B497-FBDE68A3FCE6}"/>
</file>

<file path=customXml/itemProps3.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4.xml><?xml version="1.0" encoding="utf-8"?>
<ds:datastoreItem xmlns:ds="http://schemas.openxmlformats.org/officeDocument/2006/customXml" ds:itemID="{54308138-7DE7-4D94-B66D-8D20FC6DC3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Jeannine Guarino</dc:creator>
  <lastModifiedBy>Bonnie Mottola</lastModifiedBy>
  <revision>3</revision>
  <lastPrinted>2019-10-16T18:57:00.0000000Z</lastPrinted>
  <dcterms:created xsi:type="dcterms:W3CDTF">2019-10-16T20:06:00.0000000Z</dcterms:created>
  <dcterms:modified xsi:type="dcterms:W3CDTF">2019-11-20T20:08:51.6080134Z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