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D0" w:rsidRPr="00DD0173" w:rsidRDefault="00F505D0" w:rsidP="00F505D0">
      <w:pPr>
        <w:ind w:left="-720" w:right="-360"/>
        <w:jc w:val="right"/>
        <w:rPr>
          <w:rFonts w:ascii="Corbel" w:hAnsi="Corbel"/>
          <w:b/>
          <w:i/>
        </w:rPr>
      </w:pPr>
      <w:r w:rsidRPr="00DD0173">
        <w:rPr>
          <w:rFonts w:ascii="Corbel" w:hAnsi="Corbel"/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40F88B8B" wp14:editId="1A0E2924">
            <wp:simplePos x="0" y="0"/>
            <wp:positionH relativeFrom="column">
              <wp:posOffset>-266700</wp:posOffset>
            </wp:positionH>
            <wp:positionV relativeFrom="paragraph">
              <wp:posOffset>-632460</wp:posOffset>
            </wp:positionV>
            <wp:extent cx="2264551" cy="1653540"/>
            <wp:effectExtent l="0" t="0" r="2540" b="3810"/>
            <wp:wrapNone/>
            <wp:docPr id="5" name="Picture 5" descr="C:\Users\matanane\Box Sync\Campus_Documents\CEHHS Information\CEHHS_CSUS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anane\Box Sync\Campus_Documents\CEHHS Information\CEHHS_CSUS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51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173">
        <w:rPr>
          <w:rFonts w:ascii="Corbel" w:hAnsi="Corbel"/>
          <w:b/>
          <w:i/>
        </w:rPr>
        <w:t>CEHHS Student Services</w:t>
      </w:r>
    </w:p>
    <w:p w:rsidR="00F505D0" w:rsidRPr="007D2147" w:rsidRDefault="00F505D0" w:rsidP="00F505D0">
      <w:pPr>
        <w:ind w:left="-720" w:right="-36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333. S. Twin Oaks Valley Road</w:t>
      </w:r>
    </w:p>
    <w:p w:rsidR="00F505D0" w:rsidRDefault="00F505D0" w:rsidP="00F505D0">
      <w:pPr>
        <w:ind w:left="-720" w:right="-36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San Marcos, CA  92096-</w:t>
      </w:r>
      <w:proofErr w:type="gramStart"/>
      <w:r w:rsidRPr="007D2147">
        <w:rPr>
          <w:rFonts w:ascii="Corbel" w:hAnsi="Corbel"/>
          <w:i/>
          <w:sz w:val="20"/>
        </w:rPr>
        <w:t>0001  USA</w:t>
      </w:r>
      <w:proofErr w:type="gramEnd"/>
    </w:p>
    <w:p w:rsidR="00F505D0" w:rsidRPr="00045325" w:rsidRDefault="00F505D0" w:rsidP="00F505D0">
      <w:pPr>
        <w:ind w:left="-720" w:right="-360"/>
        <w:jc w:val="right"/>
        <w:rPr>
          <w:rFonts w:ascii="Corbel" w:hAnsi="Corbel"/>
          <w:i/>
          <w:sz w:val="12"/>
        </w:rPr>
      </w:pPr>
    </w:p>
    <w:p w:rsidR="00F505D0" w:rsidRPr="007D2147" w:rsidRDefault="00F505D0" w:rsidP="00F505D0">
      <w:pPr>
        <w:ind w:left="-720" w:right="-36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760-750-4277 / 760-750-3539 (fax)</w:t>
      </w:r>
    </w:p>
    <w:p w:rsidR="00F505D0" w:rsidRPr="007D2147" w:rsidRDefault="00BB22EB" w:rsidP="00F505D0">
      <w:pPr>
        <w:ind w:left="-720" w:right="-360"/>
        <w:jc w:val="right"/>
        <w:rPr>
          <w:rFonts w:ascii="Corbel" w:hAnsi="Corbel"/>
          <w:i/>
          <w:sz w:val="20"/>
        </w:rPr>
      </w:pPr>
      <w:hyperlink r:id="rId7" w:history="1">
        <w:r w:rsidR="00363830" w:rsidRPr="007E4543">
          <w:rPr>
            <w:rStyle w:val="Hyperlink"/>
            <w:rFonts w:ascii="Corbel" w:hAnsi="Corbel"/>
            <w:i/>
            <w:sz w:val="20"/>
          </w:rPr>
          <w:t>www.csusm.edu/cehhs/studentservices/</w:t>
        </w:r>
      </w:hyperlink>
      <w:r w:rsidR="00363830">
        <w:rPr>
          <w:rFonts w:ascii="Corbel" w:hAnsi="Corbel"/>
          <w:i/>
          <w:sz w:val="20"/>
        </w:rPr>
        <w:t xml:space="preserve"> </w:t>
      </w:r>
    </w:p>
    <w:p w:rsidR="00F505D0" w:rsidRPr="00CF20DA" w:rsidRDefault="00BB22EB" w:rsidP="00F505D0">
      <w:pPr>
        <w:ind w:left="-720" w:right="-720"/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pict>
          <v:rect id="_x0000_i1025" style="width:462.85pt;height:1.6pt" o:hrpct="989" o:hralign="center" o:hrstd="t" o:hr="t" fillcolor="gray" stroked="f"/>
        </w:pict>
      </w:r>
    </w:p>
    <w:p w:rsidR="00B535DC" w:rsidRPr="00B535DC" w:rsidRDefault="00B535DC">
      <w:pPr>
        <w:ind w:left="2361" w:right="2138"/>
        <w:jc w:val="center"/>
        <w:rPr>
          <w:rFonts w:ascii="Corbel" w:hAnsi="Corbel"/>
          <w:b/>
          <w:w w:val="85"/>
        </w:rPr>
      </w:pPr>
    </w:p>
    <w:p w:rsidR="00BF0F9E" w:rsidRPr="00474F9F" w:rsidRDefault="00B535DC" w:rsidP="00474F9F">
      <w:pPr>
        <w:jc w:val="center"/>
        <w:rPr>
          <w:rFonts w:ascii="Corbel" w:hAnsi="Corbel"/>
          <w:b/>
          <w:sz w:val="28"/>
        </w:rPr>
      </w:pPr>
      <w:r w:rsidRPr="00474F9F">
        <w:rPr>
          <w:rFonts w:ascii="Corbel" w:hAnsi="Corbel"/>
          <w:b/>
          <w:w w:val="85"/>
          <w:sz w:val="28"/>
        </w:rPr>
        <w:t xml:space="preserve">ADDING TEACHING OR </w:t>
      </w:r>
      <w:r w:rsidR="001A33E5" w:rsidRPr="00474F9F">
        <w:rPr>
          <w:rFonts w:ascii="Corbel" w:hAnsi="Corbel"/>
          <w:b/>
          <w:w w:val="85"/>
          <w:sz w:val="28"/>
        </w:rPr>
        <w:t>SUBJECT AREAS</w:t>
      </w:r>
      <w:r w:rsidR="00474F9F">
        <w:rPr>
          <w:rFonts w:ascii="Corbel" w:hAnsi="Corbel"/>
          <w:b/>
          <w:w w:val="85"/>
          <w:sz w:val="28"/>
        </w:rPr>
        <w:br/>
      </w:r>
      <w:r w:rsidR="001A33E5" w:rsidRPr="00474F9F">
        <w:rPr>
          <w:rFonts w:ascii="Corbel" w:hAnsi="Corbel"/>
          <w:b/>
          <w:w w:val="95"/>
          <w:sz w:val="28"/>
        </w:rPr>
        <w:t>TO MULTIPLE AND SINGLE SUBJECT CREDENTIALS (80499)</w:t>
      </w:r>
    </w:p>
    <w:p w:rsidR="00BF0F9E" w:rsidRPr="00ED7EF0" w:rsidRDefault="00BF0F9E" w:rsidP="00474F9F">
      <w:pPr>
        <w:pStyle w:val="BodyText"/>
        <w:rPr>
          <w:rFonts w:ascii="Corbel" w:hAnsi="Corbel"/>
          <w:sz w:val="22"/>
          <w:szCs w:val="22"/>
        </w:rPr>
      </w:pPr>
    </w:p>
    <w:p w:rsidR="00BF0F9E" w:rsidRDefault="001A33E5" w:rsidP="00EA65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orbel" w:hAnsi="Corbel"/>
          <w:sz w:val="22"/>
          <w:szCs w:val="22"/>
        </w:rPr>
      </w:pPr>
      <w:r w:rsidRPr="00B535DC">
        <w:rPr>
          <w:rFonts w:ascii="Corbel" w:hAnsi="Corbel"/>
          <w:sz w:val="22"/>
          <w:szCs w:val="22"/>
        </w:rPr>
        <w:t xml:space="preserve">Due to recent changes to the </w:t>
      </w:r>
      <w:r w:rsidR="00474F9F">
        <w:rPr>
          <w:rFonts w:ascii="Corbel" w:hAnsi="Corbel"/>
          <w:sz w:val="22"/>
          <w:szCs w:val="22"/>
        </w:rPr>
        <w:t xml:space="preserve">California </w:t>
      </w:r>
      <w:r w:rsidRPr="00B535DC">
        <w:rPr>
          <w:rFonts w:ascii="Corbel" w:hAnsi="Corbel"/>
          <w:sz w:val="22"/>
          <w:szCs w:val="22"/>
        </w:rPr>
        <w:t xml:space="preserve">Commission on Teacher Credentialing's (CTC) online recommendation system, program sponsors are no longer able to recommend for added authorizations online. </w:t>
      </w:r>
      <w:r w:rsidR="00474F9F">
        <w:rPr>
          <w:rFonts w:ascii="Corbel" w:hAnsi="Corbel"/>
          <w:sz w:val="22"/>
          <w:szCs w:val="22"/>
        </w:rPr>
        <w:t xml:space="preserve"> </w:t>
      </w:r>
      <w:r w:rsidRPr="00B535DC">
        <w:rPr>
          <w:rFonts w:ascii="Corbel" w:hAnsi="Corbel"/>
          <w:sz w:val="22"/>
          <w:szCs w:val="22"/>
        </w:rPr>
        <w:t xml:space="preserve">Educators interested in adding an authorization to an existing credential must now apply using a paper application. </w:t>
      </w:r>
      <w:r w:rsidR="00474F9F">
        <w:rPr>
          <w:rFonts w:ascii="Corbel" w:hAnsi="Corbel"/>
          <w:sz w:val="22"/>
          <w:szCs w:val="22"/>
        </w:rPr>
        <w:t xml:space="preserve"> </w:t>
      </w:r>
      <w:r w:rsidRPr="00B535DC">
        <w:rPr>
          <w:rFonts w:ascii="Corbel" w:hAnsi="Corbel"/>
          <w:sz w:val="22"/>
          <w:szCs w:val="22"/>
        </w:rPr>
        <w:t>For detailed information on the paper</w:t>
      </w:r>
      <w:r w:rsidR="00F50079">
        <w:rPr>
          <w:rFonts w:ascii="Corbel" w:hAnsi="Corbel"/>
          <w:sz w:val="22"/>
          <w:szCs w:val="22"/>
        </w:rPr>
        <w:t xml:space="preserve"> application process, please visit: </w:t>
      </w:r>
      <w:r w:rsidRPr="00B535DC">
        <w:rPr>
          <w:rFonts w:ascii="Corbel" w:hAnsi="Corbel"/>
          <w:sz w:val="22"/>
          <w:szCs w:val="22"/>
        </w:rPr>
        <w:t xml:space="preserve"> </w:t>
      </w:r>
      <w:hyperlink r:id="rId8" w:history="1">
        <w:r w:rsidR="0024396B" w:rsidRPr="0090551E">
          <w:rPr>
            <w:rStyle w:val="Hyperlink"/>
            <w:rFonts w:ascii="Corbel" w:hAnsi="Corbel"/>
            <w:sz w:val="22"/>
            <w:szCs w:val="22"/>
          </w:rPr>
          <w:t>http://www.ctc.ca.gov/credentials/cig2/files/ctc­online-letter-2012-06-26.pdf</w:t>
        </w:r>
      </w:hyperlink>
      <w:r w:rsidR="00F50079" w:rsidRPr="0024396B">
        <w:rPr>
          <w:rFonts w:ascii="Corbel" w:hAnsi="Corbel"/>
          <w:sz w:val="22"/>
          <w:szCs w:val="22"/>
        </w:rPr>
        <w:t>.</w:t>
      </w:r>
    </w:p>
    <w:p w:rsidR="0024396B" w:rsidRPr="0024396B" w:rsidRDefault="0024396B" w:rsidP="00EA65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orbel" w:hAnsi="Corbel"/>
          <w:sz w:val="22"/>
          <w:szCs w:val="22"/>
        </w:rPr>
      </w:pPr>
    </w:p>
    <w:p w:rsidR="00BF0F9E" w:rsidRPr="00B535DC" w:rsidRDefault="001A33E5" w:rsidP="00EA65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orbel" w:hAnsi="Corbel"/>
          <w:sz w:val="22"/>
          <w:szCs w:val="22"/>
        </w:rPr>
      </w:pPr>
      <w:r w:rsidRPr="0024396B">
        <w:rPr>
          <w:rFonts w:ascii="Corbel" w:hAnsi="Corbel"/>
          <w:sz w:val="22"/>
          <w:szCs w:val="22"/>
        </w:rPr>
        <w:t>Cred</w:t>
      </w:r>
      <w:r w:rsidR="00EA6547">
        <w:rPr>
          <w:rFonts w:ascii="Corbel" w:hAnsi="Corbel"/>
          <w:sz w:val="22"/>
          <w:szCs w:val="22"/>
        </w:rPr>
        <w:t>ential analysts in CEHHS Student Services</w:t>
      </w:r>
      <w:r w:rsidRPr="00B535DC">
        <w:rPr>
          <w:rFonts w:ascii="Corbel" w:hAnsi="Corbel"/>
          <w:sz w:val="22"/>
          <w:szCs w:val="22"/>
        </w:rPr>
        <w:t xml:space="preserve"> may assist current and former CSUSM students with the application process; non-CSUSM students must apply directly to the Commission on Teacher Credentialing.</w:t>
      </w:r>
    </w:p>
    <w:p w:rsidR="00BF0F9E" w:rsidRPr="00B535DC" w:rsidRDefault="00BF0F9E" w:rsidP="00EA65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orbel" w:hAnsi="Corbel"/>
          <w:sz w:val="22"/>
          <w:szCs w:val="22"/>
        </w:rPr>
      </w:pPr>
    </w:p>
    <w:p w:rsidR="00BF0F9E" w:rsidRPr="00B535DC" w:rsidRDefault="001A33E5" w:rsidP="00EA65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orbel" w:hAnsi="Corbel"/>
          <w:sz w:val="22"/>
          <w:szCs w:val="22"/>
        </w:rPr>
      </w:pPr>
      <w:r w:rsidRPr="00B535DC">
        <w:rPr>
          <w:rFonts w:ascii="Corbel" w:hAnsi="Corbel"/>
          <w:sz w:val="22"/>
          <w:szCs w:val="22"/>
        </w:rPr>
        <w:t xml:space="preserve">The Credential Analyst assigned to the application will review the information, attach a 41-REC AA form to the application and forward the complete packet to the </w:t>
      </w:r>
      <w:r w:rsidR="00EA6547">
        <w:rPr>
          <w:rFonts w:ascii="Corbel" w:hAnsi="Corbel"/>
          <w:sz w:val="22"/>
          <w:szCs w:val="22"/>
        </w:rPr>
        <w:t xml:space="preserve">California </w:t>
      </w:r>
      <w:r w:rsidRPr="00B535DC">
        <w:rPr>
          <w:rFonts w:ascii="Corbel" w:hAnsi="Corbel"/>
          <w:sz w:val="22"/>
          <w:szCs w:val="22"/>
        </w:rPr>
        <w:t xml:space="preserve">Commission on Teacher Credentialing for credential issuance. </w:t>
      </w:r>
      <w:r w:rsidR="00EA6547">
        <w:rPr>
          <w:rFonts w:ascii="Corbel" w:hAnsi="Corbel"/>
          <w:sz w:val="22"/>
          <w:szCs w:val="22"/>
        </w:rPr>
        <w:t xml:space="preserve"> </w:t>
      </w:r>
      <w:r w:rsidRPr="00B535DC">
        <w:rPr>
          <w:rFonts w:ascii="Corbel" w:hAnsi="Corbel"/>
          <w:sz w:val="22"/>
          <w:szCs w:val="22"/>
        </w:rPr>
        <w:t>Applications are processed in the order they are received.</w:t>
      </w:r>
    </w:p>
    <w:p w:rsidR="00BF0F9E" w:rsidRPr="00F2434F" w:rsidRDefault="00BF0F9E" w:rsidP="00474F9F">
      <w:pPr>
        <w:pStyle w:val="BodyText"/>
        <w:rPr>
          <w:rFonts w:ascii="Corbel" w:hAnsi="Corbel"/>
          <w:sz w:val="22"/>
          <w:szCs w:val="22"/>
        </w:rPr>
      </w:pPr>
    </w:p>
    <w:p w:rsidR="00BF0F9E" w:rsidRPr="00ED7EF0" w:rsidRDefault="001A33E5" w:rsidP="00ED7EF0">
      <w:pPr>
        <w:pStyle w:val="Heading3"/>
        <w:ind w:left="0" w:right="0" w:firstLine="0"/>
        <w:rPr>
          <w:rFonts w:ascii="Corbel" w:hAnsi="Corbel"/>
          <w:sz w:val="24"/>
          <w:szCs w:val="22"/>
        </w:rPr>
      </w:pPr>
      <w:r w:rsidRPr="00F2434F">
        <w:rPr>
          <w:rFonts w:ascii="Corbel" w:hAnsi="Corbel"/>
          <w:sz w:val="24"/>
          <w:szCs w:val="22"/>
        </w:rPr>
        <w:t>To apply, please submit the following packet for processing</w:t>
      </w:r>
      <w:r w:rsidR="0058717F" w:rsidRPr="00F2434F">
        <w:rPr>
          <w:rFonts w:ascii="Corbel" w:hAnsi="Corbel"/>
          <w:sz w:val="24"/>
          <w:szCs w:val="22"/>
        </w:rPr>
        <w:t>,</w:t>
      </w:r>
      <w:r w:rsidRPr="00F2434F">
        <w:rPr>
          <w:rFonts w:ascii="Corbel" w:hAnsi="Corbel"/>
          <w:sz w:val="24"/>
          <w:szCs w:val="22"/>
        </w:rPr>
        <w:t xml:space="preserve"> according to the credential type requested:</w:t>
      </w:r>
    </w:p>
    <w:p w:rsidR="00BF0F9E" w:rsidRDefault="00BF0F9E" w:rsidP="00474F9F">
      <w:pPr>
        <w:pStyle w:val="BodyText"/>
        <w:rPr>
          <w:rFonts w:ascii="Corbel" w:hAnsi="Corbel"/>
          <w:sz w:val="22"/>
          <w:szCs w:val="22"/>
        </w:rPr>
      </w:pPr>
    </w:p>
    <w:p w:rsidR="00ED7EF0" w:rsidRPr="00F2434F" w:rsidRDefault="00ED7EF0" w:rsidP="00474F9F">
      <w:pPr>
        <w:pStyle w:val="BodyText"/>
        <w:rPr>
          <w:rFonts w:ascii="Corbel" w:hAnsi="Corbel"/>
          <w:sz w:val="22"/>
          <w:szCs w:val="22"/>
        </w:rPr>
      </w:pPr>
    </w:p>
    <w:bookmarkStart w:id="0" w:name="_GoBack"/>
    <w:p w:rsidR="00BF0F9E" w:rsidRPr="00F2434F" w:rsidRDefault="006A75F1" w:rsidP="006A75F1">
      <w:pPr>
        <w:tabs>
          <w:tab w:val="left" w:pos="540"/>
        </w:tabs>
        <w:rPr>
          <w:rFonts w:ascii="Corbel" w:hAnsi="Corbel"/>
          <w:b/>
        </w:rPr>
      </w:pPr>
      <w:r>
        <w:rPr>
          <w:rFonts w:ascii="Corbel" w:hAnsi="Corbe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orbel" w:hAnsi="Corbel"/>
          <w:b/>
        </w:rPr>
        <w:instrText xml:space="preserve"> FORMCHECKBOX </w:instrText>
      </w:r>
      <w:r w:rsidR="00BB22EB">
        <w:rPr>
          <w:rFonts w:ascii="Corbel" w:hAnsi="Corbel"/>
          <w:b/>
        </w:rPr>
      </w:r>
      <w:r w:rsidR="00BB22EB">
        <w:rPr>
          <w:rFonts w:ascii="Corbel" w:hAnsi="Corbel"/>
          <w:b/>
        </w:rPr>
        <w:fldChar w:fldCharType="separate"/>
      </w:r>
      <w:r>
        <w:rPr>
          <w:rFonts w:ascii="Corbel" w:hAnsi="Corbel"/>
          <w:b/>
        </w:rPr>
        <w:fldChar w:fldCharType="end"/>
      </w:r>
      <w:bookmarkEnd w:id="1"/>
      <w:bookmarkEnd w:id="0"/>
      <w:r>
        <w:rPr>
          <w:rFonts w:ascii="Corbel" w:hAnsi="Corbel"/>
          <w:b/>
        </w:rPr>
        <w:tab/>
      </w:r>
      <w:r w:rsidR="001A33E5" w:rsidRPr="00F2434F">
        <w:rPr>
          <w:rFonts w:ascii="Corbel" w:hAnsi="Corbel"/>
          <w:b/>
        </w:rPr>
        <w:t>I hold a valid Preliminary or Clear Single Subject Teaching Credential and am seeking a Multiple Subject Teaching Credential.</w:t>
      </w:r>
    </w:p>
    <w:p w:rsidR="00BF0F9E" w:rsidRPr="00F2434F" w:rsidRDefault="00BF0F9E" w:rsidP="00474F9F">
      <w:pPr>
        <w:pStyle w:val="BodyText"/>
        <w:rPr>
          <w:rFonts w:ascii="Corbel" w:hAnsi="Corbel"/>
          <w:sz w:val="22"/>
          <w:szCs w:val="22"/>
        </w:rPr>
      </w:pPr>
    </w:p>
    <w:p w:rsidR="00BF0F9E" w:rsidRPr="00F2434F" w:rsidRDefault="001A33E5" w:rsidP="00CC3E54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F2434F">
        <w:rPr>
          <w:rFonts w:ascii="Corbel" w:hAnsi="Corbel"/>
        </w:rPr>
        <w:t xml:space="preserve">41-4 application with the "BASK" designation written at the top right-hand corner of the application next to "Appeal." </w:t>
      </w:r>
      <w:r w:rsidR="0058717F" w:rsidRPr="00F2434F">
        <w:rPr>
          <w:rFonts w:ascii="Corbel" w:hAnsi="Corbel"/>
        </w:rPr>
        <w:t xml:space="preserve"> </w:t>
      </w:r>
      <w:r w:rsidRPr="00F2434F">
        <w:rPr>
          <w:rFonts w:ascii="Corbel" w:hAnsi="Corbel"/>
        </w:rPr>
        <w:t xml:space="preserve">The "BASK" designation will identify the application as coming from a university and requiring priority handling. </w:t>
      </w:r>
      <w:r w:rsidRPr="00F2434F">
        <w:rPr>
          <w:rFonts w:ascii="Corbel" w:hAnsi="Corbel"/>
          <w:u w:val="single"/>
        </w:rPr>
        <w:t>(</w:t>
      </w:r>
      <w:hyperlink r:id="rId9" w:history="1">
        <w:r w:rsidR="00365123" w:rsidRPr="0090551E">
          <w:rPr>
            <w:rStyle w:val="Hyperlink"/>
            <w:rFonts w:ascii="Corbel" w:hAnsi="Corbel"/>
          </w:rPr>
          <w:t>http://www.ctc.ca.gov/credentials/leaflets/414.pdf)</w:t>
        </w:r>
      </w:hyperlink>
    </w:p>
    <w:p w:rsidR="00BF0F9E" w:rsidRPr="00F2434F" w:rsidRDefault="001A33E5" w:rsidP="00CC3E54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F2434F">
        <w:rPr>
          <w:rFonts w:ascii="Corbel" w:hAnsi="Corbel"/>
        </w:rPr>
        <w:t>A money</w:t>
      </w:r>
      <w:r w:rsidR="009753E7">
        <w:rPr>
          <w:rFonts w:ascii="Corbel" w:hAnsi="Corbel"/>
        </w:rPr>
        <w:t xml:space="preserve"> order or cashier's check for $10</w:t>
      </w:r>
      <w:r w:rsidRPr="00F2434F">
        <w:rPr>
          <w:rFonts w:ascii="Corbel" w:hAnsi="Corbel"/>
        </w:rPr>
        <w:t>0.00 made payable to the CTC</w:t>
      </w:r>
    </w:p>
    <w:p w:rsidR="00BF0F9E" w:rsidRPr="00F2434F" w:rsidRDefault="001A33E5" w:rsidP="00365123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F2434F">
        <w:rPr>
          <w:rFonts w:ascii="Corbel" w:hAnsi="Corbel"/>
        </w:rPr>
        <w:t>Download</w:t>
      </w:r>
      <w:r w:rsidR="00D04A5E" w:rsidRPr="00F2434F">
        <w:rPr>
          <w:rFonts w:ascii="Corbel" w:hAnsi="Corbel"/>
        </w:rPr>
        <w:t xml:space="preserve">, fill in </w:t>
      </w:r>
      <w:r w:rsidRPr="00F2434F">
        <w:rPr>
          <w:rFonts w:ascii="Corbel" w:hAnsi="Corbel"/>
        </w:rPr>
        <w:t>and print the Added Authorization</w:t>
      </w:r>
      <w:r w:rsidR="00D04A5E" w:rsidRPr="00F2434F">
        <w:rPr>
          <w:rFonts w:ascii="Corbel" w:hAnsi="Corbel"/>
        </w:rPr>
        <w:t xml:space="preserve"> Application</w:t>
      </w:r>
      <w:r w:rsidRPr="00F2434F">
        <w:rPr>
          <w:rFonts w:ascii="Corbel" w:hAnsi="Corbel"/>
        </w:rPr>
        <w:t xml:space="preserve"> and Cre</w:t>
      </w:r>
      <w:r w:rsidR="00D04A5E" w:rsidRPr="00F2434F">
        <w:rPr>
          <w:rFonts w:ascii="Corbel" w:hAnsi="Corbel"/>
        </w:rPr>
        <w:t>dential Evaluation Fee Payment F</w:t>
      </w:r>
      <w:r w:rsidRPr="00F2434F">
        <w:rPr>
          <w:rFonts w:ascii="Corbel" w:hAnsi="Corbel"/>
        </w:rPr>
        <w:t>orm. The application and fe</w:t>
      </w:r>
      <w:r w:rsidR="00D04A5E" w:rsidRPr="00F2434F">
        <w:rPr>
          <w:rFonts w:ascii="Corbel" w:hAnsi="Corbel"/>
        </w:rPr>
        <w:t xml:space="preserve">e payment form are available at </w:t>
      </w:r>
      <w:hyperlink r:id="rId10" w:history="1">
        <w:r w:rsidR="00365123" w:rsidRPr="0090551E">
          <w:rPr>
            <w:rStyle w:val="Hyperlink"/>
            <w:rFonts w:ascii="Corbel" w:hAnsi="Corbel"/>
          </w:rPr>
          <w:t>http://www.csusm.edu/cehhs/studentservices/graduate/credfinish.html</w:t>
        </w:r>
      </w:hyperlink>
      <w:r w:rsidR="00D04A5E" w:rsidRPr="00F2434F">
        <w:rPr>
          <w:rFonts w:ascii="Corbel" w:hAnsi="Corbel"/>
        </w:rPr>
        <w:t>.</w:t>
      </w:r>
      <w:r w:rsidR="00365123">
        <w:rPr>
          <w:rFonts w:ascii="Corbel" w:hAnsi="Corbel"/>
        </w:rPr>
        <w:t xml:space="preserve"> </w:t>
      </w:r>
      <w:r w:rsidR="00D04A5E" w:rsidRPr="00F2434F">
        <w:rPr>
          <w:rFonts w:ascii="Corbel" w:hAnsi="Corbel"/>
        </w:rPr>
        <w:t xml:space="preserve"> </w:t>
      </w:r>
      <w:r w:rsidRPr="00F2434F">
        <w:rPr>
          <w:rFonts w:ascii="Corbel" w:hAnsi="Corbel"/>
        </w:rPr>
        <w:t>Please submit the Credential Evaluation Fee Payment form to the Cashier's Office.</w:t>
      </w:r>
    </w:p>
    <w:p w:rsidR="00BF0F9E" w:rsidRPr="00F2434F" w:rsidRDefault="001A33E5" w:rsidP="00CC3E54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F2434F">
        <w:rPr>
          <w:rFonts w:ascii="Corbel" w:hAnsi="Corbel"/>
        </w:rPr>
        <w:t>Verification of passing scores on the CSET-Multiple Subject exam; copy of official score report required.</w:t>
      </w:r>
    </w:p>
    <w:p w:rsidR="00BF0F9E" w:rsidRPr="00F2434F" w:rsidRDefault="001A33E5" w:rsidP="00CC3E54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F2434F">
        <w:rPr>
          <w:rFonts w:ascii="Corbel" w:hAnsi="Corbel"/>
        </w:rPr>
        <w:t>Official transcript verifying completion of an approved course in developing English language skills for beginning readers or a copy of the official Reading Instruction Competence Assessment (RICA) score r</w:t>
      </w:r>
      <w:r w:rsidR="00CC3E54" w:rsidRPr="00F2434F">
        <w:rPr>
          <w:rFonts w:ascii="Corbel" w:hAnsi="Corbel"/>
        </w:rPr>
        <w:t xml:space="preserve">eport. (An official transcript </w:t>
      </w:r>
      <w:r w:rsidRPr="00F2434F">
        <w:rPr>
          <w:rFonts w:ascii="Corbel" w:hAnsi="Corbel"/>
        </w:rPr>
        <w:t>is required only if the course w</w:t>
      </w:r>
      <w:r w:rsidR="00CC3E54" w:rsidRPr="00F2434F">
        <w:rPr>
          <w:rFonts w:ascii="Corbel" w:hAnsi="Corbel"/>
        </w:rPr>
        <w:t xml:space="preserve">ork is taken at an institution </w:t>
      </w:r>
      <w:r w:rsidRPr="00F2434F">
        <w:rPr>
          <w:rFonts w:ascii="Corbel" w:hAnsi="Corbel"/>
        </w:rPr>
        <w:t>other than CSUSM).</w:t>
      </w:r>
    </w:p>
    <w:p w:rsidR="00BF0F9E" w:rsidRPr="00F2434F" w:rsidRDefault="001A33E5" w:rsidP="00CC3E54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F2434F">
        <w:rPr>
          <w:rFonts w:ascii="Corbel" w:hAnsi="Corbel"/>
        </w:rPr>
        <w:t>Verification of a three-semester-unit or four-quar</w:t>
      </w:r>
      <w:r w:rsidR="00CC3E54" w:rsidRPr="00F2434F">
        <w:rPr>
          <w:rFonts w:ascii="Corbel" w:hAnsi="Corbel"/>
        </w:rPr>
        <w:t xml:space="preserve">ter-unit course in methodology directly </w:t>
      </w:r>
      <w:r w:rsidRPr="00F2434F">
        <w:rPr>
          <w:rFonts w:ascii="Corbel" w:hAnsi="Corbel"/>
        </w:rPr>
        <w:t xml:space="preserve">related to teaching in a self-contained classroom, excluding the methods of teaching reading. </w:t>
      </w:r>
      <w:r w:rsidR="00CC3E54" w:rsidRPr="00F2434F">
        <w:rPr>
          <w:rFonts w:ascii="Corbel" w:hAnsi="Corbel"/>
        </w:rPr>
        <w:t xml:space="preserve"> Official transcript </w:t>
      </w:r>
      <w:r w:rsidRPr="00F2434F">
        <w:rPr>
          <w:rFonts w:ascii="Corbel" w:hAnsi="Corbel"/>
        </w:rPr>
        <w:t>needed if the course is completed at an institution other than CSUSM.</w:t>
      </w:r>
    </w:p>
    <w:p w:rsidR="00BA0D23" w:rsidRPr="00F2434F" w:rsidRDefault="00BA0D23" w:rsidP="00BA0D23">
      <w:pPr>
        <w:tabs>
          <w:tab w:val="left" w:pos="668"/>
        </w:tabs>
        <w:rPr>
          <w:rFonts w:ascii="Corbel" w:hAnsi="Corbel"/>
        </w:rPr>
      </w:pPr>
    </w:p>
    <w:p w:rsidR="00BF0F9E" w:rsidRPr="00F2434F" w:rsidRDefault="006A75F1" w:rsidP="006A75F1">
      <w:pPr>
        <w:pStyle w:val="Heading1"/>
        <w:tabs>
          <w:tab w:val="left" w:pos="540"/>
        </w:tabs>
        <w:ind w:left="0" w:right="0" w:firstLine="0"/>
        <w:rPr>
          <w:rFonts w:ascii="Corbel" w:hAnsi="Corbel"/>
          <w:b w:val="0"/>
        </w:rPr>
      </w:pPr>
      <w:r>
        <w:rPr>
          <w:rFonts w:ascii="Corbel" w:hAnsi="Corbel"/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orbel" w:hAnsi="Corbel"/>
          <w:b w:val="0"/>
        </w:rPr>
        <w:instrText xml:space="preserve"> FORMCHECKBOX </w:instrText>
      </w:r>
      <w:r w:rsidR="00BB22EB">
        <w:rPr>
          <w:rFonts w:ascii="Corbel" w:hAnsi="Corbel"/>
          <w:b w:val="0"/>
        </w:rPr>
      </w:r>
      <w:r w:rsidR="00BB22EB">
        <w:rPr>
          <w:rFonts w:ascii="Corbel" w:hAnsi="Corbel"/>
          <w:b w:val="0"/>
        </w:rPr>
        <w:fldChar w:fldCharType="separate"/>
      </w:r>
      <w:r>
        <w:rPr>
          <w:rFonts w:ascii="Corbel" w:hAnsi="Corbel"/>
          <w:b w:val="0"/>
        </w:rPr>
        <w:fldChar w:fldCharType="end"/>
      </w:r>
      <w:bookmarkEnd w:id="2"/>
      <w:r>
        <w:rPr>
          <w:rFonts w:ascii="Corbel" w:hAnsi="Corbel"/>
          <w:b w:val="0"/>
        </w:rPr>
        <w:tab/>
      </w:r>
      <w:r w:rsidR="001A33E5" w:rsidRPr="006A75F1">
        <w:rPr>
          <w:rFonts w:ascii="Corbel" w:hAnsi="Corbel"/>
        </w:rPr>
        <w:t>I hold a valid Preliminary or Clear Single Subject Teaching Credential and am seeking another single subject authorization.</w:t>
      </w:r>
    </w:p>
    <w:p w:rsidR="00BF0F9E" w:rsidRPr="00F2434F" w:rsidRDefault="00BF0F9E" w:rsidP="00474F9F">
      <w:pPr>
        <w:pStyle w:val="BodyText"/>
        <w:rPr>
          <w:rFonts w:ascii="Corbel" w:hAnsi="Corbel"/>
          <w:b/>
          <w:sz w:val="22"/>
          <w:szCs w:val="22"/>
        </w:rPr>
      </w:pPr>
    </w:p>
    <w:p w:rsidR="00BF0F9E" w:rsidRPr="00F2434F" w:rsidRDefault="001A33E5" w:rsidP="001416E5">
      <w:pPr>
        <w:pStyle w:val="ListParagraph"/>
        <w:numPr>
          <w:ilvl w:val="0"/>
          <w:numId w:val="4"/>
        </w:numPr>
        <w:rPr>
          <w:rFonts w:ascii="Corbel" w:hAnsi="Corbel"/>
        </w:rPr>
      </w:pPr>
      <w:r w:rsidRPr="00F2434F">
        <w:rPr>
          <w:rFonts w:ascii="Corbel" w:hAnsi="Corbel"/>
        </w:rPr>
        <w:t xml:space="preserve">41-4 application with the "BASK" designation written at the top right-hand corner of the application next to "Appeal." </w:t>
      </w:r>
      <w:r w:rsidR="003E726D">
        <w:rPr>
          <w:rFonts w:ascii="Corbel" w:hAnsi="Corbel"/>
        </w:rPr>
        <w:t xml:space="preserve"> </w:t>
      </w:r>
      <w:r w:rsidRPr="00F2434F">
        <w:rPr>
          <w:rFonts w:ascii="Corbel" w:hAnsi="Corbel"/>
        </w:rPr>
        <w:t xml:space="preserve">The "BASK" designation will identify the application as coming from a university and requiring priority </w:t>
      </w:r>
      <w:r w:rsidR="003E726D">
        <w:rPr>
          <w:rFonts w:ascii="Corbel" w:hAnsi="Corbel"/>
        </w:rPr>
        <w:t>handling.  (</w:t>
      </w:r>
      <w:hyperlink r:id="rId11" w:history="1">
        <w:r w:rsidR="003E726D" w:rsidRPr="0090551E">
          <w:rPr>
            <w:rStyle w:val="Hyperlink"/>
            <w:rFonts w:ascii="Corbel" w:hAnsi="Corbel"/>
          </w:rPr>
          <w:t>http://www.ctc.ca/gov/credentials/leaflets/414.pdf</w:t>
        </w:r>
      </w:hyperlink>
      <w:r w:rsidR="003E726D">
        <w:rPr>
          <w:rFonts w:ascii="Corbel" w:hAnsi="Corbel"/>
        </w:rPr>
        <w:t xml:space="preserve">) </w:t>
      </w:r>
    </w:p>
    <w:p w:rsidR="00BF0F9E" w:rsidRPr="00F2434F" w:rsidRDefault="001A33E5" w:rsidP="001416E5">
      <w:pPr>
        <w:pStyle w:val="ListParagraph"/>
        <w:numPr>
          <w:ilvl w:val="0"/>
          <w:numId w:val="4"/>
        </w:numPr>
        <w:rPr>
          <w:rFonts w:ascii="Corbel" w:hAnsi="Corbel"/>
        </w:rPr>
      </w:pPr>
      <w:r w:rsidRPr="00F2434F">
        <w:rPr>
          <w:rFonts w:ascii="Corbel" w:hAnsi="Corbel"/>
        </w:rPr>
        <w:t>Money or</w:t>
      </w:r>
      <w:r w:rsidR="009753E7">
        <w:rPr>
          <w:rFonts w:ascii="Corbel" w:hAnsi="Corbel"/>
        </w:rPr>
        <w:t>der or cashier's check for $10</w:t>
      </w:r>
      <w:r w:rsidRPr="00F2434F">
        <w:rPr>
          <w:rFonts w:ascii="Corbel" w:hAnsi="Corbel"/>
        </w:rPr>
        <w:t>0.00 made payable to the CTC</w:t>
      </w:r>
    </w:p>
    <w:p w:rsidR="001416E5" w:rsidRPr="00F2434F" w:rsidRDefault="001416E5" w:rsidP="00365123">
      <w:pPr>
        <w:pStyle w:val="ListParagraph"/>
        <w:numPr>
          <w:ilvl w:val="0"/>
          <w:numId w:val="4"/>
        </w:numPr>
        <w:rPr>
          <w:rFonts w:ascii="Corbel" w:hAnsi="Corbel"/>
        </w:rPr>
      </w:pPr>
      <w:r w:rsidRPr="00F2434F">
        <w:rPr>
          <w:rFonts w:ascii="Corbel" w:hAnsi="Corbel"/>
        </w:rPr>
        <w:t xml:space="preserve">Download, fill in and print the Added Authorization Application and Credential Evaluation Fee Payment Form. The application and fee payment form are available at </w:t>
      </w:r>
      <w:hyperlink r:id="rId12" w:history="1">
        <w:r w:rsidR="00365123" w:rsidRPr="0090551E">
          <w:rPr>
            <w:rStyle w:val="Hyperlink"/>
            <w:rFonts w:ascii="Corbel" w:hAnsi="Corbel"/>
          </w:rPr>
          <w:t>http://www.csusm.edu/cehhs/studentservices/graduate/credfinish.html</w:t>
        </w:r>
      </w:hyperlink>
      <w:r w:rsidR="00365123">
        <w:rPr>
          <w:rFonts w:ascii="Corbel" w:hAnsi="Corbel"/>
        </w:rPr>
        <w:t xml:space="preserve">. </w:t>
      </w:r>
      <w:r w:rsidRPr="00F2434F">
        <w:rPr>
          <w:rFonts w:ascii="Corbel" w:hAnsi="Corbel"/>
        </w:rPr>
        <w:t xml:space="preserve"> Please submit the Credential Evaluation Fee Payment form to the Cashier's Office.</w:t>
      </w:r>
    </w:p>
    <w:p w:rsidR="00BF0F9E" w:rsidRPr="00F2434F" w:rsidRDefault="001A33E5" w:rsidP="001416E5">
      <w:pPr>
        <w:pStyle w:val="ListParagraph"/>
        <w:numPr>
          <w:ilvl w:val="0"/>
          <w:numId w:val="4"/>
        </w:numPr>
        <w:rPr>
          <w:rFonts w:ascii="Corbel" w:hAnsi="Corbel"/>
        </w:rPr>
      </w:pPr>
      <w:r w:rsidRPr="00F2434F">
        <w:rPr>
          <w:rFonts w:ascii="Corbel" w:hAnsi="Corbel"/>
        </w:rPr>
        <w:t>Verification of passing scores on the CSET exam or letter verifying completion of approved subject matter waiver (letter on university letterhead and signed by authorized credential analyst or program advisor).</w:t>
      </w:r>
    </w:p>
    <w:p w:rsidR="00BF0F9E" w:rsidRDefault="00BF0F9E" w:rsidP="00474F9F">
      <w:pPr>
        <w:pStyle w:val="BodyText"/>
        <w:rPr>
          <w:rFonts w:ascii="Corbel" w:hAnsi="Corbel"/>
          <w:sz w:val="22"/>
          <w:szCs w:val="22"/>
        </w:rPr>
      </w:pPr>
    </w:p>
    <w:p w:rsidR="00ED7EF0" w:rsidRPr="00F2434F" w:rsidRDefault="00ED7EF0" w:rsidP="00474F9F">
      <w:pPr>
        <w:pStyle w:val="BodyText"/>
        <w:rPr>
          <w:rFonts w:ascii="Corbel" w:hAnsi="Corbel"/>
          <w:sz w:val="22"/>
          <w:szCs w:val="22"/>
        </w:rPr>
      </w:pPr>
    </w:p>
    <w:p w:rsidR="00BF0F9E" w:rsidRPr="00F2434F" w:rsidRDefault="00E1670F" w:rsidP="00FF055D">
      <w:pPr>
        <w:pStyle w:val="Heading1"/>
        <w:tabs>
          <w:tab w:val="left" w:pos="540"/>
        </w:tabs>
        <w:ind w:left="0" w:right="0" w:firstLine="0"/>
        <w:rPr>
          <w:rFonts w:ascii="Corbel" w:hAnsi="Corbel"/>
        </w:rPr>
      </w:pPr>
      <w:r>
        <w:rPr>
          <w:rFonts w:ascii="Corbel" w:hAnsi="Corbel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Corbel" w:hAnsi="Corbel"/>
          <w:b w:val="0"/>
        </w:rPr>
        <w:instrText xml:space="preserve"> FORMCHECKBOX </w:instrText>
      </w:r>
      <w:r w:rsidR="00BB22EB">
        <w:rPr>
          <w:rFonts w:ascii="Corbel" w:hAnsi="Corbel"/>
          <w:b w:val="0"/>
        </w:rPr>
      </w:r>
      <w:r w:rsidR="00BB22EB">
        <w:rPr>
          <w:rFonts w:ascii="Corbel" w:hAnsi="Corbel"/>
          <w:b w:val="0"/>
        </w:rPr>
        <w:fldChar w:fldCharType="separate"/>
      </w:r>
      <w:r>
        <w:rPr>
          <w:rFonts w:ascii="Corbel" w:hAnsi="Corbel"/>
          <w:b w:val="0"/>
        </w:rPr>
        <w:fldChar w:fldCharType="end"/>
      </w:r>
      <w:bookmarkEnd w:id="3"/>
      <w:r w:rsidR="00FF055D">
        <w:rPr>
          <w:rFonts w:ascii="Corbel" w:hAnsi="Corbel"/>
          <w:b w:val="0"/>
        </w:rPr>
        <w:tab/>
      </w:r>
      <w:r w:rsidR="001A33E5" w:rsidRPr="00F2434F">
        <w:rPr>
          <w:rFonts w:ascii="Corbel" w:hAnsi="Corbel"/>
          <w:b w:val="0"/>
        </w:rPr>
        <w:t xml:space="preserve">I </w:t>
      </w:r>
      <w:r w:rsidR="001A33E5" w:rsidRPr="00F2434F">
        <w:rPr>
          <w:rFonts w:ascii="Corbel" w:hAnsi="Corbel"/>
        </w:rPr>
        <w:t>hold a valid Preliminary Multiple Subject Teaching Credential and am seeking a Single Subject Teaching Credential.</w:t>
      </w:r>
    </w:p>
    <w:p w:rsidR="00BF0F9E" w:rsidRPr="00F2434F" w:rsidRDefault="00BF0F9E" w:rsidP="00474F9F">
      <w:pPr>
        <w:pStyle w:val="BodyText"/>
        <w:rPr>
          <w:rFonts w:ascii="Corbel" w:hAnsi="Corbel"/>
          <w:b/>
          <w:sz w:val="22"/>
          <w:szCs w:val="22"/>
        </w:rPr>
      </w:pPr>
    </w:p>
    <w:p w:rsidR="00FD7A36" w:rsidRDefault="001A33E5" w:rsidP="00FD7A36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F2434F">
        <w:rPr>
          <w:rFonts w:ascii="Corbel" w:hAnsi="Corbel"/>
        </w:rPr>
        <w:t xml:space="preserve">41-4 application with the "BASK" designation written at the top right-hand corner of the application next to "Appeal." </w:t>
      </w:r>
      <w:r w:rsidR="00FF055D">
        <w:rPr>
          <w:rFonts w:ascii="Corbel" w:hAnsi="Corbel"/>
        </w:rPr>
        <w:t xml:space="preserve"> </w:t>
      </w:r>
      <w:r w:rsidRPr="00F2434F">
        <w:rPr>
          <w:rFonts w:ascii="Corbel" w:hAnsi="Corbel"/>
        </w:rPr>
        <w:t xml:space="preserve">The "BASK" designation will identify the application as coming from a university and requiring priority handling. </w:t>
      </w:r>
      <w:r w:rsidRPr="00FF055D">
        <w:rPr>
          <w:rFonts w:ascii="Corbel" w:hAnsi="Corbel"/>
        </w:rPr>
        <w:t xml:space="preserve"> (</w:t>
      </w:r>
      <w:hyperlink r:id="rId13" w:history="1">
        <w:r w:rsidR="00FF055D" w:rsidRPr="00FF055D">
          <w:rPr>
            <w:rStyle w:val="Hyperlink"/>
            <w:rFonts w:ascii="Corbel" w:hAnsi="Corbel"/>
          </w:rPr>
          <w:t xml:space="preserve"> (http://www.ctc.ca.gov/credentials/leaflets/414.pdf)</w:t>
        </w:r>
      </w:hyperlink>
    </w:p>
    <w:p w:rsidR="00BF0F9E" w:rsidRPr="00F2434F" w:rsidRDefault="00FD7A36" w:rsidP="00FD7A36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M</w:t>
      </w:r>
      <w:r w:rsidR="001A33E5" w:rsidRPr="00F2434F">
        <w:rPr>
          <w:rFonts w:ascii="Corbel" w:hAnsi="Corbel"/>
        </w:rPr>
        <w:t>oney</w:t>
      </w:r>
      <w:r w:rsidR="009753E7">
        <w:rPr>
          <w:rFonts w:ascii="Corbel" w:hAnsi="Corbel"/>
        </w:rPr>
        <w:t xml:space="preserve"> order or cashier's check for $10</w:t>
      </w:r>
      <w:r w:rsidR="001A33E5" w:rsidRPr="00F2434F">
        <w:rPr>
          <w:rFonts w:ascii="Corbel" w:hAnsi="Corbel"/>
        </w:rPr>
        <w:t>0.00 made payable to the CTC</w:t>
      </w:r>
    </w:p>
    <w:p w:rsidR="00FF055D" w:rsidRPr="00F2434F" w:rsidRDefault="00FF055D" w:rsidP="00365123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F2434F">
        <w:rPr>
          <w:rFonts w:ascii="Corbel" w:hAnsi="Corbel"/>
        </w:rPr>
        <w:t xml:space="preserve">Download, fill in and print the Added Authorization Application and Credential Evaluation Fee Payment Form. </w:t>
      </w:r>
      <w:r w:rsidR="00FD7A36">
        <w:rPr>
          <w:rFonts w:ascii="Corbel" w:hAnsi="Corbel"/>
        </w:rPr>
        <w:t xml:space="preserve"> </w:t>
      </w:r>
      <w:r w:rsidRPr="00F2434F">
        <w:rPr>
          <w:rFonts w:ascii="Corbel" w:hAnsi="Corbel"/>
        </w:rPr>
        <w:t xml:space="preserve">The application and fee payment form are available at </w:t>
      </w:r>
      <w:hyperlink r:id="rId14" w:history="1">
        <w:r w:rsidR="00365123" w:rsidRPr="0090551E">
          <w:rPr>
            <w:rStyle w:val="Hyperlink"/>
            <w:rFonts w:ascii="Corbel" w:hAnsi="Corbel"/>
          </w:rPr>
          <w:t>http://www.csusm.edu/cehhs/studentservices/graduate/credfinish.html</w:t>
        </w:r>
      </w:hyperlink>
      <w:r w:rsidRPr="00F2434F">
        <w:rPr>
          <w:rFonts w:ascii="Corbel" w:hAnsi="Corbel"/>
        </w:rPr>
        <w:t>.</w:t>
      </w:r>
      <w:r w:rsidR="00365123">
        <w:rPr>
          <w:rFonts w:ascii="Corbel" w:hAnsi="Corbel"/>
        </w:rPr>
        <w:t xml:space="preserve"> </w:t>
      </w:r>
      <w:r w:rsidRPr="00F2434F">
        <w:rPr>
          <w:rFonts w:ascii="Corbel" w:hAnsi="Corbel"/>
        </w:rPr>
        <w:t xml:space="preserve">  Please submit the Credential Evaluation Fee Payment form to the Cashier's Office.</w:t>
      </w:r>
    </w:p>
    <w:p w:rsidR="00BF0F9E" w:rsidRPr="00F2434F" w:rsidRDefault="001A33E5" w:rsidP="00FD7A36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F2434F">
        <w:rPr>
          <w:rFonts w:ascii="Corbel" w:hAnsi="Corbel"/>
        </w:rPr>
        <w:t>Verification of passing scores on the CSET exam or letter verifying completion of approved subject matter waiver (letter on university letterhead and signed by authorized credential analyst or program advisor).</w:t>
      </w:r>
    </w:p>
    <w:p w:rsidR="00BF0F9E" w:rsidRDefault="001A33E5" w:rsidP="00FD7A36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F2434F">
        <w:rPr>
          <w:rFonts w:ascii="Corbel" w:hAnsi="Corbel"/>
        </w:rPr>
        <w:t>A three-semester-unit or four-quarter-unit course in methodology directly related to teaching in a departmental setting</w:t>
      </w:r>
    </w:p>
    <w:p w:rsidR="00FD7A36" w:rsidRDefault="00FD7A36" w:rsidP="00FF055D">
      <w:pPr>
        <w:pStyle w:val="ListParagraph"/>
        <w:tabs>
          <w:tab w:val="left" w:pos="635"/>
        </w:tabs>
        <w:ind w:left="0" w:firstLine="0"/>
        <w:rPr>
          <w:rFonts w:ascii="Corbel" w:hAnsi="Corbel"/>
        </w:rPr>
      </w:pPr>
    </w:p>
    <w:p w:rsidR="00ED7EF0" w:rsidRPr="00F2434F" w:rsidRDefault="00ED7EF0" w:rsidP="00FF055D">
      <w:pPr>
        <w:pStyle w:val="ListParagraph"/>
        <w:tabs>
          <w:tab w:val="left" w:pos="635"/>
        </w:tabs>
        <w:ind w:left="0" w:firstLine="0"/>
        <w:rPr>
          <w:rFonts w:ascii="Corbel" w:hAnsi="Corbel"/>
        </w:rPr>
      </w:pPr>
    </w:p>
    <w:p w:rsidR="00BF0F9E" w:rsidRPr="00F2434F" w:rsidRDefault="00ED7EF0" w:rsidP="00ED7EF0">
      <w:pPr>
        <w:pStyle w:val="Heading1"/>
        <w:tabs>
          <w:tab w:val="left" w:pos="540"/>
        </w:tabs>
        <w:ind w:left="0" w:right="0" w:firstLine="0"/>
        <w:rPr>
          <w:rFonts w:ascii="Corbel" w:hAnsi="Corbel"/>
        </w:rPr>
      </w:pPr>
      <w:r>
        <w:rPr>
          <w:rFonts w:ascii="Corbel" w:hAnsi="Corbe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Corbel" w:hAnsi="Corbel"/>
        </w:rPr>
        <w:instrText xml:space="preserve"> FORMCHECKBOX </w:instrText>
      </w:r>
      <w:r w:rsidR="00BB22EB">
        <w:rPr>
          <w:rFonts w:ascii="Corbel" w:hAnsi="Corbel"/>
        </w:rPr>
      </w:r>
      <w:r w:rsidR="00BB22EB">
        <w:rPr>
          <w:rFonts w:ascii="Corbel" w:hAnsi="Corbel"/>
        </w:rPr>
        <w:fldChar w:fldCharType="separate"/>
      </w:r>
      <w:r>
        <w:rPr>
          <w:rFonts w:ascii="Corbel" w:hAnsi="Corbel"/>
        </w:rPr>
        <w:fldChar w:fldCharType="end"/>
      </w:r>
      <w:bookmarkEnd w:id="4"/>
      <w:r>
        <w:rPr>
          <w:rFonts w:ascii="Corbel" w:hAnsi="Corbel"/>
        </w:rPr>
        <w:tab/>
      </w:r>
      <w:r w:rsidR="001A33E5" w:rsidRPr="00F2434F">
        <w:rPr>
          <w:rFonts w:ascii="Corbel" w:hAnsi="Corbel"/>
        </w:rPr>
        <w:t>I am adding a Supplementary Authorization (SA) or Subject Matter Authorization (SMA) to my existing Multiple or Single Subject Credential.</w:t>
      </w:r>
    </w:p>
    <w:p w:rsidR="00BF0F9E" w:rsidRPr="00F2434F" w:rsidRDefault="00BF0F9E" w:rsidP="00474F9F">
      <w:pPr>
        <w:pStyle w:val="BodyText"/>
        <w:rPr>
          <w:rFonts w:ascii="Corbel" w:hAnsi="Corbel"/>
          <w:b/>
          <w:sz w:val="22"/>
          <w:szCs w:val="22"/>
        </w:rPr>
      </w:pPr>
    </w:p>
    <w:p w:rsidR="00053FB3" w:rsidRDefault="001A33E5" w:rsidP="0088785A">
      <w:pPr>
        <w:pStyle w:val="Heading2"/>
        <w:numPr>
          <w:ilvl w:val="0"/>
          <w:numId w:val="6"/>
        </w:numPr>
        <w:rPr>
          <w:rFonts w:ascii="Corbel" w:hAnsi="Corbel"/>
          <w:u w:val="single"/>
        </w:rPr>
      </w:pPr>
      <w:r w:rsidRPr="00F2434F">
        <w:rPr>
          <w:rFonts w:ascii="Corbel" w:hAnsi="Corbel"/>
        </w:rPr>
        <w:t xml:space="preserve">41‐4 application with the “BASK” designation written at the top right‐hand corner of the application next to “Appeal.” </w:t>
      </w:r>
      <w:r w:rsidR="00FD7A36">
        <w:rPr>
          <w:rFonts w:ascii="Corbel" w:hAnsi="Corbel"/>
        </w:rPr>
        <w:t xml:space="preserve"> </w:t>
      </w:r>
      <w:r w:rsidRPr="00F2434F">
        <w:rPr>
          <w:rFonts w:ascii="Corbel" w:hAnsi="Corbel"/>
        </w:rPr>
        <w:t>The “BASK” designation will identify the application as coming from a university and requiring priority handling. (</w:t>
      </w:r>
      <w:hyperlink r:id="rId15" w:history="1">
        <w:r w:rsidR="00053FB3" w:rsidRPr="0090551E">
          <w:rPr>
            <w:rStyle w:val="Hyperlink"/>
            <w:rFonts w:ascii="Corbel" w:hAnsi="Corbel"/>
          </w:rPr>
          <w:t>http://www.ctc.ca.gov/credential/leaflets/414.pdf</w:t>
        </w:r>
      </w:hyperlink>
      <w:r w:rsidRPr="00053FB3">
        <w:rPr>
          <w:rFonts w:ascii="Corbel" w:hAnsi="Corbel"/>
          <w:u w:val="single"/>
        </w:rPr>
        <w:t>)</w:t>
      </w:r>
    </w:p>
    <w:p w:rsidR="00BF0F9E" w:rsidRPr="00F2434F" w:rsidRDefault="0080417D" w:rsidP="0088785A">
      <w:pPr>
        <w:pStyle w:val="Heading2"/>
        <w:numPr>
          <w:ilvl w:val="0"/>
          <w:numId w:val="6"/>
        </w:numPr>
        <w:rPr>
          <w:rFonts w:ascii="Corbel" w:hAnsi="Corbel"/>
        </w:rPr>
      </w:pPr>
      <w:r w:rsidRPr="00053FB3">
        <w:rPr>
          <w:rFonts w:ascii="Corbel" w:hAnsi="Corbel"/>
        </w:rPr>
        <w:t>M</w:t>
      </w:r>
      <w:r w:rsidR="001A33E5" w:rsidRPr="00053FB3">
        <w:rPr>
          <w:rFonts w:ascii="Corbel" w:hAnsi="Corbel"/>
        </w:rPr>
        <w:t>oney</w:t>
      </w:r>
      <w:r w:rsidR="009753E7">
        <w:rPr>
          <w:rFonts w:ascii="Corbel" w:hAnsi="Corbel"/>
        </w:rPr>
        <w:t xml:space="preserve"> order or cashier’s check for $10</w:t>
      </w:r>
      <w:r w:rsidR="001A33E5" w:rsidRPr="00F2434F">
        <w:rPr>
          <w:rFonts w:ascii="Corbel" w:hAnsi="Corbel"/>
        </w:rPr>
        <w:t>0.00 made payable to the CTC.</w:t>
      </w:r>
    </w:p>
    <w:p w:rsidR="00FD7A36" w:rsidRPr="00F2434F" w:rsidRDefault="00FD7A36" w:rsidP="0088785A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F2434F">
        <w:rPr>
          <w:rFonts w:ascii="Corbel" w:hAnsi="Corbel"/>
        </w:rPr>
        <w:t xml:space="preserve">Download, fill in and print the </w:t>
      </w:r>
      <w:r w:rsidR="0080417D">
        <w:rPr>
          <w:rFonts w:ascii="Corbel" w:hAnsi="Corbel"/>
        </w:rPr>
        <w:t>Supplementary</w:t>
      </w:r>
      <w:r w:rsidRPr="00F2434F">
        <w:rPr>
          <w:rFonts w:ascii="Corbel" w:hAnsi="Corbel"/>
        </w:rPr>
        <w:t xml:space="preserve"> Authorization</w:t>
      </w:r>
      <w:r w:rsidR="0080417D">
        <w:rPr>
          <w:rFonts w:ascii="Corbel" w:hAnsi="Corbel"/>
        </w:rPr>
        <w:t xml:space="preserve"> (SA) or Subject Matter Authorization (SMA)</w:t>
      </w:r>
      <w:r w:rsidRPr="00F2434F">
        <w:rPr>
          <w:rFonts w:ascii="Corbel" w:hAnsi="Corbel"/>
        </w:rPr>
        <w:t xml:space="preserve"> Application and Credential Evaluation Fee Payment Form. The application and fee payment form are available at</w:t>
      </w:r>
      <w:r w:rsidR="007557B7" w:rsidRPr="007557B7">
        <w:t xml:space="preserve"> </w:t>
      </w:r>
      <w:hyperlink r:id="rId16" w:history="1">
        <w:r w:rsidR="007557B7" w:rsidRPr="0090551E">
          <w:rPr>
            <w:rStyle w:val="Hyperlink"/>
            <w:rFonts w:ascii="Corbel" w:hAnsi="Corbel"/>
          </w:rPr>
          <w:t>http://www.csusm.edu/cehhs/studentservices/graduate/sasmaworkshops.html</w:t>
        </w:r>
      </w:hyperlink>
      <w:r w:rsidR="00365123">
        <w:rPr>
          <w:rFonts w:ascii="Corbel" w:hAnsi="Corbel"/>
        </w:rPr>
        <w:t>.</w:t>
      </w:r>
      <w:r w:rsidR="007557B7">
        <w:rPr>
          <w:rFonts w:ascii="Corbel" w:hAnsi="Corbel"/>
        </w:rPr>
        <w:t xml:space="preserve"> </w:t>
      </w:r>
      <w:r w:rsidR="00365123">
        <w:rPr>
          <w:rFonts w:ascii="Corbel" w:hAnsi="Corbel"/>
        </w:rPr>
        <w:t xml:space="preserve"> </w:t>
      </w:r>
      <w:r w:rsidRPr="00F2434F">
        <w:rPr>
          <w:rFonts w:ascii="Corbel" w:hAnsi="Corbel"/>
        </w:rPr>
        <w:t>Please submit the Credential Evaluation Fee Payment form to the Cashier's Office.</w:t>
      </w:r>
    </w:p>
    <w:p w:rsidR="00BF0F9E" w:rsidRPr="00F2434F" w:rsidRDefault="001A33E5" w:rsidP="0088785A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F2434F">
        <w:rPr>
          <w:rFonts w:ascii="Corbel" w:hAnsi="Corbel"/>
        </w:rPr>
        <w:lastRenderedPageBreak/>
        <w:t xml:space="preserve">Submit a worksheet for each SA or SMA desired. </w:t>
      </w:r>
      <w:r w:rsidR="00053FB3">
        <w:rPr>
          <w:rFonts w:ascii="Corbel" w:hAnsi="Corbel"/>
        </w:rPr>
        <w:t xml:space="preserve"> </w:t>
      </w:r>
      <w:r w:rsidRPr="00F2434F">
        <w:rPr>
          <w:rFonts w:ascii="Corbel" w:hAnsi="Corbel"/>
        </w:rPr>
        <w:t xml:space="preserve">Worksheets are available at </w:t>
      </w:r>
      <w:hyperlink r:id="rId17" w:history="1">
        <w:r w:rsidR="007557B7" w:rsidRPr="0090551E">
          <w:rPr>
            <w:rStyle w:val="Hyperlink"/>
            <w:rFonts w:ascii="Corbel" w:hAnsi="Corbel"/>
          </w:rPr>
          <w:t>http://www.csusm.edu/cehhs/studentservices/graduate/sasmaworkshops.html</w:t>
        </w:r>
      </w:hyperlink>
      <w:r w:rsidR="0088785A">
        <w:rPr>
          <w:rFonts w:ascii="Corbel" w:hAnsi="Corbel"/>
        </w:rPr>
        <w:t>.</w:t>
      </w:r>
    </w:p>
    <w:p w:rsidR="00BF0F9E" w:rsidRDefault="001A33E5" w:rsidP="0088785A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F2434F">
        <w:rPr>
          <w:rFonts w:ascii="Corbel" w:hAnsi="Corbel"/>
        </w:rPr>
        <w:t xml:space="preserve">Official transcript(s) verifying completion of applicable course work. </w:t>
      </w:r>
      <w:r w:rsidR="0088785A">
        <w:rPr>
          <w:rFonts w:ascii="Corbel" w:hAnsi="Corbel"/>
        </w:rPr>
        <w:t xml:space="preserve"> </w:t>
      </w:r>
      <w:r w:rsidRPr="00F2434F">
        <w:rPr>
          <w:rFonts w:ascii="Corbel" w:hAnsi="Corbel"/>
        </w:rPr>
        <w:t>An official transcript is required only if the course work was taken at an institution other than CSUSM and is not already on file with CSUSM.</w:t>
      </w:r>
    </w:p>
    <w:p w:rsidR="00ED7EF0" w:rsidRDefault="00ED7EF0" w:rsidP="00ED7EF0">
      <w:pPr>
        <w:rPr>
          <w:rFonts w:ascii="Corbel" w:hAnsi="Corbel"/>
        </w:rPr>
      </w:pPr>
    </w:p>
    <w:p w:rsidR="00ED7EF0" w:rsidRDefault="00ED7EF0" w:rsidP="00ED7EF0">
      <w:pPr>
        <w:rPr>
          <w:rFonts w:ascii="Corbel" w:hAnsi="Corbel"/>
        </w:rPr>
      </w:pPr>
    </w:p>
    <w:p w:rsidR="00ED7EF0" w:rsidRPr="00015E95" w:rsidRDefault="00895A2E" w:rsidP="00015E95">
      <w:pPr>
        <w:jc w:val="center"/>
        <w:rPr>
          <w:rFonts w:ascii="Corbel" w:hAnsi="Corbel"/>
          <w:b/>
          <w:sz w:val="28"/>
        </w:rPr>
      </w:pPr>
      <w:r w:rsidRPr="00015E95">
        <w:rPr>
          <w:rFonts w:ascii="Corbel" w:hAnsi="Corbel"/>
          <w:b/>
          <w:sz w:val="28"/>
        </w:rPr>
        <w:t>Submit Completed application packet to:</w:t>
      </w:r>
    </w:p>
    <w:p w:rsidR="00895A2E" w:rsidRPr="00015E95" w:rsidRDefault="00895A2E" w:rsidP="00015E95">
      <w:pPr>
        <w:jc w:val="center"/>
        <w:rPr>
          <w:rFonts w:ascii="Corbel" w:hAnsi="Corbel"/>
          <w:b/>
          <w:sz w:val="28"/>
        </w:rPr>
      </w:pPr>
    </w:p>
    <w:p w:rsidR="00895A2E" w:rsidRPr="00015E95" w:rsidRDefault="00895A2E" w:rsidP="00015E95">
      <w:pPr>
        <w:jc w:val="center"/>
        <w:rPr>
          <w:rFonts w:ascii="Corbel" w:hAnsi="Corbel"/>
          <w:b/>
          <w:sz w:val="28"/>
        </w:rPr>
      </w:pPr>
      <w:r w:rsidRPr="00015E95">
        <w:rPr>
          <w:rFonts w:ascii="Corbel" w:hAnsi="Corbel"/>
          <w:b/>
          <w:sz w:val="28"/>
        </w:rPr>
        <w:t>CEHHS Student Services</w:t>
      </w:r>
    </w:p>
    <w:p w:rsidR="00895A2E" w:rsidRPr="00015E95" w:rsidRDefault="00895A2E" w:rsidP="00015E95">
      <w:pPr>
        <w:jc w:val="center"/>
        <w:rPr>
          <w:rFonts w:ascii="Corbel" w:hAnsi="Corbel"/>
          <w:b/>
          <w:sz w:val="28"/>
        </w:rPr>
      </w:pPr>
      <w:r w:rsidRPr="00015E95">
        <w:rPr>
          <w:rFonts w:ascii="Corbel" w:hAnsi="Corbel"/>
          <w:b/>
          <w:sz w:val="28"/>
        </w:rPr>
        <w:t>Teacher Credentialing - UNIV 221</w:t>
      </w:r>
    </w:p>
    <w:p w:rsidR="00895A2E" w:rsidRPr="00015E95" w:rsidRDefault="00895A2E" w:rsidP="00015E95">
      <w:pPr>
        <w:jc w:val="center"/>
        <w:rPr>
          <w:rFonts w:ascii="Corbel" w:hAnsi="Corbel"/>
          <w:b/>
          <w:sz w:val="28"/>
        </w:rPr>
      </w:pPr>
      <w:r w:rsidRPr="00015E95">
        <w:rPr>
          <w:rFonts w:ascii="Corbel" w:hAnsi="Corbel"/>
          <w:b/>
          <w:sz w:val="28"/>
        </w:rPr>
        <w:t>CSU San Marcos</w:t>
      </w:r>
    </w:p>
    <w:p w:rsidR="00895A2E" w:rsidRPr="00015E95" w:rsidRDefault="00895A2E" w:rsidP="00015E95">
      <w:pPr>
        <w:jc w:val="center"/>
        <w:rPr>
          <w:rFonts w:ascii="Corbel" w:hAnsi="Corbel"/>
          <w:b/>
          <w:sz w:val="28"/>
        </w:rPr>
      </w:pPr>
      <w:r w:rsidRPr="00015E95">
        <w:rPr>
          <w:rFonts w:ascii="Corbel" w:hAnsi="Corbel"/>
          <w:b/>
          <w:sz w:val="28"/>
        </w:rPr>
        <w:t>San Marcos, CA  92096-0001</w:t>
      </w:r>
    </w:p>
    <w:p w:rsidR="00895A2E" w:rsidRDefault="00895A2E" w:rsidP="00ED7EF0">
      <w:pPr>
        <w:rPr>
          <w:rFonts w:ascii="Corbel" w:hAnsi="Corbel"/>
        </w:rPr>
      </w:pPr>
    </w:p>
    <w:p w:rsidR="00895A2E" w:rsidRDefault="00895A2E" w:rsidP="00ED7EF0">
      <w:pPr>
        <w:rPr>
          <w:rFonts w:ascii="Corbel" w:hAnsi="Corbel"/>
        </w:rPr>
      </w:pPr>
    </w:p>
    <w:p w:rsidR="00015E95" w:rsidRDefault="00015E95" w:rsidP="00ED7EF0">
      <w:pPr>
        <w:rPr>
          <w:rFonts w:ascii="Corbel" w:hAnsi="Corbel"/>
        </w:rPr>
      </w:pPr>
    </w:p>
    <w:p w:rsidR="00895A2E" w:rsidRPr="00015E95" w:rsidRDefault="00015E95" w:rsidP="0001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="Corbel" w:hAnsi="Corbel"/>
          <w:b/>
        </w:rPr>
      </w:pPr>
      <w:r w:rsidRPr="00015E95">
        <w:rPr>
          <w:rFonts w:ascii="Corbel" w:hAnsi="Corbel"/>
          <w:b/>
        </w:rPr>
        <w:t>CREDENTIAL ISSUANCE AND VERIFICATION</w:t>
      </w:r>
    </w:p>
    <w:p w:rsidR="00895A2E" w:rsidRPr="00ED7EF0" w:rsidRDefault="00895A2E" w:rsidP="0001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Corbel" w:hAnsi="Corbel"/>
        </w:rPr>
      </w:pPr>
      <w:r>
        <w:rPr>
          <w:rFonts w:ascii="Corbel" w:hAnsi="Corbel"/>
        </w:rPr>
        <w:t>The official credential document is paperless.  Once you have completed the recommendation process on-line, an email confirmation of payment will be sent to you</w:t>
      </w:r>
      <w:r w:rsidR="00015E95">
        <w:rPr>
          <w:rFonts w:ascii="Corbel" w:hAnsi="Corbel"/>
        </w:rPr>
        <w:t>r</w:t>
      </w:r>
      <w:r>
        <w:rPr>
          <w:rFonts w:ascii="Corbel" w:hAnsi="Corbel"/>
        </w:rPr>
        <w:t xml:space="preserve"> email </w:t>
      </w:r>
      <w:r w:rsidR="00015E95">
        <w:rPr>
          <w:rFonts w:ascii="Corbel" w:hAnsi="Corbel"/>
        </w:rPr>
        <w:t>address</w:t>
      </w:r>
      <w:r>
        <w:rPr>
          <w:rFonts w:ascii="Corbel" w:hAnsi="Corbel"/>
        </w:rPr>
        <w:t xml:space="preserve">.  When the CTC has completed the professional fitness review, you will receive an email verifying credential issuance.  </w:t>
      </w:r>
      <w:r w:rsidRPr="00015E95">
        <w:rPr>
          <w:rFonts w:ascii="Corbel" w:hAnsi="Corbel"/>
          <w:b/>
        </w:rPr>
        <w:t xml:space="preserve">This notice may be used for </w:t>
      </w:r>
      <w:r w:rsidR="00015E95" w:rsidRPr="00015E95">
        <w:rPr>
          <w:rFonts w:ascii="Corbel" w:hAnsi="Corbel"/>
          <w:b/>
        </w:rPr>
        <w:t>employment</w:t>
      </w:r>
      <w:r w:rsidRPr="00015E95">
        <w:rPr>
          <w:rFonts w:ascii="Corbel" w:hAnsi="Corbel"/>
          <w:b/>
        </w:rPr>
        <w:t xml:space="preserve"> purposes until the credential </w:t>
      </w:r>
      <w:r w:rsidR="00015E95" w:rsidRPr="00015E95">
        <w:rPr>
          <w:rFonts w:ascii="Corbel" w:hAnsi="Corbel"/>
          <w:b/>
        </w:rPr>
        <w:t>document</w:t>
      </w:r>
      <w:r w:rsidRPr="00015E95">
        <w:rPr>
          <w:rFonts w:ascii="Corbel" w:hAnsi="Corbel"/>
          <w:b/>
        </w:rPr>
        <w:t xml:space="preserve"> is official posted on the CTC’s web site.</w:t>
      </w:r>
      <w:r>
        <w:rPr>
          <w:rFonts w:ascii="Corbel" w:hAnsi="Corbel"/>
        </w:rPr>
        <w:t xml:space="preserve">  You may tr</w:t>
      </w:r>
      <w:r w:rsidR="00015E95">
        <w:rPr>
          <w:rFonts w:ascii="Corbel" w:hAnsi="Corbel"/>
        </w:rPr>
        <w:t>a</w:t>
      </w:r>
      <w:r>
        <w:rPr>
          <w:rFonts w:ascii="Corbel" w:hAnsi="Corbel"/>
        </w:rPr>
        <w:t>ck the progress and issuance of the</w:t>
      </w:r>
      <w:r w:rsidR="001A33E5">
        <w:rPr>
          <w:rFonts w:ascii="Corbel" w:hAnsi="Corbel"/>
        </w:rPr>
        <w:t xml:space="preserve"> official credential at the CTC’</w:t>
      </w:r>
      <w:r>
        <w:rPr>
          <w:rFonts w:ascii="Corbel" w:hAnsi="Corbel"/>
        </w:rPr>
        <w:t xml:space="preserve">s web site:  </w:t>
      </w:r>
      <w:hyperlink r:id="rId18" w:history="1">
        <w:r w:rsidRPr="0090551E">
          <w:rPr>
            <w:rStyle w:val="Hyperlink"/>
            <w:rFonts w:ascii="Corbel" w:hAnsi="Corbel"/>
          </w:rPr>
          <w:t>http://www.ctc.ca.gov</w:t>
        </w:r>
      </w:hyperlink>
      <w:r>
        <w:rPr>
          <w:rFonts w:ascii="Corbel" w:hAnsi="Corbel"/>
        </w:rPr>
        <w:t>.  Click on the orange “SEARCH FOR AN EDUCATOR” button and follow the instructions for a “secured search”.</w:t>
      </w:r>
    </w:p>
    <w:sectPr w:rsidR="00895A2E" w:rsidRPr="00ED7EF0" w:rsidSect="0088785A">
      <w:pgSz w:w="12240" w:h="15840" w:code="1"/>
      <w:pgMar w:top="1080" w:right="1440" w:bottom="1080" w:left="1440" w:header="720" w:footer="86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6820"/>
    <w:multiLevelType w:val="hybridMultilevel"/>
    <w:tmpl w:val="CF20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E6296"/>
    <w:multiLevelType w:val="hybridMultilevel"/>
    <w:tmpl w:val="ADB6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A40B5"/>
    <w:multiLevelType w:val="hybridMultilevel"/>
    <w:tmpl w:val="2974BB46"/>
    <w:lvl w:ilvl="0" w:tplc="1690D9A8">
      <w:start w:val="1"/>
      <w:numFmt w:val="bullet"/>
      <w:lvlText w:val=""/>
      <w:lvlJc w:val="left"/>
      <w:pPr>
        <w:ind w:left="100" w:hanging="54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AAA049B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CF18647A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FFAC10D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A2E22524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1F94D51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CA4A2678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7" w:tplc="22FECC36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A96070C0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3" w15:restartNumberingAfterBreak="0">
    <w:nsid w:val="5B13401F"/>
    <w:multiLevelType w:val="hybridMultilevel"/>
    <w:tmpl w:val="4D48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46BDA"/>
    <w:multiLevelType w:val="hybridMultilevel"/>
    <w:tmpl w:val="CFF224A6"/>
    <w:lvl w:ilvl="0" w:tplc="74D0C0F0">
      <w:start w:val="1"/>
      <w:numFmt w:val="bullet"/>
      <w:lvlText w:val="•"/>
      <w:lvlJc w:val="left"/>
      <w:pPr>
        <w:ind w:left="686" w:hanging="353"/>
      </w:pPr>
      <w:rPr>
        <w:rFonts w:ascii="Arial" w:eastAsia="Arial" w:hAnsi="Arial" w:cs="Arial" w:hint="default"/>
        <w:w w:val="160"/>
      </w:rPr>
    </w:lvl>
    <w:lvl w:ilvl="1" w:tplc="6248C8A2">
      <w:start w:val="1"/>
      <w:numFmt w:val="bullet"/>
      <w:lvlText w:val="•"/>
      <w:lvlJc w:val="left"/>
      <w:pPr>
        <w:ind w:left="1612" w:hanging="353"/>
      </w:pPr>
      <w:rPr>
        <w:rFonts w:hint="default"/>
      </w:rPr>
    </w:lvl>
    <w:lvl w:ilvl="2" w:tplc="7E4EDA0C">
      <w:start w:val="1"/>
      <w:numFmt w:val="bullet"/>
      <w:lvlText w:val="•"/>
      <w:lvlJc w:val="left"/>
      <w:pPr>
        <w:ind w:left="2544" w:hanging="353"/>
      </w:pPr>
      <w:rPr>
        <w:rFonts w:hint="default"/>
      </w:rPr>
    </w:lvl>
    <w:lvl w:ilvl="3" w:tplc="A7CA6C20">
      <w:start w:val="1"/>
      <w:numFmt w:val="bullet"/>
      <w:lvlText w:val="•"/>
      <w:lvlJc w:val="left"/>
      <w:pPr>
        <w:ind w:left="3476" w:hanging="353"/>
      </w:pPr>
      <w:rPr>
        <w:rFonts w:hint="default"/>
      </w:rPr>
    </w:lvl>
    <w:lvl w:ilvl="4" w:tplc="79702D1E">
      <w:start w:val="1"/>
      <w:numFmt w:val="bullet"/>
      <w:lvlText w:val="•"/>
      <w:lvlJc w:val="left"/>
      <w:pPr>
        <w:ind w:left="4408" w:hanging="353"/>
      </w:pPr>
      <w:rPr>
        <w:rFonts w:hint="default"/>
      </w:rPr>
    </w:lvl>
    <w:lvl w:ilvl="5" w:tplc="67720302">
      <w:start w:val="1"/>
      <w:numFmt w:val="bullet"/>
      <w:lvlText w:val="•"/>
      <w:lvlJc w:val="left"/>
      <w:pPr>
        <w:ind w:left="5340" w:hanging="353"/>
      </w:pPr>
      <w:rPr>
        <w:rFonts w:hint="default"/>
      </w:rPr>
    </w:lvl>
    <w:lvl w:ilvl="6" w:tplc="B46C2CA4">
      <w:start w:val="1"/>
      <w:numFmt w:val="bullet"/>
      <w:lvlText w:val="•"/>
      <w:lvlJc w:val="left"/>
      <w:pPr>
        <w:ind w:left="6272" w:hanging="353"/>
      </w:pPr>
      <w:rPr>
        <w:rFonts w:hint="default"/>
      </w:rPr>
    </w:lvl>
    <w:lvl w:ilvl="7" w:tplc="D63C5DF8">
      <w:start w:val="1"/>
      <w:numFmt w:val="bullet"/>
      <w:lvlText w:val="•"/>
      <w:lvlJc w:val="left"/>
      <w:pPr>
        <w:ind w:left="7204" w:hanging="353"/>
      </w:pPr>
      <w:rPr>
        <w:rFonts w:hint="default"/>
      </w:rPr>
    </w:lvl>
    <w:lvl w:ilvl="8" w:tplc="53368F86">
      <w:start w:val="1"/>
      <w:numFmt w:val="bullet"/>
      <w:lvlText w:val="•"/>
      <w:lvlJc w:val="left"/>
      <w:pPr>
        <w:ind w:left="8136" w:hanging="353"/>
      </w:pPr>
      <w:rPr>
        <w:rFonts w:hint="default"/>
      </w:rPr>
    </w:lvl>
  </w:abstractNum>
  <w:abstractNum w:abstractNumId="5" w15:restartNumberingAfterBreak="0">
    <w:nsid w:val="78274412"/>
    <w:multiLevelType w:val="hybridMultilevel"/>
    <w:tmpl w:val="6D1C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ZmYBe4WQTGwie/P4IzQAeOlWLy1PE1ppW2s7fDB4AVaV7AnNy90XZqcAsznhVAZn5ShogEtbAFF3vu1FlHGWA==" w:salt="2Ds2vlgh48Q2XD5qKCFt6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0F9E"/>
    <w:rsid w:val="00015E95"/>
    <w:rsid w:val="00053FB3"/>
    <w:rsid w:val="001416E5"/>
    <w:rsid w:val="001A33E5"/>
    <w:rsid w:val="0024396B"/>
    <w:rsid w:val="00363830"/>
    <w:rsid w:val="00365123"/>
    <w:rsid w:val="003E726D"/>
    <w:rsid w:val="00474F9F"/>
    <w:rsid w:val="005426C9"/>
    <w:rsid w:val="0058717F"/>
    <w:rsid w:val="006A75F1"/>
    <w:rsid w:val="00746FD9"/>
    <w:rsid w:val="007557B7"/>
    <w:rsid w:val="0080417D"/>
    <w:rsid w:val="0088785A"/>
    <w:rsid w:val="00895A2E"/>
    <w:rsid w:val="009753E7"/>
    <w:rsid w:val="00B535DC"/>
    <w:rsid w:val="00BA0D23"/>
    <w:rsid w:val="00BB22EB"/>
    <w:rsid w:val="00BF0F9E"/>
    <w:rsid w:val="00CC3E54"/>
    <w:rsid w:val="00D04A5E"/>
    <w:rsid w:val="00E1670F"/>
    <w:rsid w:val="00EA6547"/>
    <w:rsid w:val="00ED7EF0"/>
    <w:rsid w:val="00F2434F"/>
    <w:rsid w:val="00F50079"/>
    <w:rsid w:val="00F505D0"/>
    <w:rsid w:val="00FD7A36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48469-0269-4C69-B5ED-D2DA8ECB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1286" w:firstLine="9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Calibri" w:eastAsia="Calibri" w:hAnsi="Calibri" w:cs="Calibri"/>
    </w:rPr>
  </w:style>
  <w:style w:type="paragraph" w:styleId="Heading3">
    <w:name w:val="heading 3"/>
    <w:basedOn w:val="Normal"/>
    <w:uiPriority w:val="1"/>
    <w:qFormat/>
    <w:pPr>
      <w:ind w:left="129" w:right="782" w:hanging="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39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ca.gov/credentials/cig2/files/ctc&#173;online-letter-2012-06-26.pdf" TargetMode="External"/><Relationship Id="rId13" Type="http://schemas.openxmlformats.org/officeDocument/2006/relationships/hyperlink" Target="http://www.ctc.ca.gov/credentials/leaflets/414.pdf" TargetMode="External"/><Relationship Id="rId18" Type="http://schemas.openxmlformats.org/officeDocument/2006/relationships/hyperlink" Target="http://www.ctc.ca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usm.edu/cehhs/studentservices/" TargetMode="External"/><Relationship Id="rId12" Type="http://schemas.openxmlformats.org/officeDocument/2006/relationships/hyperlink" Target="http://www.csusm.edu/cehhs/studentservices/graduate/credfinish.html" TargetMode="External"/><Relationship Id="rId17" Type="http://schemas.openxmlformats.org/officeDocument/2006/relationships/hyperlink" Target="http://www.csusm.edu/cehhs/studentservices/graduate/sasmaworkshop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susm.edu/cehhs/studentservices/graduate/sasmaworkshop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tc.ca/gov/credentials/leaflets/4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tc.ca.gov/credential/leaflets/414.pdf" TargetMode="External"/><Relationship Id="rId10" Type="http://schemas.openxmlformats.org/officeDocument/2006/relationships/hyperlink" Target="http://www.csusm.edu/cehhs/studentservices/graduate/credfinish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c.ca.gov/credentials/leaflets/414.pdf)" TargetMode="External"/><Relationship Id="rId14" Type="http://schemas.openxmlformats.org/officeDocument/2006/relationships/hyperlink" Target="http://www.csusm.edu/cehhs/studentservices/graduate/credfini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9651-C77E-4AB4-8C9C-3D8830AC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Donna Matanane</cp:lastModifiedBy>
  <cp:revision>6</cp:revision>
  <dcterms:created xsi:type="dcterms:W3CDTF">2016-05-24T16:02:00Z</dcterms:created>
  <dcterms:modified xsi:type="dcterms:W3CDTF">2016-09-09T23:03:00Z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Creator">
    <vt:lpwstr>Canon iR5075                    </vt:lpwstr>
  </property>
  <property fmtid="{D5CDD505-2E9C-101B-9397-08002B2CF9AE}" pid="4" name="LastSaved">
    <vt:filetime>2016-05-24T00:00:00Z</vt:filetime>
  </property>
</Properties>
</file>