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5C" w:rsidRDefault="00CE355C" w:rsidP="00CE355C">
      <w:pPr>
        <w:pStyle w:val="Header"/>
        <w:jc w:val="center"/>
      </w:pPr>
      <w:r>
        <w:rPr>
          <w:noProof/>
        </w:rPr>
        <w:drawing>
          <wp:inline distT="0" distB="0" distL="0" distR="0">
            <wp:extent cx="6369050" cy="838200"/>
            <wp:effectExtent l="19050" t="0" r="0" b="0"/>
            <wp:docPr id="1" name="Picture 1" descr="csusmLogo_FullNameHillsLeft_CHABS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CHABSSBlack"/>
                    <pic:cNvPicPr>
                      <a:picLocks noChangeAspect="1" noChangeArrowheads="1"/>
                    </pic:cNvPicPr>
                  </pic:nvPicPr>
                  <pic:blipFill>
                    <a:blip r:embed="rId5" cstate="print"/>
                    <a:srcRect/>
                    <a:stretch>
                      <a:fillRect/>
                    </a:stretch>
                  </pic:blipFill>
                  <pic:spPr bwMode="auto">
                    <a:xfrm>
                      <a:off x="0" y="0"/>
                      <a:ext cx="6369050" cy="838200"/>
                    </a:xfrm>
                    <a:prstGeom prst="rect">
                      <a:avLst/>
                    </a:prstGeom>
                    <a:noFill/>
                    <a:ln w="9525">
                      <a:noFill/>
                      <a:miter lim="800000"/>
                      <a:headEnd/>
                      <a:tailEnd/>
                    </a:ln>
                  </pic:spPr>
                </pic:pic>
              </a:graphicData>
            </a:graphic>
          </wp:inline>
        </w:drawing>
      </w:r>
    </w:p>
    <w:p w:rsidR="00CE355C" w:rsidRDefault="00CE355C" w:rsidP="008A240B">
      <w:pPr>
        <w:pStyle w:val="Header"/>
        <w:pBdr>
          <w:bottom w:val="single" w:sz="12" w:space="1" w:color="auto"/>
        </w:pBdr>
        <w:spacing w:after="600" w:line="360" w:lineRule="auto"/>
        <w:jc w:val="center"/>
        <w:rPr>
          <w:rFonts w:ascii="Corbel" w:hAnsi="Corbel"/>
          <w:sz w:val="16"/>
        </w:rPr>
      </w:pPr>
      <w:r>
        <w:rPr>
          <w:rFonts w:ascii="Corbel" w:hAnsi="Corbel"/>
          <w:sz w:val="16"/>
        </w:rPr>
        <w:t>History Department</w:t>
      </w:r>
      <w:r w:rsidRPr="00240EE6">
        <w:rPr>
          <w:rFonts w:ascii="Corbel" w:hAnsi="Corbel"/>
          <w:sz w:val="16"/>
        </w:rPr>
        <w:t xml:space="preserve"> </w:t>
      </w:r>
      <w:r>
        <w:rPr>
          <w:rFonts w:ascii="Corbel" w:hAnsi="Corbel"/>
          <w:sz w:val="16"/>
        </w:rPr>
        <w:t xml:space="preserve"> </w:t>
      </w:r>
      <w:r w:rsidRPr="00240EE6">
        <w:rPr>
          <w:rFonts w:ascii="Corbel" w:hAnsi="Corbel"/>
          <w:sz w:val="16"/>
        </w:rPr>
        <w:t xml:space="preserve">      </w:t>
      </w:r>
      <w:r>
        <w:rPr>
          <w:rFonts w:ascii="Corbel" w:hAnsi="Corbel"/>
          <w:sz w:val="16"/>
        </w:rPr>
        <w:t xml:space="preserve">California State University San Marcos        </w:t>
      </w:r>
      <w:r w:rsidRPr="00240EE6">
        <w:rPr>
          <w:rFonts w:ascii="Corbel" w:hAnsi="Corbel"/>
          <w:sz w:val="16"/>
        </w:rPr>
        <w:t>333</w:t>
      </w:r>
      <w:r>
        <w:rPr>
          <w:rFonts w:ascii="Corbel" w:hAnsi="Corbel"/>
          <w:sz w:val="16"/>
        </w:rPr>
        <w:t xml:space="preserve"> S. Twin Oaks Valley Road</w:t>
      </w:r>
      <w:r w:rsidRPr="00240EE6">
        <w:rPr>
          <w:rFonts w:ascii="Corbel" w:hAnsi="Corbel"/>
          <w:sz w:val="16"/>
        </w:rPr>
        <w:t xml:space="preserve">       </w:t>
      </w:r>
      <w:r>
        <w:rPr>
          <w:rFonts w:ascii="Corbel" w:hAnsi="Corbel"/>
          <w:sz w:val="16"/>
        </w:rPr>
        <w:t xml:space="preserve"> San Marcos, CA 92096-0001</w:t>
      </w:r>
      <w:r>
        <w:rPr>
          <w:rFonts w:ascii="Corbel" w:hAnsi="Corbel"/>
          <w:sz w:val="16"/>
        </w:rPr>
        <w:br/>
      </w:r>
      <w:r w:rsidRPr="00A43171">
        <w:rPr>
          <w:rFonts w:ascii="Corbel" w:hAnsi="Corbel"/>
          <w:b/>
          <w:sz w:val="16"/>
        </w:rPr>
        <w:t>Tel:</w:t>
      </w:r>
      <w:r>
        <w:rPr>
          <w:rFonts w:ascii="Corbel" w:hAnsi="Corbel"/>
          <w:sz w:val="16"/>
        </w:rPr>
        <w:t xml:space="preserve"> </w:t>
      </w:r>
      <w:r w:rsidRPr="00240EE6">
        <w:rPr>
          <w:rFonts w:ascii="Corbel" w:hAnsi="Corbel"/>
          <w:sz w:val="16"/>
        </w:rPr>
        <w:t>760.75</w:t>
      </w:r>
      <w:r>
        <w:rPr>
          <w:rFonts w:ascii="Corbel" w:hAnsi="Corbel"/>
          <w:sz w:val="16"/>
        </w:rPr>
        <w:t xml:space="preserve">0.4152        </w:t>
      </w:r>
      <w:r w:rsidRPr="00A43171">
        <w:rPr>
          <w:rFonts w:ascii="Corbel" w:hAnsi="Corbel"/>
          <w:b/>
          <w:sz w:val="16"/>
        </w:rPr>
        <w:t>Fax:</w:t>
      </w:r>
      <w:r>
        <w:rPr>
          <w:rFonts w:ascii="Corbel" w:hAnsi="Corbel"/>
          <w:sz w:val="16"/>
        </w:rPr>
        <w:t xml:space="preserve"> 760.750.3430       history</w:t>
      </w:r>
      <w:r w:rsidRPr="000D6087">
        <w:rPr>
          <w:rFonts w:ascii="Corbel" w:hAnsi="Corbel"/>
          <w:sz w:val="16"/>
        </w:rPr>
        <w:t>@csusm.edu</w:t>
      </w:r>
      <w:r>
        <w:rPr>
          <w:rFonts w:ascii="Corbel" w:hAnsi="Corbel"/>
          <w:sz w:val="16"/>
        </w:rPr>
        <w:t xml:space="preserve">        </w:t>
      </w:r>
      <w:hyperlink r:id="rId6" w:history="1">
        <w:r w:rsidR="00D551F9" w:rsidRPr="0028234B">
          <w:rPr>
            <w:rStyle w:val="Hyperlink"/>
            <w:rFonts w:ascii="Corbel" w:hAnsi="Corbel"/>
            <w:color w:val="auto"/>
            <w:sz w:val="16"/>
            <w:u w:val="none"/>
          </w:rPr>
          <w:t>www.csusm.edu/history</w:t>
        </w:r>
      </w:hyperlink>
    </w:p>
    <w:p w:rsidR="00A15BFB" w:rsidRDefault="00A15BFB" w:rsidP="00876314">
      <w:pPr>
        <w:jc w:val="center"/>
        <w:rPr>
          <w:rFonts w:ascii="Calibri" w:hAnsi="Calibri"/>
        </w:rPr>
      </w:pPr>
      <w:r w:rsidRPr="009E5DEC">
        <w:rPr>
          <w:rFonts w:ascii="Calibri" w:hAnsi="Calibri"/>
        </w:rPr>
        <w:t xml:space="preserve">Application for </w:t>
      </w:r>
      <w:r>
        <w:rPr>
          <w:rFonts w:ascii="Calibri" w:hAnsi="Calibri"/>
        </w:rPr>
        <w:t xml:space="preserve">Graduate Student </w:t>
      </w:r>
      <w:r w:rsidRPr="009E5DEC">
        <w:rPr>
          <w:rFonts w:ascii="Calibri" w:hAnsi="Calibri"/>
        </w:rPr>
        <w:t>Card Access to Digital History Lab</w:t>
      </w:r>
    </w:p>
    <w:p w:rsidR="00A15BFB" w:rsidRPr="009E5DEC" w:rsidRDefault="00A15BFB" w:rsidP="00A64576">
      <w:pPr>
        <w:jc w:val="center"/>
        <w:rPr>
          <w:rFonts w:ascii="Calibri" w:hAnsi="Calibri"/>
        </w:rPr>
      </w:pPr>
      <w:r w:rsidRPr="009E5DEC">
        <w:rPr>
          <w:rFonts w:ascii="Calibri" w:hAnsi="Calibri"/>
        </w:rPr>
        <w:t>(SBSB 2102)</w:t>
      </w:r>
    </w:p>
    <w:p w:rsidR="00A15BFB" w:rsidRPr="009E5DEC" w:rsidRDefault="00A15BFB" w:rsidP="00A64576">
      <w:pPr>
        <w:jc w:val="center"/>
        <w:rPr>
          <w:rFonts w:ascii="Calibri" w:hAnsi="Calibri"/>
        </w:rPr>
      </w:pPr>
      <w:r w:rsidRPr="009E5DEC">
        <w:rPr>
          <w:rFonts w:ascii="Calibri" w:hAnsi="Calibri"/>
        </w:rPr>
        <w:t>Department of History</w:t>
      </w:r>
    </w:p>
    <w:p w:rsidR="00A15BFB" w:rsidRPr="009E5DEC" w:rsidRDefault="00A15BFB" w:rsidP="00A64576">
      <w:pPr>
        <w:jc w:val="center"/>
        <w:rPr>
          <w:rFonts w:ascii="Calibri" w:hAnsi="Calibri"/>
        </w:rPr>
      </w:pPr>
      <w:r w:rsidRPr="009E5DEC">
        <w:rPr>
          <w:rFonts w:ascii="Calibri" w:hAnsi="Calibri"/>
        </w:rPr>
        <w:t>California State University San Marcos</w:t>
      </w:r>
    </w:p>
    <w:p w:rsidR="00A15BFB" w:rsidRPr="009E5DEC" w:rsidRDefault="00A15BFB" w:rsidP="00A15BFB">
      <w:pPr>
        <w:jc w:val="center"/>
        <w:rPr>
          <w:rFonts w:ascii="Calibri" w:hAnsi="Calibri"/>
        </w:rPr>
      </w:pPr>
    </w:p>
    <w:p w:rsidR="00A15BFB" w:rsidRPr="009E5DEC" w:rsidRDefault="00A15BFB" w:rsidP="00A15BFB">
      <w:pPr>
        <w:rPr>
          <w:rFonts w:ascii="Calibri" w:hAnsi="Calibri"/>
        </w:rPr>
      </w:pPr>
      <w:r w:rsidRPr="009E5DEC">
        <w:rPr>
          <w:rFonts w:ascii="Calibri" w:hAnsi="Calibri"/>
        </w:rPr>
        <w:t>Contact Information</w:t>
      </w:r>
    </w:p>
    <w:p w:rsidR="00A15BFB" w:rsidRPr="009E5DEC" w:rsidRDefault="00A15BFB" w:rsidP="00A15BFB">
      <w:pPr>
        <w:rPr>
          <w:rFonts w:ascii="Calibri" w:hAnsi="Calibri"/>
        </w:rPr>
      </w:pPr>
    </w:p>
    <w:p w:rsidR="00A15BFB" w:rsidRPr="009E5DEC" w:rsidRDefault="00A15BFB" w:rsidP="00A15BFB">
      <w:pPr>
        <w:rPr>
          <w:rFonts w:ascii="Calibri" w:hAnsi="Calibri"/>
        </w:rPr>
      </w:pPr>
      <w:r w:rsidRPr="009E5DEC">
        <w:rPr>
          <w:rFonts w:ascii="Calibri" w:hAnsi="Calibri"/>
        </w:rPr>
        <w:t>Name:  ___________________________</w:t>
      </w:r>
      <w:r w:rsidRPr="009E5DEC">
        <w:rPr>
          <w:rFonts w:ascii="Calibri" w:hAnsi="Calibri"/>
        </w:rPr>
        <w:tab/>
      </w:r>
      <w:r w:rsidRPr="009E5DEC">
        <w:rPr>
          <w:rFonts w:ascii="Calibri" w:hAnsi="Calibri"/>
        </w:rPr>
        <w:tab/>
      </w:r>
      <w:r w:rsidRPr="009E5DEC">
        <w:rPr>
          <w:rFonts w:ascii="Calibri" w:hAnsi="Calibri"/>
        </w:rPr>
        <w:tab/>
      </w:r>
      <w:r w:rsidRPr="009E5DEC">
        <w:rPr>
          <w:rFonts w:ascii="Calibri" w:hAnsi="Calibri"/>
        </w:rPr>
        <w:tab/>
        <w:t>Date: ___________________</w:t>
      </w:r>
    </w:p>
    <w:p w:rsidR="00A15BFB" w:rsidRPr="009E5DEC" w:rsidRDefault="00A15BFB" w:rsidP="00A15BFB">
      <w:pPr>
        <w:rPr>
          <w:rFonts w:ascii="Calibri" w:hAnsi="Calibri"/>
        </w:rPr>
      </w:pPr>
      <w:r w:rsidRPr="009E5DEC">
        <w:rPr>
          <w:rFonts w:ascii="Calibri" w:hAnsi="Calibri"/>
        </w:rPr>
        <w:t>Address: ______________________________________________________________________</w:t>
      </w:r>
    </w:p>
    <w:p w:rsidR="00A15BFB" w:rsidRPr="009E5DEC" w:rsidRDefault="00A15BFB" w:rsidP="00A15BFB">
      <w:pPr>
        <w:rPr>
          <w:rFonts w:ascii="Calibri" w:hAnsi="Calibri"/>
        </w:rPr>
      </w:pPr>
      <w:r w:rsidRPr="009E5DEC">
        <w:rPr>
          <w:rFonts w:ascii="Calibri" w:hAnsi="Calibri"/>
        </w:rPr>
        <w:t>Phone: (Home)_____________   (Cell)___________________   (Work) ____________________</w:t>
      </w:r>
    </w:p>
    <w:p w:rsidR="00A15BFB" w:rsidRPr="009E5DEC" w:rsidRDefault="00A15BFB" w:rsidP="00A15BFB">
      <w:pPr>
        <w:rPr>
          <w:rFonts w:ascii="Calibri" w:hAnsi="Calibri"/>
        </w:rPr>
      </w:pPr>
      <w:r w:rsidRPr="009E5DEC">
        <w:rPr>
          <w:rFonts w:ascii="Calibri" w:hAnsi="Calibri"/>
        </w:rPr>
        <w:t>Email address: (campus) _______________________   (other) ___________________________</w:t>
      </w:r>
    </w:p>
    <w:p w:rsidR="00A15BFB" w:rsidRPr="009E5DEC" w:rsidRDefault="00A15BFB" w:rsidP="00A15BFB">
      <w:pPr>
        <w:rPr>
          <w:rFonts w:ascii="Calibri" w:hAnsi="Calibri"/>
        </w:rPr>
      </w:pPr>
    </w:p>
    <w:p w:rsidR="00A15BFB" w:rsidRPr="009E5DEC" w:rsidRDefault="00A15BFB" w:rsidP="00A15BFB">
      <w:pPr>
        <w:rPr>
          <w:rFonts w:ascii="Calibri" w:hAnsi="Calibri"/>
        </w:rPr>
      </w:pPr>
      <w:r w:rsidRPr="009E5DEC">
        <w:rPr>
          <w:rFonts w:ascii="Calibri" w:hAnsi="Calibri"/>
        </w:rPr>
        <w:t>Program Status</w:t>
      </w:r>
    </w:p>
    <w:p w:rsidR="00A15BFB" w:rsidRPr="009E5DEC" w:rsidRDefault="00A15BFB" w:rsidP="00A15BFB">
      <w:pPr>
        <w:rPr>
          <w:rFonts w:ascii="Calibri" w:hAnsi="Calibri"/>
        </w:rPr>
      </w:pPr>
    </w:p>
    <w:p w:rsidR="00A15BFB" w:rsidRPr="009E5DEC" w:rsidRDefault="00A15BFB" w:rsidP="00A15BFB">
      <w:pPr>
        <w:rPr>
          <w:rFonts w:ascii="Calibri" w:hAnsi="Calibri"/>
        </w:rPr>
      </w:pPr>
      <w:r w:rsidRPr="009E5DEC">
        <w:rPr>
          <w:rFonts w:ascii="Calibri" w:hAnsi="Calibri"/>
        </w:rPr>
        <w:t>Graduate Student:  (circle one</w:t>
      </w:r>
      <w:proofErr w:type="gramStart"/>
      <w:r w:rsidRPr="009E5DEC">
        <w:rPr>
          <w:rFonts w:ascii="Calibri" w:hAnsi="Calibri"/>
        </w:rPr>
        <w:t>)  Yes</w:t>
      </w:r>
      <w:proofErr w:type="gramEnd"/>
      <w:r w:rsidRPr="009E5DEC">
        <w:rPr>
          <w:rFonts w:ascii="Calibri" w:hAnsi="Calibri"/>
        </w:rPr>
        <w:t xml:space="preserve">   No               Advanced to Candidacy: (circle one) Yes     No</w:t>
      </w:r>
    </w:p>
    <w:p w:rsidR="00A15BFB" w:rsidRPr="009E5DEC" w:rsidRDefault="00A15BFB" w:rsidP="00A15BFB">
      <w:pPr>
        <w:rPr>
          <w:rFonts w:ascii="Calibri" w:hAnsi="Calibri"/>
        </w:rPr>
      </w:pPr>
    </w:p>
    <w:p w:rsidR="00A15BFB" w:rsidRPr="009E5DEC" w:rsidRDefault="00A15BFB" w:rsidP="00A15BFB">
      <w:pPr>
        <w:rPr>
          <w:rFonts w:ascii="Calibri" w:hAnsi="Calibri"/>
        </w:rPr>
      </w:pPr>
      <w:r>
        <w:rPr>
          <w:rFonts w:ascii="Calibri" w:hAnsi="Calibri"/>
        </w:rPr>
        <w:t>A</w:t>
      </w:r>
      <w:r w:rsidRPr="009E5DEC">
        <w:rPr>
          <w:rFonts w:ascii="Calibri" w:hAnsi="Calibri"/>
        </w:rPr>
        <w:t>ccess</w:t>
      </w:r>
      <w:r>
        <w:rPr>
          <w:rFonts w:ascii="Calibri" w:hAnsi="Calibri"/>
        </w:rPr>
        <w:t xml:space="preserve"> to the Digital History lab</w:t>
      </w:r>
      <w:r w:rsidRPr="009E5DEC">
        <w:rPr>
          <w:rFonts w:ascii="Calibri" w:hAnsi="Calibri"/>
        </w:rPr>
        <w:t xml:space="preserve"> is restricted to</w:t>
      </w:r>
      <w:r>
        <w:rPr>
          <w:rFonts w:ascii="Calibri" w:hAnsi="Calibri"/>
        </w:rPr>
        <w:t xml:space="preserve"> faculty and</w:t>
      </w:r>
      <w:r w:rsidRPr="009E5DEC">
        <w:rPr>
          <w:rFonts w:ascii="Calibri" w:hAnsi="Calibri"/>
        </w:rPr>
        <w:t xml:space="preserve"> graduate students</w:t>
      </w:r>
      <w:r>
        <w:rPr>
          <w:rFonts w:ascii="Calibri" w:hAnsi="Calibri"/>
        </w:rPr>
        <w:t xml:space="preserve"> with card access</w:t>
      </w:r>
      <w:r w:rsidRPr="009E5DEC">
        <w:rPr>
          <w:rFonts w:ascii="Calibri" w:hAnsi="Calibri"/>
        </w:rPr>
        <w:t xml:space="preserve">.  In special circumstances undergraduate students working on digital history may be permitted access if </w:t>
      </w:r>
      <w:r>
        <w:rPr>
          <w:rFonts w:ascii="Calibri" w:hAnsi="Calibri"/>
        </w:rPr>
        <w:t xml:space="preserve">they are </w:t>
      </w:r>
      <w:r w:rsidRPr="009E5DEC">
        <w:rPr>
          <w:rFonts w:ascii="Calibri" w:hAnsi="Calibri"/>
        </w:rPr>
        <w:t xml:space="preserve">enrolled in a graduate seminar requiring digital history research and/or </w:t>
      </w:r>
      <w:r>
        <w:rPr>
          <w:rFonts w:ascii="Calibri" w:hAnsi="Calibri"/>
        </w:rPr>
        <w:t xml:space="preserve">they are </w:t>
      </w:r>
      <w:r w:rsidRPr="009E5DEC">
        <w:rPr>
          <w:rFonts w:ascii="Calibri" w:hAnsi="Calibri"/>
        </w:rPr>
        <w:t>working on digital history projects under the supervision of a History Department faculty member.  All undergraduates seeking access mu</w:t>
      </w:r>
      <w:r>
        <w:rPr>
          <w:rFonts w:ascii="Calibri" w:hAnsi="Calibri"/>
        </w:rPr>
        <w:t>st</w:t>
      </w:r>
      <w:r w:rsidRPr="009E5DEC">
        <w:rPr>
          <w:rFonts w:ascii="Calibri" w:hAnsi="Calibri"/>
        </w:rPr>
        <w:t xml:space="preserve"> attach a memo</w:t>
      </w:r>
      <w:r>
        <w:rPr>
          <w:rFonts w:ascii="Calibri" w:hAnsi="Calibri"/>
        </w:rPr>
        <w:t>randum</w:t>
      </w:r>
      <w:r w:rsidRPr="009E5DEC">
        <w:rPr>
          <w:rFonts w:ascii="Calibri" w:hAnsi="Calibri"/>
        </w:rPr>
        <w:t xml:space="preserve"> authorizing such a request</w:t>
      </w:r>
      <w:r>
        <w:rPr>
          <w:rFonts w:ascii="Calibri" w:hAnsi="Calibri"/>
        </w:rPr>
        <w:t xml:space="preserve"> and</w:t>
      </w:r>
      <w:r w:rsidRPr="009E5DEC">
        <w:rPr>
          <w:rFonts w:ascii="Calibri" w:hAnsi="Calibri"/>
        </w:rPr>
        <w:t xml:space="preserve"> </w:t>
      </w:r>
      <w:r>
        <w:rPr>
          <w:rFonts w:ascii="Calibri" w:hAnsi="Calibri"/>
        </w:rPr>
        <w:t xml:space="preserve">signed </w:t>
      </w:r>
      <w:r w:rsidRPr="009E5DEC">
        <w:rPr>
          <w:rFonts w:ascii="Calibri" w:hAnsi="Calibri"/>
        </w:rPr>
        <w:t>by a faculty sponsor</w:t>
      </w:r>
      <w:r>
        <w:rPr>
          <w:rFonts w:ascii="Calibri" w:hAnsi="Calibri"/>
        </w:rPr>
        <w:t>.</w:t>
      </w:r>
    </w:p>
    <w:p w:rsidR="00A15BFB" w:rsidRPr="009E5DEC" w:rsidRDefault="00A15BFB" w:rsidP="00A15BFB">
      <w:pPr>
        <w:rPr>
          <w:rFonts w:ascii="Calibri" w:hAnsi="Calibri"/>
        </w:rPr>
      </w:pPr>
    </w:p>
    <w:p w:rsidR="00A15BFB" w:rsidRPr="009E5DEC" w:rsidRDefault="00A15BFB" w:rsidP="00A15BFB">
      <w:pPr>
        <w:jc w:val="center"/>
        <w:rPr>
          <w:rFonts w:ascii="Calibri" w:hAnsi="Calibri"/>
        </w:rPr>
      </w:pPr>
      <w:r w:rsidRPr="009E5DEC">
        <w:rPr>
          <w:rFonts w:ascii="Calibri" w:hAnsi="Calibri"/>
        </w:rPr>
        <w:t>Digital History Lab Rules</w:t>
      </w:r>
    </w:p>
    <w:p w:rsidR="00A15BFB" w:rsidRPr="009E5DEC" w:rsidRDefault="00A15BFB" w:rsidP="00A15BFB">
      <w:pPr>
        <w:rPr>
          <w:rFonts w:ascii="Calibri" w:hAnsi="Calibri"/>
        </w:rPr>
      </w:pPr>
    </w:p>
    <w:p w:rsidR="00A15BFB" w:rsidRPr="009E5DEC" w:rsidRDefault="00A15BFB" w:rsidP="00A15BFB">
      <w:pPr>
        <w:rPr>
          <w:rFonts w:ascii="Calibri" w:hAnsi="Calibri"/>
        </w:rPr>
      </w:pPr>
      <w:r w:rsidRPr="009E5DEC">
        <w:rPr>
          <w:rFonts w:ascii="Calibri" w:hAnsi="Calibri"/>
        </w:rPr>
        <w:t xml:space="preserve">Please read carefully.  By signing this request, you agree to abide by the rules below and acknowledge that you understand that access may be terminated by the Department of History for any violation of the rules or for what the department </w:t>
      </w:r>
      <w:r>
        <w:rPr>
          <w:rFonts w:ascii="Calibri" w:hAnsi="Calibri"/>
        </w:rPr>
        <w:t>determines to be i</w:t>
      </w:r>
      <w:r w:rsidRPr="009E5DEC">
        <w:rPr>
          <w:rFonts w:ascii="Calibri" w:hAnsi="Calibri"/>
        </w:rPr>
        <w:t>nappropriate use of the lab.</w:t>
      </w:r>
    </w:p>
    <w:p w:rsidR="00AE340C" w:rsidRDefault="00AE340C"/>
    <w:p w:rsidR="006826A4" w:rsidRDefault="006826A4"/>
    <w:p w:rsidR="006826A4" w:rsidRDefault="006826A4"/>
    <w:p w:rsidR="006826A4" w:rsidRDefault="006826A4"/>
    <w:p w:rsidR="006826A4" w:rsidRDefault="006826A4"/>
    <w:p w:rsidR="006826A4" w:rsidRDefault="006826A4"/>
    <w:p w:rsidR="006826A4" w:rsidRDefault="006826A4"/>
    <w:p w:rsidR="00876314" w:rsidRDefault="00876314"/>
    <w:p w:rsidR="00876314" w:rsidRDefault="00876314"/>
    <w:p w:rsidR="00AE340C" w:rsidRDefault="00AE340C"/>
    <w:p w:rsidR="00AE340C" w:rsidRDefault="00AE340C"/>
    <w:p w:rsidR="00AE340C" w:rsidRPr="00EB4D59" w:rsidRDefault="00947E14" w:rsidP="00AE340C">
      <w:pPr>
        <w:pStyle w:val="Footer"/>
        <w:tabs>
          <w:tab w:val="clear" w:pos="4320"/>
          <w:tab w:val="clear" w:pos="8640"/>
          <w:tab w:val="center" w:pos="4680"/>
        </w:tabs>
        <w:spacing w:line="360" w:lineRule="auto"/>
        <w:jc w:val="center"/>
        <w:rPr>
          <w:rFonts w:ascii="Corbel" w:hAnsi="Corbel"/>
          <w:b/>
          <w:bCs/>
          <w:sz w:val="14"/>
        </w:rPr>
      </w:pPr>
      <w:r>
        <w:rPr>
          <w:noProof/>
          <w:sz w:val="12"/>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-154305</wp:posOffset>
                </wp:positionV>
                <wp:extent cx="6858000" cy="0"/>
                <wp:effectExtent l="12700" t="10795" r="25400" b="273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9ACC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7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" strokeweight=".5pt"/>
            </w:pict>
          </mc:Fallback>
        </mc:AlternateContent>
      </w:r>
      <w:r w:rsidR="00AE340C" w:rsidRPr="00EB4D59">
        <w:rPr>
          <w:rFonts w:ascii="Corbel" w:hAnsi="Corbel"/>
          <w:b/>
          <w:bCs/>
          <w:sz w:val="14"/>
        </w:rPr>
        <w:t>The California State University</w:t>
      </w:r>
    </w:p>
    <w:p w:rsidR="003023DC" w:rsidRPr="006826A4" w:rsidRDefault="00AE340C" w:rsidP="006826A4">
      <w:pPr>
        <w:pStyle w:val="Footer"/>
        <w:tabs>
          <w:tab w:val="clear" w:pos="4320"/>
          <w:tab w:val="clear" w:pos="8640"/>
          <w:tab w:val="center" w:pos="4680"/>
        </w:tabs>
        <w:spacing w:line="360" w:lineRule="auto"/>
        <w:jc w:val="center"/>
        <w:rPr>
          <w:rFonts w:ascii="Corbel" w:hAnsi="Corbel"/>
          <w:sz w:val="12"/>
        </w:rPr>
      </w:pPr>
      <w:r w:rsidRPr="00E17140">
        <w:rPr>
          <w:rFonts w:ascii="Corbel" w:hAnsi="Corbel"/>
          <w:sz w:val="12"/>
        </w:rPr>
        <w:t xml:space="preserve">Bakersfield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Channel Islands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Chico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Dominguez Hills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w:t>
      </w:r>
      <w:r>
        <w:rPr>
          <w:rFonts w:ascii="Corbel" w:hAnsi="Corbel"/>
          <w:sz w:val="12"/>
        </w:rPr>
        <w:t xml:space="preserve">East Bay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Fresno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Fullerton </w:t>
      </w:r>
      <w:r>
        <w:rPr>
          <w:rFonts w:ascii="Corbel" w:hAnsi="Corbel"/>
          <w:sz w:val="12"/>
        </w:rPr>
        <w:t xml:space="preserve">   </w:t>
      </w:r>
      <w:r w:rsidRPr="00E17140">
        <w:rPr>
          <w:rFonts w:ascii="Corbel" w:hAnsi="Corbel"/>
          <w:sz w:val="12"/>
        </w:rPr>
        <w:t>|</w:t>
      </w:r>
      <w:r>
        <w:rPr>
          <w:rFonts w:ascii="Corbel" w:hAnsi="Corbel"/>
          <w:sz w:val="12"/>
        </w:rPr>
        <w:t xml:space="preserve"> </w:t>
      </w:r>
      <w:r w:rsidRPr="00E17140">
        <w:rPr>
          <w:rFonts w:ascii="Corbel" w:hAnsi="Corbel"/>
          <w:sz w:val="12"/>
        </w:rPr>
        <w:t xml:space="preserve">   Humboldt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Long Beach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Los Angeles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Maritime Academy</w:t>
      </w:r>
      <w:r w:rsidRPr="00E17140">
        <w:rPr>
          <w:rFonts w:ascii="Corbel" w:hAnsi="Corbel"/>
          <w:sz w:val="12"/>
        </w:rPr>
        <w:br/>
        <w:t xml:space="preserve">Monterey Bay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Northridge</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Pomona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Sacramento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San Bernardino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Diego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Francisco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San Jose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Luis Obispo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Marcos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Sonoma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Stanislaus</w:t>
      </w:r>
      <w:bookmarkStart w:id="0" w:name="_GoBack"/>
      <w:bookmarkEnd w:id="0"/>
    </w:p>
    <w:p w:rsidR="00F56823" w:rsidRDefault="00F56823"/>
    <w:p w:rsidR="00085567" w:rsidRPr="003023DC" w:rsidRDefault="00085567" w:rsidP="00085567">
      <w:pPr>
        <w:jc w:val="center"/>
        <w:rPr>
          <w:rFonts w:ascii="Calibri" w:hAnsi="Calibri"/>
          <w:b/>
        </w:rPr>
      </w:pPr>
      <w:r w:rsidRPr="003023DC">
        <w:rPr>
          <w:rFonts w:ascii="Calibri" w:hAnsi="Calibri"/>
          <w:b/>
        </w:rPr>
        <w:t>Conduct</w:t>
      </w:r>
    </w:p>
    <w:p w:rsidR="00085567" w:rsidRDefault="00085567" w:rsidP="00085567">
      <w:pPr>
        <w:rPr>
          <w:rFonts w:ascii="Calibri" w:hAnsi="Calibri"/>
        </w:rPr>
      </w:pPr>
    </w:p>
    <w:p w:rsidR="003023DC" w:rsidRPr="009E5DEC" w:rsidRDefault="003023DC" w:rsidP="00085567">
      <w:pPr>
        <w:rPr>
          <w:rFonts w:ascii="Calibri" w:hAnsi="Calibri"/>
        </w:rPr>
      </w:pPr>
    </w:p>
    <w:p w:rsidR="00085567" w:rsidRDefault="00085567" w:rsidP="00085567">
      <w:pPr>
        <w:numPr>
          <w:ilvl w:val="0"/>
          <w:numId w:val="1"/>
        </w:numPr>
        <w:rPr>
          <w:rFonts w:ascii="Calibri" w:hAnsi="Calibri"/>
        </w:rPr>
      </w:pPr>
      <w:r w:rsidRPr="009E5DEC">
        <w:rPr>
          <w:rFonts w:ascii="Calibri" w:hAnsi="Calibri"/>
        </w:rPr>
        <w:t xml:space="preserve">The Digital History Lab is for the purpose of using digital history tools for </w:t>
      </w:r>
      <w:r>
        <w:rPr>
          <w:rFonts w:ascii="Calibri" w:hAnsi="Calibri"/>
        </w:rPr>
        <w:t xml:space="preserve">historical </w:t>
      </w:r>
      <w:r w:rsidRPr="009E5DEC">
        <w:rPr>
          <w:rFonts w:ascii="Calibri" w:hAnsi="Calibri"/>
        </w:rPr>
        <w:t xml:space="preserve">research and </w:t>
      </w:r>
      <w:r>
        <w:rPr>
          <w:rFonts w:ascii="Calibri" w:hAnsi="Calibri"/>
        </w:rPr>
        <w:t xml:space="preserve">the </w:t>
      </w:r>
      <w:r w:rsidRPr="009E5DEC">
        <w:rPr>
          <w:rFonts w:ascii="Calibri" w:hAnsi="Calibri"/>
        </w:rPr>
        <w:t xml:space="preserve">presentation of </w:t>
      </w:r>
      <w:r>
        <w:rPr>
          <w:rFonts w:ascii="Calibri" w:hAnsi="Calibri"/>
        </w:rPr>
        <w:t>that</w:t>
      </w:r>
      <w:r w:rsidRPr="009E5DEC">
        <w:rPr>
          <w:rFonts w:ascii="Calibri" w:hAnsi="Calibri"/>
        </w:rPr>
        <w:t xml:space="preserve"> research.  It must be used for scholarly purposes and </w:t>
      </w:r>
      <w:r w:rsidR="00947E14">
        <w:rPr>
          <w:rFonts w:ascii="Calibri" w:hAnsi="Calibri"/>
        </w:rPr>
        <w:t xml:space="preserve">may not </w:t>
      </w:r>
      <w:r w:rsidRPr="009E5DEC">
        <w:rPr>
          <w:rFonts w:ascii="Calibri" w:hAnsi="Calibri"/>
        </w:rPr>
        <w:t>be used for personal and/or commercial endeavors.</w:t>
      </w:r>
    </w:p>
    <w:p w:rsidR="001E6111" w:rsidRDefault="001E6111" w:rsidP="001E6111">
      <w:pPr>
        <w:numPr>
          <w:ilvl w:val="0"/>
          <w:numId w:val="1"/>
        </w:numPr>
        <w:rPr>
          <w:rFonts w:ascii="Calibri" w:hAnsi="Calibri"/>
        </w:rPr>
      </w:pPr>
      <w:r>
        <w:rPr>
          <w:rFonts w:ascii="Calibri" w:hAnsi="Calibri"/>
        </w:rPr>
        <w:t xml:space="preserve">Only authorized users may work in the lab (History graduate students or faculty). </w:t>
      </w:r>
      <w:r w:rsidRPr="009E5DEC">
        <w:rPr>
          <w:rFonts w:ascii="Calibri" w:hAnsi="Calibri"/>
        </w:rPr>
        <w:t xml:space="preserve">If you need to bring a guest or visitor, please </w:t>
      </w:r>
      <w:r w:rsidR="00947E14">
        <w:rPr>
          <w:rFonts w:ascii="Calibri" w:hAnsi="Calibri"/>
        </w:rPr>
        <w:t>request access</w:t>
      </w:r>
      <w:r w:rsidRPr="009E5DEC">
        <w:rPr>
          <w:rFonts w:ascii="Calibri" w:hAnsi="Calibri"/>
        </w:rPr>
        <w:t xml:space="preserve"> </w:t>
      </w:r>
      <w:r w:rsidR="00947E14">
        <w:rPr>
          <w:rFonts w:ascii="Calibri" w:hAnsi="Calibri"/>
        </w:rPr>
        <w:t>from</w:t>
      </w:r>
      <w:r w:rsidRPr="009E5DEC">
        <w:rPr>
          <w:rFonts w:ascii="Calibri" w:hAnsi="Calibri"/>
        </w:rPr>
        <w:t xml:space="preserve"> the History Department Chair or Graduate Coordinator first.</w:t>
      </w:r>
    </w:p>
    <w:p w:rsidR="001E6111" w:rsidRPr="001E6111" w:rsidRDefault="001E6111" w:rsidP="001E6111">
      <w:pPr>
        <w:numPr>
          <w:ilvl w:val="0"/>
          <w:numId w:val="1"/>
        </w:numPr>
        <w:rPr>
          <w:rFonts w:ascii="Calibri" w:hAnsi="Calibri"/>
        </w:rPr>
      </w:pPr>
      <w:r>
        <w:rPr>
          <w:rFonts w:ascii="Calibri" w:hAnsi="Calibri"/>
        </w:rPr>
        <w:t xml:space="preserve">Authorized users are required to sign in and out </w:t>
      </w:r>
      <w:r w:rsidR="00947E14">
        <w:rPr>
          <w:rFonts w:ascii="Calibri" w:hAnsi="Calibri"/>
        </w:rPr>
        <w:t>every time they use the lab</w:t>
      </w:r>
      <w:r>
        <w:rPr>
          <w:rFonts w:ascii="Calibri" w:hAnsi="Calibri"/>
        </w:rPr>
        <w:t>.</w:t>
      </w:r>
    </w:p>
    <w:p w:rsidR="001E6111" w:rsidRPr="009E5DEC" w:rsidRDefault="001E6111" w:rsidP="00085567">
      <w:pPr>
        <w:numPr>
          <w:ilvl w:val="0"/>
          <w:numId w:val="1"/>
        </w:numPr>
        <w:rPr>
          <w:rFonts w:ascii="Calibri" w:hAnsi="Calibri"/>
        </w:rPr>
      </w:pPr>
      <w:r>
        <w:rPr>
          <w:rFonts w:ascii="Calibri" w:hAnsi="Calibri"/>
        </w:rPr>
        <w:t>The lab is a shared workspace. No student may claim a particular workstation as their own. Students may request a box to store a small amount of personal belongings in the lab</w:t>
      </w:r>
      <w:r w:rsidR="00947E14">
        <w:rPr>
          <w:rFonts w:ascii="Calibri" w:hAnsi="Calibri"/>
        </w:rPr>
        <w:t xml:space="preserve"> during the semester</w:t>
      </w:r>
      <w:r>
        <w:rPr>
          <w:rFonts w:ascii="Calibri" w:hAnsi="Calibri"/>
        </w:rPr>
        <w:t>. Personal belongings must be properly stored or removed when the student leaves the lab.</w:t>
      </w:r>
    </w:p>
    <w:p w:rsidR="001E6111" w:rsidRDefault="001E6111" w:rsidP="00085567">
      <w:pPr>
        <w:numPr>
          <w:ilvl w:val="0"/>
          <w:numId w:val="1"/>
        </w:numPr>
        <w:rPr>
          <w:rFonts w:ascii="Calibri" w:hAnsi="Calibri"/>
        </w:rPr>
      </w:pPr>
      <w:r>
        <w:rPr>
          <w:rFonts w:ascii="Calibri" w:hAnsi="Calibri"/>
        </w:rPr>
        <w:t>Authorized students may bring food/beverages for consumption during the time they are working in the lab. Students may store</w:t>
      </w:r>
      <w:r w:rsidR="00947E14">
        <w:rPr>
          <w:rFonts w:ascii="Calibri" w:hAnsi="Calibri"/>
        </w:rPr>
        <w:t xml:space="preserve"> small amounts of</w:t>
      </w:r>
      <w:r>
        <w:rPr>
          <w:rFonts w:ascii="Calibri" w:hAnsi="Calibri"/>
        </w:rPr>
        <w:t xml:space="preserve"> food in the designated shelf, refrigerator, or in their personal storage box. Neatness and hygiene must be maintained, and posted rules must be followed.</w:t>
      </w:r>
    </w:p>
    <w:p w:rsidR="00085567" w:rsidRPr="009E5DEC" w:rsidRDefault="00085567" w:rsidP="00085567">
      <w:pPr>
        <w:numPr>
          <w:ilvl w:val="0"/>
          <w:numId w:val="1"/>
        </w:numPr>
        <w:rPr>
          <w:rFonts w:ascii="Calibri" w:hAnsi="Calibri"/>
        </w:rPr>
      </w:pPr>
      <w:r w:rsidRPr="009E5DEC">
        <w:rPr>
          <w:rFonts w:ascii="Calibri" w:hAnsi="Calibri"/>
        </w:rPr>
        <w:t>Always be considerate and respectful of others working in the lab</w:t>
      </w:r>
      <w:r>
        <w:rPr>
          <w:rFonts w:ascii="Calibri" w:hAnsi="Calibri"/>
        </w:rPr>
        <w:t>,</w:t>
      </w:r>
      <w:r w:rsidRPr="009E5DEC">
        <w:rPr>
          <w:rFonts w:ascii="Calibri" w:hAnsi="Calibri"/>
        </w:rPr>
        <w:t xml:space="preserve"> both during open and closed hours.  If you are using audio in the open space in the lab, please </w:t>
      </w:r>
      <w:r>
        <w:rPr>
          <w:rFonts w:ascii="Calibri" w:hAnsi="Calibri"/>
        </w:rPr>
        <w:t xml:space="preserve">use headphones. You may </w:t>
      </w:r>
      <w:r w:rsidRPr="009E5DEC">
        <w:rPr>
          <w:rFonts w:ascii="Calibri" w:hAnsi="Calibri"/>
        </w:rPr>
        <w:t>check out</w:t>
      </w:r>
      <w:r>
        <w:rPr>
          <w:rFonts w:ascii="Calibri" w:hAnsi="Calibri"/>
        </w:rPr>
        <w:t xml:space="preserve"> headphones in the lab</w:t>
      </w:r>
      <w:r w:rsidRPr="009E5DEC">
        <w:rPr>
          <w:rFonts w:ascii="Calibri" w:hAnsi="Calibri"/>
        </w:rPr>
        <w:t xml:space="preserve"> or</w:t>
      </w:r>
      <w:r>
        <w:rPr>
          <w:rFonts w:ascii="Calibri" w:hAnsi="Calibri"/>
        </w:rPr>
        <w:t xml:space="preserve"> use</w:t>
      </w:r>
      <w:r w:rsidRPr="009E5DEC">
        <w:rPr>
          <w:rFonts w:ascii="Calibri" w:hAnsi="Calibri"/>
        </w:rPr>
        <w:t xml:space="preserve"> </w:t>
      </w:r>
      <w:r>
        <w:rPr>
          <w:rFonts w:ascii="Calibri" w:hAnsi="Calibri"/>
        </w:rPr>
        <w:t>your own</w:t>
      </w:r>
      <w:r w:rsidRPr="009E5DEC">
        <w:rPr>
          <w:rFonts w:ascii="Calibri" w:hAnsi="Calibri"/>
        </w:rPr>
        <w:t>.</w:t>
      </w:r>
    </w:p>
    <w:p w:rsidR="00085567" w:rsidRDefault="00085567" w:rsidP="00085567">
      <w:pPr>
        <w:numPr>
          <w:ilvl w:val="0"/>
          <w:numId w:val="1"/>
        </w:numPr>
        <w:rPr>
          <w:rFonts w:ascii="Calibri" w:hAnsi="Calibri"/>
        </w:rPr>
      </w:pPr>
      <w:r w:rsidRPr="009E5DEC">
        <w:rPr>
          <w:rFonts w:ascii="Calibri" w:hAnsi="Calibri"/>
        </w:rPr>
        <w:t>Cell phones should be silenced and calls should only be taken outside of the lab.</w:t>
      </w:r>
    </w:p>
    <w:p w:rsidR="00085567" w:rsidRDefault="00085567" w:rsidP="00085567">
      <w:pPr>
        <w:numPr>
          <w:ilvl w:val="0"/>
          <w:numId w:val="1"/>
        </w:numPr>
        <w:rPr>
          <w:rFonts w:ascii="Calibri" w:hAnsi="Calibri"/>
        </w:rPr>
      </w:pPr>
      <w:r w:rsidRPr="009E5DEC">
        <w:rPr>
          <w:rFonts w:ascii="Calibri" w:hAnsi="Calibri"/>
        </w:rPr>
        <w:t>Editing rooms and editing equipment are</w:t>
      </w:r>
      <w:r>
        <w:rPr>
          <w:rFonts w:ascii="Calibri" w:hAnsi="Calibri"/>
        </w:rPr>
        <w:t xml:space="preserve"> available</w:t>
      </w:r>
      <w:r w:rsidRPr="009E5DEC">
        <w:rPr>
          <w:rFonts w:ascii="Calibri" w:hAnsi="Calibri"/>
        </w:rPr>
        <w:t xml:space="preserve"> on a “first come, first served” basis.  If </w:t>
      </w:r>
      <w:r>
        <w:rPr>
          <w:rFonts w:ascii="Calibri" w:hAnsi="Calibri"/>
        </w:rPr>
        <w:t>other</w:t>
      </w:r>
      <w:r w:rsidRPr="009E5DEC">
        <w:rPr>
          <w:rFonts w:ascii="Calibri" w:hAnsi="Calibri"/>
        </w:rPr>
        <w:t xml:space="preserve"> students</w:t>
      </w:r>
      <w:r>
        <w:rPr>
          <w:rFonts w:ascii="Calibri" w:hAnsi="Calibri"/>
        </w:rPr>
        <w:t xml:space="preserve"> or faculty are</w:t>
      </w:r>
      <w:r w:rsidRPr="009E5DEC">
        <w:rPr>
          <w:rFonts w:ascii="Calibri" w:hAnsi="Calibri"/>
        </w:rPr>
        <w:t xml:space="preserve"> waiting to use the editing rooms or any equipment in the room, please observe the two-hour rule and yield to the next person after two hours of usage.</w:t>
      </w:r>
    </w:p>
    <w:p w:rsidR="00085567" w:rsidRPr="004D778D" w:rsidRDefault="00085567" w:rsidP="00085567">
      <w:pPr>
        <w:numPr>
          <w:ilvl w:val="0"/>
          <w:numId w:val="1"/>
        </w:numPr>
        <w:rPr>
          <w:rFonts w:ascii="Calibri" w:hAnsi="Calibri"/>
        </w:rPr>
      </w:pPr>
      <w:r w:rsidRPr="009E5DEC">
        <w:rPr>
          <w:rFonts w:ascii="Calibri" w:hAnsi="Calibri"/>
        </w:rPr>
        <w:t xml:space="preserve">Please be aware that students may sometimes be working on group projects and that the lab may not always be silent. </w:t>
      </w:r>
      <w:r>
        <w:rPr>
          <w:rFonts w:ascii="Calibri" w:hAnsi="Calibri"/>
        </w:rPr>
        <w:t xml:space="preserve">Still, those working in groups should be conscious of the lab as a </w:t>
      </w:r>
      <w:r w:rsidR="001E6111">
        <w:rPr>
          <w:rFonts w:ascii="Calibri" w:hAnsi="Calibri"/>
        </w:rPr>
        <w:t xml:space="preserve">shared </w:t>
      </w:r>
      <w:r>
        <w:rPr>
          <w:rFonts w:ascii="Calibri" w:hAnsi="Calibri"/>
        </w:rPr>
        <w:t xml:space="preserve">workspace, and </w:t>
      </w:r>
      <w:r w:rsidR="001E6111">
        <w:rPr>
          <w:rFonts w:ascii="Calibri" w:hAnsi="Calibri"/>
        </w:rPr>
        <w:t xml:space="preserve">be </w:t>
      </w:r>
      <w:r>
        <w:rPr>
          <w:rFonts w:ascii="Calibri" w:hAnsi="Calibri"/>
        </w:rPr>
        <w:t>considerate of others.</w:t>
      </w:r>
    </w:p>
    <w:p w:rsidR="00085567" w:rsidRDefault="00085567" w:rsidP="00085567">
      <w:pPr>
        <w:ind w:left="720"/>
        <w:rPr>
          <w:rFonts w:ascii="Calibri" w:hAnsi="Calibri"/>
        </w:rPr>
      </w:pPr>
    </w:p>
    <w:p w:rsidR="00085567" w:rsidRPr="00112A4E" w:rsidRDefault="00085567" w:rsidP="00085567">
      <w:pPr>
        <w:jc w:val="center"/>
        <w:rPr>
          <w:rFonts w:ascii="Calibri" w:hAnsi="Calibri"/>
          <w:b/>
        </w:rPr>
      </w:pPr>
      <w:r w:rsidRPr="00112A4E">
        <w:rPr>
          <w:rFonts w:ascii="Calibri" w:hAnsi="Calibri"/>
          <w:b/>
        </w:rPr>
        <w:t>Equipment</w:t>
      </w:r>
    </w:p>
    <w:p w:rsidR="00085567" w:rsidRPr="009E5DEC" w:rsidRDefault="00085567" w:rsidP="00085567">
      <w:pPr>
        <w:jc w:val="center"/>
        <w:rPr>
          <w:rFonts w:ascii="Calibri" w:hAnsi="Calibri"/>
        </w:rPr>
      </w:pPr>
    </w:p>
    <w:p w:rsidR="00085567" w:rsidRPr="009E5DEC" w:rsidRDefault="00085567" w:rsidP="00085567">
      <w:pPr>
        <w:numPr>
          <w:ilvl w:val="0"/>
          <w:numId w:val="2"/>
        </w:numPr>
        <w:rPr>
          <w:rFonts w:ascii="Calibri" w:hAnsi="Calibri"/>
        </w:rPr>
      </w:pPr>
      <w:r>
        <w:rPr>
          <w:rFonts w:ascii="Calibri" w:hAnsi="Calibri"/>
        </w:rPr>
        <w:t xml:space="preserve"> </w:t>
      </w:r>
      <w:r w:rsidRPr="009E5DEC">
        <w:rPr>
          <w:rFonts w:ascii="Calibri" w:hAnsi="Calibri"/>
        </w:rPr>
        <w:t>Do not unplug or move any equipment or cables.</w:t>
      </w:r>
    </w:p>
    <w:p w:rsidR="00085567" w:rsidRPr="009E5DEC" w:rsidRDefault="00085567" w:rsidP="00085567">
      <w:pPr>
        <w:numPr>
          <w:ilvl w:val="0"/>
          <w:numId w:val="2"/>
        </w:numPr>
        <w:rPr>
          <w:rFonts w:ascii="Calibri" w:hAnsi="Calibri"/>
        </w:rPr>
      </w:pPr>
      <w:r w:rsidRPr="009E5DEC">
        <w:rPr>
          <w:rFonts w:ascii="Calibri" w:hAnsi="Calibri"/>
        </w:rPr>
        <w:t>Please do not sit on the tables and do not remove chairs, other furnishings, or equipment from the room.</w:t>
      </w:r>
    </w:p>
    <w:p w:rsidR="00085567" w:rsidRDefault="00085567" w:rsidP="00085567">
      <w:pPr>
        <w:numPr>
          <w:ilvl w:val="0"/>
          <w:numId w:val="2"/>
        </w:numPr>
        <w:rPr>
          <w:rFonts w:ascii="Calibri" w:hAnsi="Calibri"/>
        </w:rPr>
      </w:pPr>
      <w:r w:rsidRPr="009E5DEC">
        <w:rPr>
          <w:rFonts w:ascii="Calibri" w:hAnsi="Calibri"/>
        </w:rPr>
        <w:t>No downloading or installation of software is permitted without permission from the History Department.  Please see the Department Chair if this</w:t>
      </w:r>
      <w:r>
        <w:rPr>
          <w:rFonts w:ascii="Calibri" w:hAnsi="Calibri"/>
        </w:rPr>
        <w:t>,</w:t>
      </w:r>
      <w:r w:rsidRPr="009E5DEC">
        <w:rPr>
          <w:rFonts w:ascii="Calibri" w:hAnsi="Calibri"/>
        </w:rPr>
        <w:t xml:space="preserve"> for some reason</w:t>
      </w:r>
      <w:r>
        <w:rPr>
          <w:rFonts w:ascii="Calibri" w:hAnsi="Calibri"/>
        </w:rPr>
        <w:t>,</w:t>
      </w:r>
      <w:r w:rsidRPr="009E5DEC">
        <w:rPr>
          <w:rFonts w:ascii="Calibri" w:hAnsi="Calibri"/>
        </w:rPr>
        <w:t xml:space="preserve"> may be necessary.</w:t>
      </w:r>
    </w:p>
    <w:p w:rsidR="00085567" w:rsidRPr="00BB2CA9" w:rsidRDefault="00085567" w:rsidP="00085567">
      <w:pPr>
        <w:numPr>
          <w:ilvl w:val="0"/>
          <w:numId w:val="2"/>
        </w:numPr>
        <w:rPr>
          <w:rFonts w:ascii="Calibri" w:hAnsi="Calibri"/>
        </w:rPr>
      </w:pPr>
      <w:r w:rsidRPr="009E5DEC">
        <w:rPr>
          <w:rFonts w:ascii="Calibri" w:hAnsi="Calibri"/>
        </w:rPr>
        <w:t>You are responsible for the proper usage of the equipment in the room.  If any damage outside of normal wear and tear occurs during a period when you are working in the room, you may be held financially responsible.</w:t>
      </w:r>
    </w:p>
    <w:p w:rsidR="00085567" w:rsidRPr="009E5DEC" w:rsidRDefault="00085567" w:rsidP="00085567">
      <w:pPr>
        <w:numPr>
          <w:ilvl w:val="0"/>
          <w:numId w:val="2"/>
        </w:numPr>
        <w:rPr>
          <w:rFonts w:ascii="Calibri" w:hAnsi="Calibri"/>
        </w:rPr>
      </w:pPr>
      <w:r w:rsidRPr="009E5DEC">
        <w:rPr>
          <w:rFonts w:ascii="Calibri" w:hAnsi="Calibri"/>
        </w:rPr>
        <w:t>When using the large display in the front of the room, please remember to sign off and turn off the projector when you are done.</w:t>
      </w:r>
    </w:p>
    <w:p w:rsidR="00085567" w:rsidRDefault="00085567" w:rsidP="00085567">
      <w:pPr>
        <w:numPr>
          <w:ilvl w:val="0"/>
          <w:numId w:val="2"/>
        </w:numPr>
        <w:rPr>
          <w:rFonts w:ascii="Calibri" w:hAnsi="Calibri"/>
        </w:rPr>
      </w:pPr>
      <w:r w:rsidRPr="009E5DEC">
        <w:rPr>
          <w:rFonts w:ascii="Calibri" w:hAnsi="Calibri"/>
        </w:rPr>
        <w:t xml:space="preserve">The Digital History Lab cannot guarantee that your work will be saved on the computer desktop.  It is best to </w:t>
      </w:r>
      <w:r>
        <w:rPr>
          <w:rFonts w:ascii="Calibri" w:hAnsi="Calibri"/>
        </w:rPr>
        <w:t xml:space="preserve">regularly </w:t>
      </w:r>
      <w:r w:rsidRPr="009E5DEC">
        <w:rPr>
          <w:rFonts w:ascii="Calibri" w:hAnsi="Calibri"/>
        </w:rPr>
        <w:t>save digital projects on an external hard drive.</w:t>
      </w:r>
    </w:p>
    <w:p w:rsidR="00262059" w:rsidRPr="004D778D" w:rsidRDefault="00262059" w:rsidP="00262059">
      <w:pPr>
        <w:numPr>
          <w:ilvl w:val="0"/>
          <w:numId w:val="2"/>
        </w:numPr>
        <w:rPr>
          <w:rFonts w:ascii="Calibri" w:hAnsi="Calibri"/>
        </w:rPr>
      </w:pPr>
      <w:r>
        <w:rPr>
          <w:rFonts w:ascii="Calibri" w:hAnsi="Calibri"/>
        </w:rPr>
        <w:t>For all equipment malfunctions, if the lab is open, please report it to the lab’s help desk in the Daniel’s lab.  If the lab is closed, please report it immediately to the History Department’s Administrative Coordinator.</w:t>
      </w:r>
    </w:p>
    <w:p w:rsidR="000D747F" w:rsidRDefault="000D747F" w:rsidP="006826A4">
      <w:pPr>
        <w:rPr>
          <w:rFonts w:ascii="Calibri" w:hAnsi="Calibri"/>
          <w:b/>
        </w:rPr>
      </w:pPr>
    </w:p>
    <w:p w:rsidR="000D747F" w:rsidRPr="003F2B18" w:rsidRDefault="003F2B18" w:rsidP="00262059">
      <w:pPr>
        <w:jc w:val="center"/>
        <w:rPr>
          <w:rFonts w:ascii="Calibri" w:hAnsi="Calibri"/>
          <w:sz w:val="20"/>
          <w:szCs w:val="20"/>
        </w:rPr>
      </w:pPr>
      <w:r w:rsidRPr="003F2B18">
        <w:rPr>
          <w:rFonts w:ascii="Calibri" w:hAnsi="Calibri"/>
          <w:sz w:val="20"/>
          <w:szCs w:val="20"/>
        </w:rPr>
        <w:t>2</w:t>
      </w:r>
    </w:p>
    <w:p w:rsidR="00F56823" w:rsidRDefault="00F56823" w:rsidP="006826A4">
      <w:pPr>
        <w:rPr>
          <w:rFonts w:ascii="Calibri" w:hAnsi="Calibri"/>
          <w:b/>
        </w:rPr>
      </w:pPr>
    </w:p>
    <w:p w:rsidR="00262059" w:rsidRDefault="00262059" w:rsidP="00262059">
      <w:pPr>
        <w:jc w:val="center"/>
        <w:rPr>
          <w:rFonts w:ascii="Calibri" w:hAnsi="Calibri"/>
          <w:b/>
        </w:rPr>
      </w:pPr>
      <w:r w:rsidRPr="00112A4E">
        <w:rPr>
          <w:rFonts w:ascii="Calibri" w:hAnsi="Calibri"/>
          <w:b/>
        </w:rPr>
        <w:t>Safety</w:t>
      </w:r>
    </w:p>
    <w:p w:rsidR="00F60811" w:rsidRPr="00112A4E" w:rsidRDefault="00F60811" w:rsidP="00262059">
      <w:pPr>
        <w:jc w:val="center"/>
        <w:rPr>
          <w:rFonts w:ascii="Calibri" w:hAnsi="Calibri"/>
          <w:b/>
        </w:rPr>
      </w:pPr>
    </w:p>
    <w:p w:rsidR="00F60811" w:rsidRDefault="00262059" w:rsidP="00F60811">
      <w:pPr>
        <w:pStyle w:val="ListParagraph"/>
        <w:numPr>
          <w:ilvl w:val="0"/>
          <w:numId w:val="5"/>
        </w:numPr>
        <w:rPr>
          <w:rFonts w:ascii="Calibri" w:hAnsi="Calibri"/>
        </w:rPr>
      </w:pPr>
      <w:r w:rsidRPr="00F60811">
        <w:rPr>
          <w:rFonts w:ascii="Calibri" w:hAnsi="Calibri"/>
        </w:rPr>
        <w:t xml:space="preserve">Please help keep the lab secure. </w:t>
      </w:r>
      <w:r w:rsidR="001E6111">
        <w:rPr>
          <w:rFonts w:ascii="Calibri" w:hAnsi="Calibri"/>
        </w:rPr>
        <w:t xml:space="preserve">The door is always to be locked and closed. </w:t>
      </w:r>
      <w:r w:rsidRPr="00F60811">
        <w:rPr>
          <w:rFonts w:ascii="Calibri" w:hAnsi="Calibri"/>
        </w:rPr>
        <w:t>Do not prop open doors to the lab.</w:t>
      </w:r>
    </w:p>
    <w:p w:rsidR="00262059" w:rsidRPr="00F60811" w:rsidRDefault="00262059" w:rsidP="00F60811">
      <w:pPr>
        <w:pStyle w:val="ListParagraph"/>
        <w:numPr>
          <w:ilvl w:val="0"/>
          <w:numId w:val="5"/>
        </w:numPr>
        <w:rPr>
          <w:rFonts w:ascii="Calibri" w:hAnsi="Calibri"/>
        </w:rPr>
      </w:pPr>
      <w:r w:rsidRPr="00F60811">
        <w:rPr>
          <w:rFonts w:ascii="Calibri" w:hAnsi="Calibri"/>
        </w:rPr>
        <w:t>When working in the lab during late hours, over the weekends, or during other times when campus is not in session, please take extra precaution for your safety.  Contact public safety immediately in case of emergencies or if you feel your personal safety may be compromised.  If working after dark, public safety will also provide campus escorts.</w:t>
      </w:r>
    </w:p>
    <w:p w:rsidR="00262059" w:rsidRDefault="00262059" w:rsidP="003023DC">
      <w:pPr>
        <w:ind w:left="360" w:firstLine="360"/>
        <w:rPr>
          <w:rFonts w:ascii="Calibri" w:hAnsi="Calibri"/>
          <w:b/>
        </w:rPr>
      </w:pPr>
      <w:r w:rsidRPr="009E5DEC">
        <w:rPr>
          <w:rFonts w:ascii="Calibri" w:hAnsi="Calibri"/>
          <w:b/>
        </w:rPr>
        <w:t>Public Safety:  (760) 750-4567</w:t>
      </w:r>
    </w:p>
    <w:p w:rsidR="00947E14" w:rsidRDefault="00947E14" w:rsidP="003023DC">
      <w:pPr>
        <w:ind w:left="360" w:firstLine="360"/>
        <w:rPr>
          <w:rFonts w:ascii="Calibri" w:hAnsi="Calibri"/>
          <w:b/>
        </w:rPr>
      </w:pPr>
    </w:p>
    <w:p w:rsidR="004235DD" w:rsidRDefault="001C6065" w:rsidP="0061569E">
      <w:pPr>
        <w:ind w:left="720"/>
        <w:jc w:val="center"/>
        <w:rPr>
          <w:rFonts w:ascii="Calibri" w:hAnsi="Calibri"/>
          <w:b/>
        </w:rPr>
      </w:pPr>
      <w:r>
        <w:rPr>
          <w:rFonts w:ascii="Calibri" w:hAnsi="Calibri"/>
          <w:b/>
        </w:rPr>
        <w:t>Access</w:t>
      </w:r>
    </w:p>
    <w:p w:rsidR="004235DD" w:rsidRDefault="004235DD" w:rsidP="004235DD">
      <w:pPr>
        <w:rPr>
          <w:rFonts w:ascii="Calibri" w:hAnsi="Calibri"/>
          <w:b/>
        </w:rPr>
      </w:pPr>
    </w:p>
    <w:p w:rsidR="00845F8A" w:rsidRPr="00EA336E" w:rsidRDefault="00845F8A" w:rsidP="00EA336E">
      <w:pPr>
        <w:pStyle w:val="ListParagraph"/>
        <w:numPr>
          <w:ilvl w:val="0"/>
          <w:numId w:val="6"/>
        </w:numPr>
        <w:rPr>
          <w:rFonts w:ascii="Calibri" w:hAnsi="Calibri"/>
        </w:rPr>
      </w:pPr>
      <w:r w:rsidRPr="00EA336E">
        <w:rPr>
          <w:rFonts w:ascii="Calibri" w:hAnsi="Calibri"/>
        </w:rPr>
        <w:t>In that the goal is to further graduate s</w:t>
      </w:r>
      <w:r w:rsidR="00EA336E" w:rsidRPr="00EA336E">
        <w:rPr>
          <w:rFonts w:ascii="Calibri" w:hAnsi="Calibri"/>
        </w:rPr>
        <w:t>t</w:t>
      </w:r>
      <w:r w:rsidRPr="00EA336E">
        <w:rPr>
          <w:rFonts w:ascii="Calibri" w:hAnsi="Calibri"/>
        </w:rPr>
        <w:t xml:space="preserve">udent research, the History Department will try to make the lab available to you as much as possible. However, faculty members may reserve the room to work on digital projects or to train groups of history students the skills that they need to work on digital projects. </w:t>
      </w:r>
      <w:r w:rsidRPr="00EA336E">
        <w:rPr>
          <w:rFonts w:ascii="Calibri" w:hAnsi="Calibri"/>
          <w:szCs w:val="22"/>
        </w:rPr>
        <w:t>When the lab is reserved by faculty members, it will either be unavailable to you or will have to be shared with other students</w:t>
      </w:r>
      <w:r w:rsidRPr="00EA336E">
        <w:rPr>
          <w:rFonts w:ascii="Calibri" w:hAnsi="Calibri"/>
        </w:rPr>
        <w:t xml:space="preserve">. </w:t>
      </w:r>
      <w:r w:rsidRPr="00EA336E">
        <w:rPr>
          <w:rFonts w:ascii="Calibri" w:hAnsi="Calibri"/>
          <w:szCs w:val="22"/>
        </w:rPr>
        <w:t>Checking the lab schedule will help you to plan your time in the lab and avoid conflict with other scheduled users.</w:t>
      </w:r>
    </w:p>
    <w:p w:rsidR="00845F8A" w:rsidRPr="00E605DB" w:rsidRDefault="00845F8A" w:rsidP="00E605DB">
      <w:pPr>
        <w:pStyle w:val="ListParagraph"/>
        <w:numPr>
          <w:ilvl w:val="0"/>
          <w:numId w:val="6"/>
        </w:numPr>
        <w:rPr>
          <w:rFonts w:ascii="Calibri" w:hAnsi="Calibri"/>
        </w:rPr>
      </w:pPr>
      <w:r w:rsidRPr="00E605DB">
        <w:rPr>
          <w:rFonts w:ascii="Calibri" w:hAnsi="Calibri"/>
        </w:rPr>
        <w:t xml:space="preserve">Graduate students may reserve the entire room with specific permission from the Graduate Coordinator and Department Chair.  </w:t>
      </w:r>
    </w:p>
    <w:p w:rsidR="00845F8A" w:rsidRPr="008739F9" w:rsidRDefault="00845F8A" w:rsidP="008739F9">
      <w:pPr>
        <w:pStyle w:val="ListParagraph"/>
        <w:numPr>
          <w:ilvl w:val="0"/>
          <w:numId w:val="6"/>
        </w:numPr>
        <w:rPr>
          <w:rFonts w:ascii="Calibri" w:hAnsi="Calibri"/>
        </w:rPr>
      </w:pPr>
      <w:r w:rsidRPr="008739F9">
        <w:rPr>
          <w:rFonts w:ascii="Calibri" w:hAnsi="Calibri"/>
        </w:rPr>
        <w:t xml:space="preserve">If a student takes a leave of absence, withdraws from the semester or program, or graduates their access </w:t>
      </w:r>
      <w:r w:rsidR="00947E14">
        <w:rPr>
          <w:rFonts w:ascii="Calibri" w:hAnsi="Calibri"/>
        </w:rPr>
        <w:t>to the lab will be suspended</w:t>
      </w:r>
      <w:r w:rsidRPr="008739F9">
        <w:rPr>
          <w:rFonts w:ascii="Calibri" w:hAnsi="Calibri"/>
        </w:rPr>
        <w:t>.</w:t>
      </w:r>
    </w:p>
    <w:p w:rsidR="001C6065" w:rsidRDefault="001C6065" w:rsidP="00845F8A">
      <w:pPr>
        <w:ind w:left="1440"/>
        <w:rPr>
          <w:rFonts w:ascii="Calibri" w:hAnsi="Calibri"/>
        </w:rPr>
      </w:pPr>
    </w:p>
    <w:p w:rsidR="004B3886" w:rsidRPr="009E5DEC" w:rsidRDefault="004B3886" w:rsidP="00D94C5C">
      <w:pPr>
        <w:ind w:left="360"/>
        <w:rPr>
          <w:rFonts w:ascii="Calibri" w:hAnsi="Calibri"/>
        </w:rPr>
      </w:pPr>
      <w:r w:rsidRPr="009E5DEC">
        <w:rPr>
          <w:rFonts w:ascii="Calibri" w:hAnsi="Calibri"/>
        </w:rPr>
        <w:t>By signing below, you acknowledge that you have read and will abide by the rules above and that you understand that the Department of History may revoke your privilege to use the room at any time.</w:t>
      </w:r>
    </w:p>
    <w:p w:rsidR="004B3886" w:rsidRPr="009E5DEC" w:rsidRDefault="004B3886" w:rsidP="004B3886">
      <w:pPr>
        <w:ind w:left="360"/>
        <w:rPr>
          <w:rFonts w:ascii="Calibri" w:hAnsi="Calibri"/>
        </w:rPr>
      </w:pPr>
    </w:p>
    <w:p w:rsidR="004B3886" w:rsidRPr="009E5DEC" w:rsidRDefault="004B3886" w:rsidP="004B3886">
      <w:pPr>
        <w:ind w:left="360"/>
        <w:rPr>
          <w:rFonts w:ascii="Calibri" w:hAnsi="Calibri"/>
        </w:rPr>
      </w:pPr>
      <w:r w:rsidRPr="009E5DEC">
        <w:rPr>
          <w:rFonts w:ascii="Calibri" w:hAnsi="Calibri"/>
        </w:rPr>
        <w:t>Signature: ________________________________________     Date: ___________________</w:t>
      </w:r>
    </w:p>
    <w:p w:rsidR="004B3886" w:rsidRPr="009E5DEC" w:rsidRDefault="004B3886" w:rsidP="004B3886">
      <w:pPr>
        <w:ind w:left="360"/>
        <w:rPr>
          <w:rFonts w:ascii="Calibri" w:hAnsi="Calibri"/>
        </w:rPr>
      </w:pPr>
    </w:p>
    <w:p w:rsidR="004B3886" w:rsidRPr="009E5DEC" w:rsidRDefault="004B3886" w:rsidP="004B3886">
      <w:pPr>
        <w:ind w:left="360"/>
        <w:rPr>
          <w:rFonts w:ascii="Calibri" w:hAnsi="Calibri"/>
        </w:rPr>
      </w:pPr>
      <w:r w:rsidRPr="009E5DEC">
        <w:rPr>
          <w:rFonts w:ascii="Calibri" w:hAnsi="Calibri"/>
        </w:rPr>
        <w:t>Approved:  ______________________________________        Date: ___________________</w:t>
      </w:r>
    </w:p>
    <w:p w:rsidR="004B3886" w:rsidRPr="009E5DEC" w:rsidRDefault="004B3886" w:rsidP="004B3886">
      <w:pPr>
        <w:ind w:left="360"/>
        <w:rPr>
          <w:rFonts w:ascii="Calibri" w:hAnsi="Calibri"/>
        </w:rPr>
      </w:pPr>
      <w:r w:rsidRPr="009E5DEC">
        <w:rPr>
          <w:rFonts w:ascii="Calibri" w:hAnsi="Calibri"/>
        </w:rPr>
        <w:tab/>
      </w:r>
      <w:r w:rsidRPr="009E5DEC">
        <w:rPr>
          <w:rFonts w:ascii="Calibri" w:hAnsi="Calibri"/>
        </w:rPr>
        <w:tab/>
        <w:t xml:space="preserve"> (Department Chair)</w:t>
      </w:r>
    </w:p>
    <w:p w:rsidR="004B3886" w:rsidRPr="009E5DEC" w:rsidRDefault="004B3886" w:rsidP="004B3886">
      <w:pPr>
        <w:ind w:left="360"/>
        <w:rPr>
          <w:rFonts w:ascii="Calibri" w:hAnsi="Calibri"/>
        </w:rPr>
      </w:pPr>
      <w:r w:rsidRPr="009E5DEC">
        <w:rPr>
          <w:rFonts w:ascii="Calibri" w:hAnsi="Calibri"/>
        </w:rPr>
        <w:tab/>
      </w:r>
      <w:r w:rsidRPr="009E5DEC">
        <w:rPr>
          <w:rFonts w:ascii="Calibri" w:hAnsi="Calibri"/>
        </w:rPr>
        <w:tab/>
        <w:t xml:space="preserve"> ______________________________________        Date: ___________________</w:t>
      </w:r>
    </w:p>
    <w:p w:rsidR="004B3886" w:rsidRPr="009E5DEC" w:rsidRDefault="004B3886" w:rsidP="004B3886">
      <w:pPr>
        <w:ind w:left="360"/>
        <w:rPr>
          <w:rFonts w:ascii="Calibri" w:hAnsi="Calibri"/>
        </w:rPr>
      </w:pPr>
      <w:r w:rsidRPr="009E5DEC">
        <w:rPr>
          <w:rFonts w:ascii="Calibri" w:hAnsi="Calibri"/>
        </w:rPr>
        <w:t xml:space="preserve">  </w:t>
      </w:r>
      <w:r w:rsidRPr="009E5DEC">
        <w:rPr>
          <w:rFonts w:ascii="Calibri" w:hAnsi="Calibri"/>
        </w:rPr>
        <w:tab/>
      </w:r>
      <w:r w:rsidRPr="009E5DEC">
        <w:rPr>
          <w:rFonts w:ascii="Calibri" w:hAnsi="Calibri"/>
        </w:rPr>
        <w:tab/>
        <w:t xml:space="preserve"> (Graduate Coordinator)</w:t>
      </w:r>
    </w:p>
    <w:p w:rsidR="004B3886" w:rsidRDefault="004B3886" w:rsidP="004B3886">
      <w:pPr>
        <w:ind w:left="360"/>
        <w:rPr>
          <w:rFonts w:ascii="Calibri" w:hAnsi="Calibri"/>
        </w:rPr>
      </w:pPr>
    </w:p>
    <w:p w:rsidR="004E102F" w:rsidRDefault="004E102F" w:rsidP="000D747F">
      <w:pPr>
        <w:rPr>
          <w:rFonts w:ascii="Calibri" w:hAnsi="Calibri"/>
        </w:rPr>
      </w:pPr>
    </w:p>
    <w:p w:rsidR="000D747F" w:rsidRPr="000D747F" w:rsidRDefault="003023DC" w:rsidP="000D747F">
      <w:pPr>
        <w:rPr>
          <w:rFonts w:ascii="Calibri" w:hAnsi="Calibri"/>
          <w:sz w:val="18"/>
          <w:szCs w:val="18"/>
        </w:rPr>
      </w:pPr>
      <w:r>
        <w:rPr>
          <w:rFonts w:ascii="Calibri" w:hAnsi="Calibri"/>
          <w:sz w:val="18"/>
          <w:szCs w:val="18"/>
        </w:rPr>
        <w:t>8/19/15</w:t>
      </w:r>
    </w:p>
    <w:p w:rsidR="00262059" w:rsidRDefault="00262059"/>
    <w:p w:rsidR="006826A4" w:rsidRDefault="006826A4"/>
    <w:p w:rsidR="006826A4" w:rsidRDefault="006826A4"/>
    <w:p w:rsidR="006826A4" w:rsidRDefault="006826A4"/>
    <w:p w:rsidR="006826A4" w:rsidRDefault="006826A4"/>
    <w:p w:rsidR="006826A4" w:rsidRDefault="006826A4"/>
    <w:p w:rsidR="006826A4" w:rsidRDefault="006826A4"/>
    <w:p w:rsidR="006826A4" w:rsidRDefault="006826A4"/>
    <w:p w:rsidR="006826A4" w:rsidRDefault="006826A4"/>
    <w:p w:rsidR="006826A4" w:rsidRDefault="006826A4"/>
    <w:p w:rsidR="006826A4" w:rsidRDefault="006826A4"/>
    <w:p w:rsidR="006826A4" w:rsidRDefault="006826A4"/>
    <w:p w:rsidR="00262059" w:rsidRDefault="00262059"/>
    <w:p w:rsidR="003F2B18" w:rsidRPr="003F2B18" w:rsidRDefault="003F2B18" w:rsidP="003F2B18">
      <w:pPr>
        <w:jc w:val="center"/>
        <w:rPr>
          <w:sz w:val="20"/>
          <w:szCs w:val="20"/>
        </w:rPr>
      </w:pPr>
      <w:r w:rsidRPr="003F2B18">
        <w:rPr>
          <w:sz w:val="20"/>
          <w:szCs w:val="20"/>
        </w:rPr>
        <w:t>3</w:t>
      </w:r>
    </w:p>
    <w:sectPr w:rsidR="003F2B18" w:rsidRPr="003F2B18" w:rsidSect="008A240B">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FB5"/>
    <w:multiLevelType w:val="hybridMultilevel"/>
    <w:tmpl w:val="EECA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A46C7"/>
    <w:multiLevelType w:val="hybridMultilevel"/>
    <w:tmpl w:val="361C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D5085"/>
    <w:multiLevelType w:val="hybridMultilevel"/>
    <w:tmpl w:val="E5A2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309D0"/>
    <w:multiLevelType w:val="hybridMultilevel"/>
    <w:tmpl w:val="DF30CCA0"/>
    <w:lvl w:ilvl="0" w:tplc="C0FAD5AC">
      <w:start w:val="1"/>
      <w:numFmt w:val="decimal"/>
      <w:lvlText w:val="%1."/>
      <w:lvlJc w:val="left"/>
      <w:pPr>
        <w:ind w:left="1440" w:hanging="360"/>
      </w:pPr>
      <w:rPr>
        <w:rFonts w:ascii="Calibri" w:eastAsia="Cambria"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7503D6"/>
    <w:multiLevelType w:val="hybridMultilevel"/>
    <w:tmpl w:val="44886334"/>
    <w:lvl w:ilvl="0" w:tplc="2878DC7C">
      <w:start w:val="1"/>
      <w:numFmt w:val="decimal"/>
      <w:lvlText w:val="%1."/>
      <w:lvlJc w:val="left"/>
      <w:pPr>
        <w:ind w:left="1080" w:hanging="360"/>
      </w:pPr>
      <w:rPr>
        <w:rFonts w:ascii="Calibri" w:eastAsia="Cambria"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99461C"/>
    <w:multiLevelType w:val="hybridMultilevel"/>
    <w:tmpl w:val="51F23E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B"/>
    <w:rsid w:val="00085567"/>
    <w:rsid w:val="000D747F"/>
    <w:rsid w:val="001C6065"/>
    <w:rsid w:val="001E6111"/>
    <w:rsid w:val="0020001B"/>
    <w:rsid w:val="00262059"/>
    <w:rsid w:val="0028234B"/>
    <w:rsid w:val="003023DC"/>
    <w:rsid w:val="0032338B"/>
    <w:rsid w:val="003F2B18"/>
    <w:rsid w:val="004235DD"/>
    <w:rsid w:val="004B3886"/>
    <w:rsid w:val="004E102F"/>
    <w:rsid w:val="0061569E"/>
    <w:rsid w:val="006826A4"/>
    <w:rsid w:val="00845F8A"/>
    <w:rsid w:val="008739F9"/>
    <w:rsid w:val="00876314"/>
    <w:rsid w:val="00897FD8"/>
    <w:rsid w:val="008A240B"/>
    <w:rsid w:val="00945DFC"/>
    <w:rsid w:val="00947E14"/>
    <w:rsid w:val="009E468B"/>
    <w:rsid w:val="00A15BFB"/>
    <w:rsid w:val="00A64576"/>
    <w:rsid w:val="00AE340C"/>
    <w:rsid w:val="00AF42B1"/>
    <w:rsid w:val="00C13CD7"/>
    <w:rsid w:val="00C77168"/>
    <w:rsid w:val="00CE355C"/>
    <w:rsid w:val="00D551F9"/>
    <w:rsid w:val="00D619F7"/>
    <w:rsid w:val="00D94C5C"/>
    <w:rsid w:val="00E605DB"/>
    <w:rsid w:val="00EA336E"/>
    <w:rsid w:val="00F56823"/>
    <w:rsid w:val="00F6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9696A1-6758-465B-B720-13F9912C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F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85567"/>
    <w:rPr>
      <w:sz w:val="18"/>
      <w:szCs w:val="18"/>
    </w:rPr>
  </w:style>
  <w:style w:type="paragraph" w:styleId="CommentText">
    <w:name w:val="annotation text"/>
    <w:basedOn w:val="Normal"/>
    <w:link w:val="CommentTextChar"/>
    <w:rsid w:val="00085567"/>
  </w:style>
  <w:style w:type="character" w:customStyle="1" w:styleId="CommentTextChar">
    <w:name w:val="Comment Text Char"/>
    <w:basedOn w:val="DefaultParagraphFont"/>
    <w:link w:val="CommentText"/>
    <w:rsid w:val="00085567"/>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85567"/>
    <w:rPr>
      <w:rFonts w:ascii="Tahoma" w:hAnsi="Tahoma" w:cs="Tahoma"/>
      <w:sz w:val="16"/>
      <w:szCs w:val="16"/>
    </w:rPr>
  </w:style>
  <w:style w:type="character" w:customStyle="1" w:styleId="BalloonTextChar">
    <w:name w:val="Balloon Text Char"/>
    <w:basedOn w:val="DefaultParagraphFont"/>
    <w:link w:val="BalloonText"/>
    <w:uiPriority w:val="99"/>
    <w:semiHidden/>
    <w:rsid w:val="00085567"/>
    <w:rPr>
      <w:rFonts w:ascii="Tahoma" w:eastAsia="Cambria" w:hAnsi="Tahoma" w:cs="Tahoma"/>
      <w:sz w:val="16"/>
      <w:szCs w:val="16"/>
    </w:rPr>
  </w:style>
  <w:style w:type="character" w:styleId="Hyperlink">
    <w:name w:val="Hyperlink"/>
    <w:rsid w:val="001C6065"/>
    <w:rPr>
      <w:color w:val="0000FF"/>
      <w:u w:val="single"/>
    </w:rPr>
  </w:style>
  <w:style w:type="paragraph" w:styleId="ListParagraph">
    <w:name w:val="List Paragraph"/>
    <w:basedOn w:val="Normal"/>
    <w:uiPriority w:val="34"/>
    <w:qFormat/>
    <w:rsid w:val="00A64576"/>
    <w:pPr>
      <w:ind w:left="720"/>
      <w:contextualSpacing/>
    </w:pPr>
  </w:style>
  <w:style w:type="paragraph" w:styleId="Header">
    <w:name w:val="header"/>
    <w:basedOn w:val="Normal"/>
    <w:link w:val="HeaderChar"/>
    <w:uiPriority w:val="99"/>
    <w:unhideWhenUsed/>
    <w:rsid w:val="00CE355C"/>
    <w:pPr>
      <w:tabs>
        <w:tab w:val="center" w:pos="4320"/>
        <w:tab w:val="right" w:pos="8640"/>
      </w:tabs>
    </w:pPr>
  </w:style>
  <w:style w:type="character" w:customStyle="1" w:styleId="HeaderChar">
    <w:name w:val="Header Char"/>
    <w:basedOn w:val="DefaultParagraphFont"/>
    <w:link w:val="Header"/>
    <w:uiPriority w:val="99"/>
    <w:rsid w:val="00CE355C"/>
    <w:rPr>
      <w:rFonts w:ascii="Cambria" w:eastAsia="Cambria" w:hAnsi="Cambria" w:cs="Times New Roman"/>
      <w:sz w:val="24"/>
      <w:szCs w:val="24"/>
    </w:rPr>
  </w:style>
  <w:style w:type="paragraph" w:styleId="Footer">
    <w:name w:val="footer"/>
    <w:basedOn w:val="Normal"/>
    <w:link w:val="FooterChar"/>
    <w:uiPriority w:val="99"/>
    <w:unhideWhenUsed/>
    <w:rsid w:val="00AE340C"/>
    <w:pPr>
      <w:tabs>
        <w:tab w:val="center" w:pos="4320"/>
        <w:tab w:val="right" w:pos="8640"/>
      </w:tabs>
    </w:pPr>
  </w:style>
  <w:style w:type="character" w:customStyle="1" w:styleId="FooterChar">
    <w:name w:val="Footer Char"/>
    <w:basedOn w:val="DefaultParagraphFont"/>
    <w:link w:val="Footer"/>
    <w:uiPriority w:val="99"/>
    <w:rsid w:val="00AE340C"/>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1E6111"/>
    <w:rPr>
      <w:b/>
      <w:bCs/>
      <w:sz w:val="20"/>
      <w:szCs w:val="20"/>
    </w:rPr>
  </w:style>
  <w:style w:type="character" w:customStyle="1" w:styleId="CommentSubjectChar">
    <w:name w:val="Comment Subject Char"/>
    <w:basedOn w:val="CommentTextChar"/>
    <w:link w:val="CommentSubject"/>
    <w:uiPriority w:val="99"/>
    <w:semiHidden/>
    <w:rsid w:val="001E6111"/>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m.edu/histo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Patricia Canas</cp:lastModifiedBy>
  <cp:revision>2</cp:revision>
  <cp:lastPrinted>2011-09-21T19:04:00Z</cp:lastPrinted>
  <dcterms:created xsi:type="dcterms:W3CDTF">2015-08-19T18:52:00Z</dcterms:created>
  <dcterms:modified xsi:type="dcterms:W3CDTF">2015-08-19T18:52:00Z</dcterms:modified>
</cp:coreProperties>
</file>