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441A0" w14:textId="77777777" w:rsidR="00AA4805" w:rsidRPr="00372BCF" w:rsidRDefault="00AA4805" w:rsidP="00AA4805">
      <w:pPr>
        <w:jc w:val="center"/>
        <w:rPr>
          <w:b/>
          <w:szCs w:val="28"/>
        </w:rPr>
      </w:pPr>
      <w:r w:rsidRPr="00372BCF">
        <w:rPr>
          <w:b/>
          <w:szCs w:val="28"/>
        </w:rPr>
        <w:t>California State University San Marcos</w:t>
      </w:r>
    </w:p>
    <w:p w14:paraId="76368DF5" w14:textId="1AB11A68" w:rsidR="00AA4805" w:rsidRPr="00372BCF" w:rsidRDefault="00E7260B" w:rsidP="00AA4805">
      <w:pPr>
        <w:jc w:val="center"/>
        <w:rPr>
          <w:b/>
          <w:szCs w:val="28"/>
        </w:rPr>
      </w:pPr>
      <w:r>
        <w:rPr>
          <w:b/>
          <w:szCs w:val="28"/>
        </w:rPr>
        <w:t>Fall 2011</w:t>
      </w:r>
      <w:r w:rsidR="00AA4805" w:rsidRPr="00372BCF">
        <w:rPr>
          <w:b/>
          <w:szCs w:val="28"/>
        </w:rPr>
        <w:t xml:space="preserve"> Alumni Survey</w:t>
      </w:r>
    </w:p>
    <w:p w14:paraId="25F0F35B" w14:textId="77777777" w:rsidR="00AA4805" w:rsidRDefault="00AA4805"/>
    <w:p w14:paraId="27B4AD92" w14:textId="24BB589B" w:rsidR="006B425C" w:rsidRPr="00C33727" w:rsidRDefault="00684293" w:rsidP="00AA4805">
      <w:pPr>
        <w:spacing w:line="360" w:lineRule="auto"/>
        <w:rPr>
          <w:sz w:val="22"/>
        </w:rPr>
      </w:pPr>
      <w:r>
        <w:rPr>
          <w:sz w:val="22"/>
        </w:rPr>
        <w:tab/>
      </w:r>
      <w:r w:rsidR="00AA4805" w:rsidRPr="00BE7B4E">
        <w:rPr>
          <w:sz w:val="22"/>
        </w:rPr>
        <w:t xml:space="preserve">Institutional Planning and Analysis, in cooperation with the Career Center and the Development Office, developed an electronic survey </w:t>
      </w:r>
      <w:r w:rsidR="00101D4A" w:rsidRPr="00BE7B4E">
        <w:rPr>
          <w:sz w:val="22"/>
        </w:rPr>
        <w:t>that</w:t>
      </w:r>
      <w:r w:rsidR="00AA4805" w:rsidRPr="00BE7B4E">
        <w:rPr>
          <w:sz w:val="22"/>
        </w:rPr>
        <w:t xml:space="preserve"> was sent to alumni who graduated from California State University San Marcos </w:t>
      </w:r>
      <w:r w:rsidR="003968F8" w:rsidRPr="00BE7B4E">
        <w:rPr>
          <w:sz w:val="22"/>
        </w:rPr>
        <w:t>prior to Fall 2006. T</w:t>
      </w:r>
      <w:r w:rsidR="00AA4805" w:rsidRPr="00BE7B4E">
        <w:rPr>
          <w:sz w:val="22"/>
        </w:rPr>
        <w:t xml:space="preserve">he same survey </w:t>
      </w:r>
      <w:r w:rsidR="003968F8" w:rsidRPr="00BE7B4E">
        <w:rPr>
          <w:sz w:val="22"/>
        </w:rPr>
        <w:t xml:space="preserve">has been </w:t>
      </w:r>
      <w:r w:rsidR="00AA4805" w:rsidRPr="00BE7B4E">
        <w:rPr>
          <w:sz w:val="22"/>
        </w:rPr>
        <w:t xml:space="preserve">sent </w:t>
      </w:r>
      <w:r w:rsidR="003968F8" w:rsidRPr="00BE7B4E">
        <w:rPr>
          <w:sz w:val="22"/>
        </w:rPr>
        <w:t xml:space="preserve">annually </w:t>
      </w:r>
      <w:r w:rsidR="00AA4805" w:rsidRPr="00BE7B4E">
        <w:rPr>
          <w:sz w:val="22"/>
        </w:rPr>
        <w:t xml:space="preserve">to students who graduated three years </w:t>
      </w:r>
      <w:r w:rsidR="003968F8" w:rsidRPr="00BE7B4E">
        <w:rPr>
          <w:sz w:val="22"/>
        </w:rPr>
        <w:t>earlier</w:t>
      </w:r>
      <w:r w:rsidR="00AA4805" w:rsidRPr="00BE7B4E">
        <w:rPr>
          <w:sz w:val="22"/>
        </w:rPr>
        <w:t xml:space="preserve"> and</w:t>
      </w:r>
      <w:r w:rsidR="003968F8" w:rsidRPr="00BE7B4E">
        <w:rPr>
          <w:sz w:val="22"/>
        </w:rPr>
        <w:t xml:space="preserve"> to our most recent graduates. This </w:t>
      </w:r>
      <w:r w:rsidR="00A1413B" w:rsidRPr="00BE7B4E">
        <w:rPr>
          <w:sz w:val="22"/>
        </w:rPr>
        <w:t>f</w:t>
      </w:r>
      <w:r w:rsidR="003968F8" w:rsidRPr="00BE7B4E">
        <w:rPr>
          <w:sz w:val="22"/>
        </w:rPr>
        <w:t xml:space="preserve">all we sent </w:t>
      </w:r>
      <w:r w:rsidR="00AA4805" w:rsidRPr="00BE7B4E">
        <w:rPr>
          <w:sz w:val="22"/>
        </w:rPr>
        <w:t xml:space="preserve">surveys </w:t>
      </w:r>
      <w:r w:rsidR="00060138" w:rsidRPr="00C33727">
        <w:rPr>
          <w:sz w:val="22"/>
        </w:rPr>
        <w:t xml:space="preserve">to </w:t>
      </w:r>
      <w:r w:rsidR="00EE5825" w:rsidRPr="00C33727">
        <w:rPr>
          <w:sz w:val="22"/>
        </w:rPr>
        <w:t>3,649</w:t>
      </w:r>
      <w:r w:rsidR="00046FCB" w:rsidRPr="00C33727">
        <w:rPr>
          <w:sz w:val="22"/>
        </w:rPr>
        <w:t xml:space="preserve"> </w:t>
      </w:r>
      <w:r w:rsidR="00521943">
        <w:rPr>
          <w:sz w:val="22"/>
        </w:rPr>
        <w:t>2007-08 and 2010</w:t>
      </w:r>
      <w:r w:rsidR="003968F8" w:rsidRPr="00C33727">
        <w:rPr>
          <w:sz w:val="22"/>
        </w:rPr>
        <w:t>-</w:t>
      </w:r>
      <w:r w:rsidR="00521943">
        <w:rPr>
          <w:sz w:val="22"/>
        </w:rPr>
        <w:t>11</w:t>
      </w:r>
      <w:bookmarkStart w:id="0" w:name="_GoBack"/>
      <w:bookmarkEnd w:id="0"/>
      <w:r w:rsidR="003968F8" w:rsidRPr="00C33727">
        <w:rPr>
          <w:sz w:val="22"/>
        </w:rPr>
        <w:t xml:space="preserve"> graduates;</w:t>
      </w:r>
      <w:r w:rsidR="00AA4805" w:rsidRPr="00C33727">
        <w:rPr>
          <w:sz w:val="22"/>
        </w:rPr>
        <w:t xml:space="preserve"> </w:t>
      </w:r>
      <w:r w:rsidR="00EE5825" w:rsidRPr="00C33727">
        <w:rPr>
          <w:sz w:val="22"/>
        </w:rPr>
        <w:t>318</w:t>
      </w:r>
      <w:r w:rsidR="00AA4805" w:rsidRPr="00C33727">
        <w:rPr>
          <w:sz w:val="22"/>
        </w:rPr>
        <w:t xml:space="preserve"> were returned yielding a responses rate of </w:t>
      </w:r>
      <w:r w:rsidR="00EE5825" w:rsidRPr="00C33727">
        <w:rPr>
          <w:sz w:val="22"/>
        </w:rPr>
        <w:t>just 8.7</w:t>
      </w:r>
      <w:r w:rsidR="00060138" w:rsidRPr="00C33727">
        <w:rPr>
          <w:sz w:val="22"/>
        </w:rPr>
        <w:t>%</w:t>
      </w:r>
      <w:r w:rsidR="00AA4805" w:rsidRPr="00C33727">
        <w:rPr>
          <w:sz w:val="22"/>
        </w:rPr>
        <w:t>.</w:t>
      </w:r>
      <w:r w:rsidR="00AA4805" w:rsidRPr="00C33727">
        <w:rPr>
          <w:rStyle w:val="FootnoteReference"/>
          <w:sz w:val="22"/>
        </w:rPr>
        <w:footnoteReference w:id="1"/>
      </w:r>
      <w:r w:rsidR="00AA4805" w:rsidRPr="00C33727">
        <w:rPr>
          <w:sz w:val="22"/>
        </w:rPr>
        <w:t xml:space="preserve"> </w:t>
      </w:r>
    </w:p>
    <w:p w14:paraId="597386C4" w14:textId="45F75381" w:rsidR="006B425C" w:rsidRDefault="006B425C" w:rsidP="00AA4805">
      <w:pPr>
        <w:spacing w:line="360" w:lineRule="auto"/>
        <w:rPr>
          <w:sz w:val="22"/>
        </w:rPr>
      </w:pPr>
      <w:r>
        <w:rPr>
          <w:sz w:val="22"/>
        </w:rPr>
        <w:tab/>
      </w:r>
      <w:r w:rsidR="00F921F9">
        <w:rPr>
          <w:sz w:val="22"/>
        </w:rPr>
        <w:t xml:space="preserve">As has been the case in previous years, most of the respondents </w:t>
      </w:r>
      <w:r w:rsidR="00566F1E">
        <w:rPr>
          <w:sz w:val="22"/>
        </w:rPr>
        <w:t>are recent graduates</w:t>
      </w:r>
      <w:r w:rsidR="001B0340">
        <w:rPr>
          <w:sz w:val="22"/>
        </w:rPr>
        <w:t>;</w:t>
      </w:r>
      <w:r w:rsidR="00F921F9">
        <w:rPr>
          <w:sz w:val="22"/>
        </w:rPr>
        <w:t xml:space="preserve"> </w:t>
      </w:r>
      <w:r w:rsidR="001B0340">
        <w:rPr>
          <w:sz w:val="22"/>
        </w:rPr>
        <w:t>c</w:t>
      </w:r>
      <w:r w:rsidR="00AA4805" w:rsidRPr="00BE7B4E">
        <w:rPr>
          <w:sz w:val="22"/>
          <w:lang w:eastAsia="ja-JP"/>
        </w:rPr>
        <w:t>onsequently, this report wil</w:t>
      </w:r>
      <w:r w:rsidR="00F921F9">
        <w:rPr>
          <w:sz w:val="22"/>
          <w:lang w:eastAsia="ja-JP"/>
        </w:rPr>
        <w:t xml:space="preserve">l focus primarily on the responses of </w:t>
      </w:r>
      <w:r w:rsidR="00C33727">
        <w:rPr>
          <w:sz w:val="22"/>
          <w:lang w:eastAsia="ja-JP"/>
        </w:rPr>
        <w:t>2010-11</w:t>
      </w:r>
      <w:r w:rsidR="00AA4805" w:rsidRPr="00BE7B4E">
        <w:rPr>
          <w:sz w:val="22"/>
          <w:lang w:eastAsia="ja-JP"/>
        </w:rPr>
        <w:t xml:space="preserve"> graduates </w:t>
      </w:r>
      <w:r w:rsidR="001B0340">
        <w:rPr>
          <w:sz w:val="22"/>
          <w:lang w:eastAsia="ja-JP"/>
        </w:rPr>
        <w:t>and look at differences by survey year</w:t>
      </w:r>
      <w:r w:rsidR="00684293" w:rsidRPr="00BE7B4E">
        <w:rPr>
          <w:sz w:val="22"/>
        </w:rPr>
        <w:t>, highest degree earned at CSUSM and level of involvement in campus activities while attending CSUSM.</w:t>
      </w:r>
      <w:r>
        <w:rPr>
          <w:sz w:val="22"/>
        </w:rPr>
        <w:t xml:space="preserve"> </w:t>
      </w:r>
      <w:r w:rsidR="008C4C14">
        <w:rPr>
          <w:sz w:val="22"/>
        </w:rPr>
        <w:t xml:space="preserve">This report is a brief summary of the survey findings and </w:t>
      </w:r>
      <w:r>
        <w:rPr>
          <w:sz w:val="22"/>
        </w:rPr>
        <w:t>focuses</w:t>
      </w:r>
      <w:r w:rsidR="00AA4805" w:rsidRPr="00BE7B4E">
        <w:rPr>
          <w:sz w:val="22"/>
        </w:rPr>
        <w:t xml:space="preserve"> on three areas: </w:t>
      </w:r>
      <w:r w:rsidR="009803E2">
        <w:rPr>
          <w:sz w:val="22"/>
        </w:rPr>
        <w:t>involvement with the university since graduation</w:t>
      </w:r>
      <w:r w:rsidR="00AA4805" w:rsidRPr="00BE7B4E">
        <w:rPr>
          <w:sz w:val="22"/>
        </w:rPr>
        <w:t xml:space="preserve">, employment and educational activities since graduation, and views </w:t>
      </w:r>
      <w:r w:rsidR="00F921F9">
        <w:rPr>
          <w:sz w:val="22"/>
        </w:rPr>
        <w:t xml:space="preserve">of the usefulness of </w:t>
      </w:r>
      <w:r w:rsidR="00C33727">
        <w:rPr>
          <w:sz w:val="22"/>
        </w:rPr>
        <w:t>the curriculum</w:t>
      </w:r>
      <w:r w:rsidR="00AA4805" w:rsidRPr="00BE7B4E">
        <w:rPr>
          <w:sz w:val="22"/>
        </w:rPr>
        <w:t xml:space="preserve"> at CSUSM.</w:t>
      </w:r>
      <w:r w:rsidR="00871176">
        <w:rPr>
          <w:sz w:val="22"/>
        </w:rPr>
        <w:t xml:space="preserve"> </w:t>
      </w:r>
      <w:r w:rsidR="00687B12">
        <w:rPr>
          <w:rStyle w:val="FootnoteReference"/>
          <w:sz w:val="22"/>
        </w:rPr>
        <w:footnoteReference w:id="2"/>
      </w:r>
      <w:r w:rsidR="000A4C91">
        <w:rPr>
          <w:sz w:val="22"/>
        </w:rPr>
        <w:t xml:space="preserve"> Following this summary, in Appendix A, are more detailed findings showing responses of recent graduates since the survey began.</w:t>
      </w:r>
    </w:p>
    <w:p w14:paraId="4005E70B" w14:textId="789BE8EB" w:rsidR="00AA4805" w:rsidRPr="00BE7B4E" w:rsidRDefault="00751774" w:rsidP="00AA4805">
      <w:pPr>
        <w:spacing w:line="360" w:lineRule="auto"/>
        <w:rPr>
          <w:sz w:val="22"/>
        </w:rPr>
      </w:pPr>
      <w:r w:rsidRPr="00DE0B62">
        <w:rPr>
          <w:color w:val="FF0000"/>
          <w:sz w:val="22"/>
        </w:rPr>
        <w:tab/>
      </w:r>
      <w:r w:rsidR="00633D1E" w:rsidRPr="00633D1E">
        <w:rPr>
          <w:sz w:val="22"/>
        </w:rPr>
        <w:t>Approximately</w:t>
      </w:r>
      <w:r w:rsidR="00F921F9" w:rsidRPr="00633D1E">
        <w:rPr>
          <w:sz w:val="22"/>
        </w:rPr>
        <w:t xml:space="preserve"> 90%</w:t>
      </w:r>
      <w:r w:rsidRPr="00633D1E">
        <w:rPr>
          <w:sz w:val="22"/>
        </w:rPr>
        <w:t xml:space="preserve"> </w:t>
      </w:r>
      <w:r w:rsidR="00137563" w:rsidRPr="00633D1E">
        <w:rPr>
          <w:sz w:val="22"/>
        </w:rPr>
        <w:t>respondents</w:t>
      </w:r>
      <w:r w:rsidR="00AA4805" w:rsidRPr="00BE7B4E">
        <w:rPr>
          <w:sz w:val="22"/>
        </w:rPr>
        <w:t xml:space="preserve"> earned their Bachelor’s degree from C</w:t>
      </w:r>
      <w:r w:rsidR="00566F1E">
        <w:rPr>
          <w:sz w:val="22"/>
        </w:rPr>
        <w:t xml:space="preserve">SUSM and </w:t>
      </w:r>
      <w:r w:rsidR="00633D1E">
        <w:rPr>
          <w:sz w:val="22"/>
        </w:rPr>
        <w:t>8</w:t>
      </w:r>
      <w:r w:rsidR="00AA4805" w:rsidRPr="00BE7B4E">
        <w:rPr>
          <w:sz w:val="22"/>
        </w:rPr>
        <w:t>% earned more than one degree from our campus</w:t>
      </w:r>
      <w:r w:rsidR="00137563" w:rsidRPr="00BE7B4E">
        <w:rPr>
          <w:sz w:val="22"/>
        </w:rPr>
        <w:t xml:space="preserve">. </w:t>
      </w:r>
      <w:r w:rsidR="00AA4805" w:rsidRPr="00BE7B4E">
        <w:rPr>
          <w:sz w:val="22"/>
        </w:rPr>
        <w:t xml:space="preserve">The most common major among respondents was in </w:t>
      </w:r>
      <w:r w:rsidR="00137563" w:rsidRPr="00BE7B4E">
        <w:rPr>
          <w:sz w:val="22"/>
        </w:rPr>
        <w:t xml:space="preserve">a </w:t>
      </w:r>
      <w:r w:rsidR="00AA4805" w:rsidRPr="00BE7B4E">
        <w:rPr>
          <w:sz w:val="22"/>
        </w:rPr>
        <w:t xml:space="preserve">Social Sciences </w:t>
      </w:r>
      <w:r w:rsidR="00137563" w:rsidRPr="00BE7B4E">
        <w:rPr>
          <w:sz w:val="22"/>
        </w:rPr>
        <w:t xml:space="preserve">discipline </w:t>
      </w:r>
      <w:r w:rsidR="00AA4805" w:rsidRPr="00BE7B4E">
        <w:rPr>
          <w:sz w:val="22"/>
        </w:rPr>
        <w:t>followed by Business</w:t>
      </w:r>
      <w:r w:rsidR="00104CB0">
        <w:rPr>
          <w:sz w:val="22"/>
        </w:rPr>
        <w:t>.</w:t>
      </w:r>
    </w:p>
    <w:p w14:paraId="3D7D62AB" w14:textId="2116693F" w:rsidR="00797F72" w:rsidRDefault="00797F72" w:rsidP="005738DF">
      <w:pPr>
        <w:spacing w:line="360" w:lineRule="auto"/>
        <w:rPr>
          <w:sz w:val="22"/>
        </w:rPr>
      </w:pPr>
      <w:r w:rsidRPr="007C3106">
        <w:rPr>
          <w:sz w:val="22"/>
        </w:rPr>
        <w:tab/>
      </w:r>
      <w:r w:rsidR="00372BCF" w:rsidRPr="007C3106">
        <w:rPr>
          <w:sz w:val="22"/>
        </w:rPr>
        <w:t>As in previous surveys, n</w:t>
      </w:r>
      <w:r w:rsidR="00AA4805" w:rsidRPr="007C3106">
        <w:rPr>
          <w:sz w:val="22"/>
        </w:rPr>
        <w:t xml:space="preserve">early all respondents say they are proud to be a Cal State San Marcos </w:t>
      </w:r>
      <w:r w:rsidR="00E54B31" w:rsidRPr="007C3106">
        <w:rPr>
          <w:sz w:val="22"/>
        </w:rPr>
        <w:t>graduate</w:t>
      </w:r>
      <w:r w:rsidR="00AA4805" w:rsidRPr="00BE7B4E">
        <w:rPr>
          <w:sz w:val="22"/>
        </w:rPr>
        <w:t xml:space="preserve"> and</w:t>
      </w:r>
      <w:r w:rsidR="00633D1E">
        <w:rPr>
          <w:sz w:val="22"/>
        </w:rPr>
        <w:t xml:space="preserve"> nearly</w:t>
      </w:r>
      <w:r w:rsidR="00AA4805" w:rsidRPr="00BE7B4E">
        <w:rPr>
          <w:sz w:val="22"/>
        </w:rPr>
        <w:t xml:space="preserve"> </w:t>
      </w:r>
      <w:r w:rsidR="00137563" w:rsidRPr="00BE7B4E">
        <w:rPr>
          <w:sz w:val="22"/>
        </w:rPr>
        <w:t>three-quarters s</w:t>
      </w:r>
      <w:r w:rsidR="005738DF" w:rsidRPr="00BE7B4E">
        <w:rPr>
          <w:sz w:val="22"/>
        </w:rPr>
        <w:t>ay</w:t>
      </w:r>
      <w:r w:rsidR="00137563" w:rsidRPr="00BE7B4E">
        <w:rPr>
          <w:sz w:val="22"/>
        </w:rPr>
        <w:t xml:space="preserve"> that their years at CSUSM were some of the best of their lives</w:t>
      </w:r>
      <w:r w:rsidR="009968A0">
        <w:rPr>
          <w:sz w:val="22"/>
        </w:rPr>
        <w:t>—although this percentage has been declining steadily over the years</w:t>
      </w:r>
      <w:r w:rsidR="00AA4805" w:rsidRPr="00BE7B4E">
        <w:rPr>
          <w:sz w:val="22"/>
        </w:rPr>
        <w:t>.</w:t>
      </w:r>
      <w:r w:rsidR="00633D1E">
        <w:rPr>
          <w:sz w:val="22"/>
        </w:rPr>
        <w:t xml:space="preserve"> </w:t>
      </w:r>
      <w:r w:rsidR="009968A0">
        <w:rPr>
          <w:sz w:val="22"/>
        </w:rPr>
        <w:t>Furthermore,</w:t>
      </w:r>
      <w:r w:rsidR="00633D1E">
        <w:rPr>
          <w:sz w:val="22"/>
        </w:rPr>
        <w:t xml:space="preserve"> </w:t>
      </w:r>
      <w:r w:rsidR="007F460A">
        <w:rPr>
          <w:sz w:val="22"/>
        </w:rPr>
        <w:t>fewer</w:t>
      </w:r>
      <w:r w:rsidR="00633D1E">
        <w:rPr>
          <w:sz w:val="22"/>
        </w:rPr>
        <w:t xml:space="preserve"> than half say they have strong ties to the university and 41% have had no involvement since graduation.</w:t>
      </w:r>
      <w:r w:rsidR="00AA4805" w:rsidRPr="00BE7B4E">
        <w:rPr>
          <w:sz w:val="22"/>
        </w:rPr>
        <w:t xml:space="preserve"> </w:t>
      </w:r>
      <w:r w:rsidR="0089242A">
        <w:rPr>
          <w:sz w:val="22"/>
        </w:rPr>
        <w:t>O</w:t>
      </w:r>
      <w:r w:rsidR="00E57C1B" w:rsidRPr="00BE7B4E">
        <w:rPr>
          <w:sz w:val="22"/>
        </w:rPr>
        <w:t>ne respondent</w:t>
      </w:r>
      <w:r w:rsidR="0089242A">
        <w:rPr>
          <w:sz w:val="22"/>
        </w:rPr>
        <w:t xml:space="preserve"> </w:t>
      </w:r>
      <w:r w:rsidR="003E22FA">
        <w:rPr>
          <w:sz w:val="22"/>
        </w:rPr>
        <w:t>put it this way</w:t>
      </w:r>
      <w:r w:rsidRPr="00BE7B4E">
        <w:rPr>
          <w:sz w:val="22"/>
        </w:rPr>
        <w:t>:</w:t>
      </w:r>
      <w:r w:rsidRPr="00BE7B4E">
        <w:rPr>
          <w:rStyle w:val="FootnoteReference"/>
          <w:sz w:val="22"/>
        </w:rPr>
        <w:footnoteReference w:id="3"/>
      </w:r>
    </w:p>
    <w:p w14:paraId="24DC56D1" w14:textId="09E244BA" w:rsidR="00E57C1B" w:rsidRDefault="003E22FA" w:rsidP="00E57C1B">
      <w:pPr>
        <w:ind w:left="720"/>
        <w:rPr>
          <w:i/>
          <w:sz w:val="22"/>
        </w:rPr>
      </w:pPr>
      <w:r w:rsidRPr="003E22FA">
        <w:rPr>
          <w:i/>
          <w:sz w:val="22"/>
        </w:rPr>
        <w:t>I really enjoyed my time at CSUSM. I would be more involved with the alumni association if I lived closer. I wish there was some way to better connect with my school from long distance!</w:t>
      </w:r>
      <w:r w:rsidR="00A1516B">
        <w:rPr>
          <w:i/>
          <w:sz w:val="22"/>
        </w:rPr>
        <w:t xml:space="preserve"> (2011 Sociology major)</w:t>
      </w:r>
    </w:p>
    <w:p w14:paraId="0D57CE48" w14:textId="36F1D6BD" w:rsidR="005F74F5" w:rsidRPr="003E22FA" w:rsidRDefault="005F74F5" w:rsidP="00E57C1B">
      <w:pPr>
        <w:ind w:left="720"/>
        <w:rPr>
          <w:i/>
          <w:sz w:val="22"/>
        </w:rPr>
      </w:pPr>
    </w:p>
    <w:p w14:paraId="674D9B5D" w14:textId="200AF2F2" w:rsidR="008C4C14" w:rsidRDefault="008C4C14" w:rsidP="005738DF">
      <w:pPr>
        <w:spacing w:line="360" w:lineRule="auto"/>
        <w:rPr>
          <w:i/>
          <w:sz w:val="22"/>
        </w:rPr>
      </w:pPr>
      <w:r w:rsidRPr="008C4C14">
        <w:rPr>
          <w:noProof/>
          <w:sz w:val="22"/>
          <w:szCs w:val="22"/>
        </w:rPr>
        <w:t>Students who were involved in the university as students</w:t>
      </w:r>
      <w:r w:rsidR="00236235">
        <w:rPr>
          <w:sz w:val="22"/>
        </w:rPr>
        <w:t xml:space="preserve"> are much more likely to report at least occasional involvement with the campus (</w:t>
      </w:r>
      <w:r w:rsidR="009968A0">
        <w:rPr>
          <w:sz w:val="22"/>
        </w:rPr>
        <w:t>58</w:t>
      </w:r>
      <w:r w:rsidR="00236235">
        <w:rPr>
          <w:sz w:val="22"/>
        </w:rPr>
        <w:t>% vs</w:t>
      </w:r>
      <w:r w:rsidR="00C6075D">
        <w:rPr>
          <w:sz w:val="22"/>
        </w:rPr>
        <w:t>.</w:t>
      </w:r>
      <w:r w:rsidR="00236235">
        <w:rPr>
          <w:sz w:val="22"/>
        </w:rPr>
        <w:t xml:space="preserve"> </w:t>
      </w:r>
      <w:r w:rsidR="009968A0">
        <w:rPr>
          <w:sz w:val="22"/>
        </w:rPr>
        <w:t>46</w:t>
      </w:r>
      <w:r w:rsidR="00236235">
        <w:rPr>
          <w:sz w:val="22"/>
        </w:rPr>
        <w:t>%) and to feel connected to the university.</w:t>
      </w:r>
      <w:r w:rsidR="00A1516B">
        <w:rPr>
          <w:sz w:val="22"/>
        </w:rPr>
        <w:t xml:space="preserve"> </w:t>
      </w:r>
      <w:r w:rsidR="007C3106" w:rsidRPr="007C3106">
        <w:rPr>
          <w:sz w:val="22"/>
        </w:rPr>
        <w:t>Much like last year, two-thirds of</w:t>
      </w:r>
      <w:r w:rsidR="00C51FA2">
        <w:rPr>
          <w:sz w:val="22"/>
        </w:rPr>
        <w:t xml:space="preserve"> r</w:t>
      </w:r>
      <w:r w:rsidR="00EC7715" w:rsidRPr="00BE7B4E">
        <w:rPr>
          <w:sz w:val="22"/>
        </w:rPr>
        <w:t xml:space="preserve">espondents say they have </w:t>
      </w:r>
      <w:r w:rsidR="00AA4805" w:rsidRPr="00BE7B4E">
        <w:rPr>
          <w:sz w:val="22"/>
        </w:rPr>
        <w:t xml:space="preserve">recommended the university to others </w:t>
      </w:r>
      <w:r w:rsidR="007C3106">
        <w:rPr>
          <w:sz w:val="22"/>
        </w:rPr>
        <w:t>but far fewer say they have connected with the university in other ways, such as visiting the campus or attending events.</w:t>
      </w:r>
      <w:r w:rsidR="008268C3">
        <w:rPr>
          <w:sz w:val="22"/>
        </w:rPr>
        <w:t xml:space="preserve"> </w:t>
      </w:r>
    </w:p>
    <w:p w14:paraId="54855A57" w14:textId="21821D31" w:rsidR="00D35970" w:rsidRDefault="00351A6A" w:rsidP="00D12EBF">
      <w:pPr>
        <w:spacing w:line="360" w:lineRule="auto"/>
        <w:rPr>
          <w:sz w:val="22"/>
        </w:rPr>
      </w:pPr>
      <w:r>
        <w:rPr>
          <w:sz w:val="22"/>
        </w:rPr>
        <w:tab/>
      </w:r>
      <w:r w:rsidR="00834572" w:rsidRPr="00BE7B4E">
        <w:rPr>
          <w:sz w:val="22"/>
        </w:rPr>
        <w:t xml:space="preserve">The percentage of </w:t>
      </w:r>
      <w:r w:rsidR="00C51FA2">
        <w:rPr>
          <w:sz w:val="22"/>
        </w:rPr>
        <w:t>recent graduates</w:t>
      </w:r>
      <w:r w:rsidR="009C4A97">
        <w:rPr>
          <w:sz w:val="22"/>
        </w:rPr>
        <w:t xml:space="preserve"> who are employed </w:t>
      </w:r>
      <w:r w:rsidR="007C3106">
        <w:rPr>
          <w:sz w:val="22"/>
        </w:rPr>
        <w:t>increased dramatically from previous years with 65% of respondents saying they are working full time and 27% working part-time.</w:t>
      </w:r>
      <w:r w:rsidR="00BE4D26" w:rsidRPr="00BE4D26">
        <w:t xml:space="preserve"> </w:t>
      </w:r>
      <w:r w:rsidR="00C51FA2">
        <w:rPr>
          <w:sz w:val="22"/>
        </w:rPr>
        <w:t xml:space="preserve"> </w:t>
      </w:r>
      <w:r w:rsidR="007C3106">
        <w:rPr>
          <w:sz w:val="22"/>
        </w:rPr>
        <w:t>However</w:t>
      </w:r>
      <w:r w:rsidR="009C4A97">
        <w:rPr>
          <w:sz w:val="22"/>
        </w:rPr>
        <w:t xml:space="preserve">, </w:t>
      </w:r>
      <w:r w:rsidR="007C3106">
        <w:rPr>
          <w:sz w:val="22"/>
        </w:rPr>
        <w:t>41</w:t>
      </w:r>
      <w:r w:rsidR="00631C5F">
        <w:rPr>
          <w:sz w:val="22"/>
        </w:rPr>
        <w:t>% of recent graduates</w:t>
      </w:r>
      <w:r w:rsidR="00834572" w:rsidRPr="00BE7B4E">
        <w:rPr>
          <w:sz w:val="22"/>
        </w:rPr>
        <w:t xml:space="preserve"> </w:t>
      </w:r>
      <w:r w:rsidR="007F460A">
        <w:rPr>
          <w:sz w:val="22"/>
        </w:rPr>
        <w:t xml:space="preserve">said </w:t>
      </w:r>
      <w:r w:rsidR="007F36EA">
        <w:rPr>
          <w:sz w:val="22"/>
        </w:rPr>
        <w:t xml:space="preserve">their first job after graduating was </w:t>
      </w:r>
      <w:r w:rsidR="00834572" w:rsidRPr="00BE7B4E">
        <w:rPr>
          <w:sz w:val="22"/>
        </w:rPr>
        <w:t xml:space="preserve">a position they held before </w:t>
      </w:r>
      <w:r w:rsidR="008268C3">
        <w:rPr>
          <w:sz w:val="22"/>
        </w:rPr>
        <w:t>graduation</w:t>
      </w:r>
      <w:r w:rsidR="00631C5F">
        <w:rPr>
          <w:sz w:val="22"/>
        </w:rPr>
        <w:t xml:space="preserve"> and </w:t>
      </w:r>
      <w:r w:rsidR="007C3106">
        <w:rPr>
          <w:sz w:val="22"/>
        </w:rPr>
        <w:t>25</w:t>
      </w:r>
      <w:r w:rsidR="00631C5F">
        <w:rPr>
          <w:sz w:val="22"/>
        </w:rPr>
        <w:t xml:space="preserve">% say their </w:t>
      </w:r>
      <w:r w:rsidR="00631C5F">
        <w:rPr>
          <w:sz w:val="22"/>
        </w:rPr>
        <w:lastRenderedPageBreak/>
        <w:t>current job in not in line with their career goals.</w:t>
      </w:r>
      <w:r w:rsidR="00D12EBF">
        <w:rPr>
          <w:sz w:val="22"/>
        </w:rPr>
        <w:t xml:space="preserve"> </w:t>
      </w:r>
      <w:r w:rsidR="00D12EBF" w:rsidRPr="004C3E92">
        <w:rPr>
          <w:sz w:val="22"/>
        </w:rPr>
        <w:t>Many</w:t>
      </w:r>
      <w:r w:rsidR="00F273F8" w:rsidRPr="004C3E92">
        <w:rPr>
          <w:sz w:val="22"/>
        </w:rPr>
        <w:t xml:space="preserve"> of </w:t>
      </w:r>
      <w:r w:rsidR="00D12EBF" w:rsidRPr="004C3E92">
        <w:rPr>
          <w:sz w:val="22"/>
        </w:rPr>
        <w:t>respondents’</w:t>
      </w:r>
      <w:r w:rsidR="00D12EBF">
        <w:rPr>
          <w:sz w:val="22"/>
        </w:rPr>
        <w:t xml:space="preserve"> </w:t>
      </w:r>
      <w:r w:rsidR="00F273F8">
        <w:rPr>
          <w:sz w:val="22"/>
        </w:rPr>
        <w:t>comments sho</w:t>
      </w:r>
      <w:r w:rsidR="00D12EBF">
        <w:rPr>
          <w:sz w:val="22"/>
        </w:rPr>
        <w:t>w</w:t>
      </w:r>
      <w:r w:rsidR="00F273F8">
        <w:rPr>
          <w:sz w:val="22"/>
        </w:rPr>
        <w:t>ed frustration with the job market and with the support they received from the university:</w:t>
      </w:r>
    </w:p>
    <w:p w14:paraId="1A97A263" w14:textId="17A6A357" w:rsidR="00E23E10" w:rsidRPr="005D05A5" w:rsidRDefault="0064342D" w:rsidP="00D35970">
      <w:pPr>
        <w:ind w:left="720"/>
        <w:rPr>
          <w:rFonts w:eastAsia="Cambria"/>
          <w:i/>
          <w:sz w:val="20"/>
          <w:szCs w:val="20"/>
        </w:rPr>
      </w:pPr>
      <w:r w:rsidRPr="00BE4D26">
        <w:rPr>
          <w:rFonts w:eastAsia="Cambria"/>
          <w:i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3614D960" wp14:editId="1B939A96">
            <wp:simplePos x="0" y="0"/>
            <wp:positionH relativeFrom="column">
              <wp:posOffset>3314700</wp:posOffset>
            </wp:positionH>
            <wp:positionV relativeFrom="paragraph">
              <wp:posOffset>-24765</wp:posOffset>
            </wp:positionV>
            <wp:extent cx="3086100" cy="2183130"/>
            <wp:effectExtent l="0" t="0" r="1270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8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D26" w:rsidRPr="00BE4D26">
        <w:rPr>
          <w:rFonts w:eastAsia="Cambria"/>
          <w:i/>
          <w:sz w:val="20"/>
          <w:szCs w:val="20"/>
        </w:rPr>
        <w:t>Degrees are the new high school diploma. I have student loans to pay now and have the same job.</w:t>
      </w:r>
      <w:r w:rsidR="00BE4D26">
        <w:rPr>
          <w:rFonts w:eastAsia="Cambria"/>
          <w:i/>
          <w:sz w:val="20"/>
          <w:szCs w:val="20"/>
        </w:rPr>
        <w:t xml:space="preserve"> (</w:t>
      </w:r>
      <w:r w:rsidR="00A1516B">
        <w:rPr>
          <w:rFonts w:eastAsia="Cambria"/>
          <w:i/>
          <w:sz w:val="20"/>
          <w:szCs w:val="20"/>
        </w:rPr>
        <w:t>2011</w:t>
      </w:r>
      <w:r w:rsidR="00BE4D26">
        <w:rPr>
          <w:rFonts w:eastAsia="Cambria"/>
          <w:i/>
          <w:sz w:val="20"/>
          <w:szCs w:val="20"/>
        </w:rPr>
        <w:t xml:space="preserve"> VPA </w:t>
      </w:r>
      <w:r w:rsidR="007F460A">
        <w:rPr>
          <w:rFonts w:eastAsia="Cambria"/>
          <w:i/>
          <w:sz w:val="20"/>
          <w:szCs w:val="20"/>
        </w:rPr>
        <w:t>major</w:t>
      </w:r>
      <w:r w:rsidR="00BE4D26">
        <w:rPr>
          <w:rFonts w:eastAsia="Cambria"/>
          <w:i/>
          <w:sz w:val="20"/>
          <w:szCs w:val="20"/>
        </w:rPr>
        <w:t>)</w:t>
      </w:r>
    </w:p>
    <w:p w14:paraId="44E67F59" w14:textId="5D3E2EB7" w:rsidR="00D35970" w:rsidRPr="005D05A5" w:rsidRDefault="00D35970" w:rsidP="00D35970">
      <w:pPr>
        <w:ind w:left="720"/>
        <w:rPr>
          <w:rFonts w:eastAsia="Cambria"/>
          <w:i/>
          <w:sz w:val="20"/>
          <w:szCs w:val="20"/>
        </w:rPr>
      </w:pPr>
    </w:p>
    <w:p w14:paraId="5D50E6B2" w14:textId="328AB457" w:rsidR="00D35970" w:rsidRDefault="00BE4D26" w:rsidP="00D35970">
      <w:pPr>
        <w:ind w:left="720"/>
        <w:rPr>
          <w:rFonts w:eastAsia="Cambria"/>
          <w:i/>
          <w:sz w:val="20"/>
          <w:szCs w:val="20"/>
        </w:rPr>
      </w:pPr>
      <w:r w:rsidRPr="00BE4D26">
        <w:rPr>
          <w:rFonts w:eastAsia="Cambria"/>
          <w:i/>
          <w:sz w:val="20"/>
          <w:szCs w:val="20"/>
        </w:rPr>
        <w:t>I loved CSUSM &amp; I would consider returning for graduate school, but with the current job market the way it is, I cannot find work in my field so my degree is nothing more that a giant debt to me.  More information regarding minors or double majors might have changed my educational plans &amp; I might be more hire-able now.</w:t>
      </w:r>
      <w:r w:rsidR="00A1516B">
        <w:rPr>
          <w:rFonts w:eastAsia="Cambria"/>
          <w:i/>
          <w:sz w:val="20"/>
          <w:szCs w:val="20"/>
        </w:rPr>
        <w:t xml:space="preserve"> (2008 Psychology major)</w:t>
      </w:r>
    </w:p>
    <w:p w14:paraId="1A7F9E5B" w14:textId="77777777" w:rsidR="00CD17EF" w:rsidRPr="005D05A5" w:rsidRDefault="00CD17EF" w:rsidP="00D35970">
      <w:pPr>
        <w:ind w:left="720"/>
        <w:rPr>
          <w:rFonts w:eastAsia="Cambria"/>
          <w:i/>
          <w:sz w:val="20"/>
          <w:szCs w:val="20"/>
        </w:rPr>
      </w:pPr>
    </w:p>
    <w:p w14:paraId="72D15B12" w14:textId="104BC401" w:rsidR="00871176" w:rsidRDefault="004C3E92" w:rsidP="004F34B5">
      <w:pPr>
        <w:spacing w:line="360" w:lineRule="auto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5408" behindDoc="0" locked="0" layoutInCell="1" allowOverlap="1" wp14:anchorId="5BE1B97E" wp14:editId="7287D285">
            <wp:simplePos x="0" y="0"/>
            <wp:positionH relativeFrom="column">
              <wp:posOffset>3429000</wp:posOffset>
            </wp:positionH>
            <wp:positionV relativeFrom="paragraph">
              <wp:posOffset>1068070</wp:posOffset>
            </wp:positionV>
            <wp:extent cx="3086100" cy="2381250"/>
            <wp:effectExtent l="0" t="0" r="1270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562" w:rsidRPr="004C3E92">
        <w:rPr>
          <w:sz w:val="22"/>
        </w:rPr>
        <w:t>Although most respondents stay in San Diego</w:t>
      </w:r>
      <w:r w:rsidR="00295562">
        <w:rPr>
          <w:sz w:val="22"/>
        </w:rPr>
        <w:t xml:space="preserve"> County, the percentage of </w:t>
      </w:r>
      <w:r w:rsidR="00295562" w:rsidRPr="00BE7B4E">
        <w:rPr>
          <w:sz w:val="22"/>
        </w:rPr>
        <w:t xml:space="preserve">respondents </w:t>
      </w:r>
      <w:r w:rsidR="00295562">
        <w:rPr>
          <w:sz w:val="22"/>
        </w:rPr>
        <w:t xml:space="preserve">who are </w:t>
      </w:r>
      <w:r w:rsidR="00295562" w:rsidRPr="00BE7B4E">
        <w:rPr>
          <w:sz w:val="22"/>
        </w:rPr>
        <w:t>working in North San Diego County</w:t>
      </w:r>
      <w:r w:rsidR="00295562">
        <w:rPr>
          <w:sz w:val="22"/>
        </w:rPr>
        <w:t xml:space="preserve"> </w:t>
      </w:r>
      <w:r>
        <w:rPr>
          <w:sz w:val="22"/>
        </w:rPr>
        <w:t>increased</w:t>
      </w:r>
      <w:r w:rsidR="00EB3CA5">
        <w:rPr>
          <w:sz w:val="22"/>
        </w:rPr>
        <w:t xml:space="preserve"> slightly this year</w:t>
      </w:r>
      <w:r w:rsidR="00295562">
        <w:rPr>
          <w:sz w:val="22"/>
        </w:rPr>
        <w:t xml:space="preserve"> and the percentage working in the city of San Diego</w:t>
      </w:r>
      <w:r>
        <w:rPr>
          <w:sz w:val="22"/>
        </w:rPr>
        <w:t xml:space="preserve"> and out of our local service area </w:t>
      </w:r>
      <w:r w:rsidR="00EB3CA5">
        <w:rPr>
          <w:sz w:val="22"/>
        </w:rPr>
        <w:t>declined</w:t>
      </w:r>
      <w:r w:rsidR="00295562">
        <w:rPr>
          <w:sz w:val="22"/>
        </w:rPr>
        <w:t xml:space="preserve">. </w:t>
      </w:r>
      <w:r w:rsidR="007F460A">
        <w:rPr>
          <w:sz w:val="22"/>
        </w:rPr>
        <w:t>T</w:t>
      </w:r>
      <w:r w:rsidR="007F460A" w:rsidRPr="00CD17EF">
        <w:rPr>
          <w:sz w:val="22"/>
        </w:rPr>
        <w:t>wo-thirds</w:t>
      </w:r>
      <w:r w:rsidR="007F460A">
        <w:rPr>
          <w:sz w:val="22"/>
        </w:rPr>
        <w:t xml:space="preserve"> of recent</w:t>
      </w:r>
      <w:r w:rsidR="004F34B5">
        <w:rPr>
          <w:sz w:val="22"/>
        </w:rPr>
        <w:t xml:space="preserve"> Bachelor </w:t>
      </w:r>
      <w:r w:rsidR="007F460A">
        <w:rPr>
          <w:sz w:val="22"/>
        </w:rPr>
        <w:t>degree recipients</w:t>
      </w:r>
      <w:r w:rsidR="004F34B5" w:rsidRPr="00CD17EF">
        <w:rPr>
          <w:sz w:val="22"/>
        </w:rPr>
        <w:t xml:space="preserve"> earn no more than</w:t>
      </w:r>
      <w:r w:rsidR="004F34B5">
        <w:rPr>
          <w:sz w:val="22"/>
        </w:rPr>
        <w:t xml:space="preserve"> $40,000/year and </w:t>
      </w:r>
      <w:r w:rsidR="00CD17EF">
        <w:rPr>
          <w:sz w:val="22"/>
        </w:rPr>
        <w:t>29</w:t>
      </w:r>
      <w:r w:rsidR="004F34B5">
        <w:rPr>
          <w:sz w:val="22"/>
        </w:rPr>
        <w:t>% say they earn $20,000/year or less</w:t>
      </w:r>
      <w:r w:rsidR="00CD17EF">
        <w:rPr>
          <w:sz w:val="22"/>
        </w:rPr>
        <w:t>—compared to last year when 35% said they earned $20,000 or less</w:t>
      </w:r>
      <w:r w:rsidR="004F34B5">
        <w:rPr>
          <w:sz w:val="22"/>
        </w:rPr>
        <w:t>. Among respondents earning a credential</w:t>
      </w:r>
      <w:r w:rsidR="007F460A">
        <w:rPr>
          <w:sz w:val="22"/>
        </w:rPr>
        <w:t>,</w:t>
      </w:r>
      <w:r w:rsidR="00CD17EF">
        <w:rPr>
          <w:sz w:val="22"/>
        </w:rPr>
        <w:t xml:space="preserve"> 62</w:t>
      </w:r>
      <w:r w:rsidR="004F34B5">
        <w:rPr>
          <w:sz w:val="22"/>
        </w:rPr>
        <w:t xml:space="preserve">% earn </w:t>
      </w:r>
      <w:r w:rsidR="00CD17EF">
        <w:rPr>
          <w:sz w:val="22"/>
        </w:rPr>
        <w:t xml:space="preserve">no </w:t>
      </w:r>
      <w:r w:rsidR="004F34B5">
        <w:rPr>
          <w:sz w:val="22"/>
        </w:rPr>
        <w:t xml:space="preserve">more than </w:t>
      </w:r>
      <w:r w:rsidR="00CD17EF">
        <w:rPr>
          <w:sz w:val="22"/>
        </w:rPr>
        <w:t>$20,000 per year</w:t>
      </w:r>
      <w:r w:rsidR="007F460A">
        <w:rPr>
          <w:sz w:val="22"/>
        </w:rPr>
        <w:t>; however,</w:t>
      </w:r>
      <w:r w:rsidR="00CD17EF">
        <w:rPr>
          <w:sz w:val="22"/>
        </w:rPr>
        <w:t xml:space="preserve"> 40% </w:t>
      </w:r>
      <w:r w:rsidR="007F460A">
        <w:rPr>
          <w:sz w:val="22"/>
        </w:rPr>
        <w:t xml:space="preserve">say they </w:t>
      </w:r>
      <w:r w:rsidR="00CD17EF">
        <w:rPr>
          <w:sz w:val="22"/>
        </w:rPr>
        <w:t>are working part-time. One respondent expressed it this way:</w:t>
      </w:r>
    </w:p>
    <w:p w14:paraId="4504A457" w14:textId="0E354653" w:rsidR="00CD17EF" w:rsidRPr="00CD17EF" w:rsidRDefault="00CD17EF" w:rsidP="00CD17EF">
      <w:pPr>
        <w:spacing w:line="360" w:lineRule="auto"/>
        <w:ind w:left="720"/>
        <w:rPr>
          <w:rFonts w:eastAsia="Cambria"/>
          <w:i/>
          <w:sz w:val="20"/>
          <w:szCs w:val="20"/>
        </w:rPr>
      </w:pPr>
      <w:r w:rsidRPr="00CD17EF">
        <w:rPr>
          <w:rFonts w:eastAsia="Cambria"/>
          <w:i/>
          <w:sz w:val="20"/>
          <w:szCs w:val="20"/>
        </w:rPr>
        <w:t>I believe that I received an excellent preparation to become a teacher in our public schools and am eagerly awaiting an opportunity to apply for an open position in one of the</w:t>
      </w:r>
      <w:r>
        <w:rPr>
          <w:rFonts w:eastAsia="Cambria"/>
          <w:i/>
          <w:sz w:val="20"/>
          <w:szCs w:val="20"/>
        </w:rPr>
        <w:t xml:space="preserve"> local public school districts.</w:t>
      </w:r>
      <w:r w:rsidRPr="00CD17EF">
        <w:rPr>
          <w:rFonts w:eastAsia="Cambria"/>
          <w:i/>
          <w:sz w:val="20"/>
          <w:szCs w:val="20"/>
        </w:rPr>
        <w:t xml:space="preserve"> Meanwhile, I am continuing part time employment as a substitute in the district where I was similarly employed before earning my credential at CSUSM.</w:t>
      </w:r>
      <w:r w:rsidR="00A1516B">
        <w:rPr>
          <w:rFonts w:eastAsia="Cambria"/>
          <w:i/>
          <w:sz w:val="20"/>
          <w:szCs w:val="20"/>
        </w:rPr>
        <w:t xml:space="preserve"> (2011 Credential student)</w:t>
      </w:r>
    </w:p>
    <w:p w14:paraId="5D576489" w14:textId="51695E4F" w:rsidR="00834572" w:rsidRPr="00BE7B4E" w:rsidRDefault="00EB3CA5" w:rsidP="006568A4">
      <w:pPr>
        <w:spacing w:line="360" w:lineRule="auto"/>
        <w:rPr>
          <w:sz w:val="22"/>
        </w:rPr>
      </w:pPr>
      <w:r>
        <w:rPr>
          <w:sz w:val="22"/>
        </w:rPr>
        <w:t>Nearly</w:t>
      </w:r>
      <w:r w:rsidR="0079103E" w:rsidRPr="00E156C7">
        <w:rPr>
          <w:sz w:val="22"/>
        </w:rPr>
        <w:t xml:space="preserve"> half </w:t>
      </w:r>
      <w:r w:rsidR="00E156C7" w:rsidRPr="00E156C7">
        <w:rPr>
          <w:sz w:val="22"/>
        </w:rPr>
        <w:t xml:space="preserve">(45%) </w:t>
      </w:r>
      <w:r w:rsidR="0079103E" w:rsidRPr="00E156C7">
        <w:rPr>
          <w:sz w:val="22"/>
        </w:rPr>
        <w:t>of respondents</w:t>
      </w:r>
      <w:r w:rsidR="006D78CC" w:rsidRPr="00E156C7">
        <w:rPr>
          <w:sz w:val="22"/>
        </w:rPr>
        <w:t xml:space="preserve"> who graduated recently </w:t>
      </w:r>
      <w:r w:rsidR="0079103E" w:rsidRPr="00E156C7">
        <w:rPr>
          <w:sz w:val="22"/>
        </w:rPr>
        <w:t>plan to attend graduate school</w:t>
      </w:r>
      <w:r w:rsidR="001549BA" w:rsidRPr="00E156C7">
        <w:rPr>
          <w:sz w:val="22"/>
        </w:rPr>
        <w:t>.</w:t>
      </w:r>
      <w:r w:rsidR="000D6646" w:rsidRPr="00E156C7">
        <w:rPr>
          <w:sz w:val="22"/>
        </w:rPr>
        <w:t xml:space="preserve"> </w:t>
      </w:r>
      <w:r w:rsidR="00EC37C2" w:rsidRPr="00E156C7">
        <w:rPr>
          <w:sz w:val="22"/>
        </w:rPr>
        <w:t>In addition,</w:t>
      </w:r>
      <w:r w:rsidR="00F71C47" w:rsidRPr="00BE7B4E">
        <w:rPr>
          <w:sz w:val="22"/>
        </w:rPr>
        <w:t xml:space="preserve"> t</w:t>
      </w:r>
      <w:r w:rsidR="0079103E" w:rsidRPr="00BE7B4E">
        <w:rPr>
          <w:sz w:val="22"/>
        </w:rPr>
        <w:t xml:space="preserve">his year’s respondents </w:t>
      </w:r>
      <w:r w:rsidR="00E156C7">
        <w:rPr>
          <w:sz w:val="22"/>
        </w:rPr>
        <w:t xml:space="preserve">are more likely than last years’ to </w:t>
      </w:r>
      <w:r w:rsidR="000D6646">
        <w:rPr>
          <w:sz w:val="22"/>
        </w:rPr>
        <w:t xml:space="preserve">say they are planning to enroll in graduate school </w:t>
      </w:r>
      <w:r w:rsidR="00E156C7">
        <w:rPr>
          <w:sz w:val="22"/>
        </w:rPr>
        <w:t>within the next two years</w:t>
      </w:r>
      <w:r w:rsidR="000D6646">
        <w:rPr>
          <w:sz w:val="22"/>
        </w:rPr>
        <w:t>.</w:t>
      </w:r>
    </w:p>
    <w:p w14:paraId="56C09888" w14:textId="09B4BBFC" w:rsidR="006568A4" w:rsidRPr="00BE7B4E" w:rsidRDefault="00AA4805" w:rsidP="006568A4">
      <w:pPr>
        <w:spacing w:line="360" w:lineRule="auto"/>
        <w:rPr>
          <w:rFonts w:eastAsia="Cambria"/>
          <w:sz w:val="22"/>
          <w:szCs w:val="20"/>
        </w:rPr>
      </w:pPr>
      <w:r w:rsidRPr="00647DD8">
        <w:rPr>
          <w:sz w:val="22"/>
        </w:rPr>
        <w:tab/>
        <w:t xml:space="preserve">Respondents </w:t>
      </w:r>
      <w:r w:rsidR="00647DD8" w:rsidRPr="00647DD8">
        <w:rPr>
          <w:sz w:val="22"/>
        </w:rPr>
        <w:t>continue to be</w:t>
      </w:r>
      <w:r w:rsidRPr="00647DD8">
        <w:rPr>
          <w:sz w:val="22"/>
        </w:rPr>
        <w:t xml:space="preserve"> very positive about the utility of the skills they gained from their coursework at CSUSM. </w:t>
      </w:r>
      <w:r w:rsidR="006568A4" w:rsidRPr="00647DD8">
        <w:rPr>
          <w:sz w:val="22"/>
        </w:rPr>
        <w:t>The majority said their writing, critical thinking and speaking skills, as well as their</w:t>
      </w:r>
      <w:r w:rsidR="006568A4" w:rsidRPr="00BE7B4E">
        <w:rPr>
          <w:sz w:val="22"/>
        </w:rPr>
        <w:t xml:space="preserve"> ability to work as part of</w:t>
      </w:r>
      <w:r w:rsidR="006568A4">
        <w:rPr>
          <w:sz w:val="22"/>
        </w:rPr>
        <w:t xml:space="preserve"> a team, were enhanced by their education</w:t>
      </w:r>
      <w:r w:rsidR="006568A4" w:rsidRPr="00BE7B4E">
        <w:rPr>
          <w:sz w:val="22"/>
        </w:rPr>
        <w:t>.</w:t>
      </w:r>
      <w:r w:rsidR="006568A4">
        <w:rPr>
          <w:sz w:val="22"/>
        </w:rPr>
        <w:t xml:space="preserve"> </w:t>
      </w:r>
      <w:r w:rsidR="006568A4" w:rsidRPr="00BE7B4E">
        <w:rPr>
          <w:sz w:val="22"/>
        </w:rPr>
        <w:t xml:space="preserve">As one respondent commented: </w:t>
      </w:r>
    </w:p>
    <w:p w14:paraId="2E59519B" w14:textId="3261E55C" w:rsidR="00E57C1B" w:rsidRDefault="006568A4" w:rsidP="000A4C91">
      <w:pPr>
        <w:spacing w:line="360" w:lineRule="auto"/>
        <w:ind w:left="720"/>
        <w:rPr>
          <w:rFonts w:eastAsia="Cambria"/>
          <w:i/>
          <w:sz w:val="20"/>
          <w:szCs w:val="20"/>
        </w:rPr>
      </w:pPr>
      <w:r w:rsidRPr="00A71410">
        <w:rPr>
          <w:rFonts w:eastAsia="Cambria"/>
          <w:i/>
          <w:sz w:val="20"/>
          <w:szCs w:val="20"/>
        </w:rPr>
        <w:t xml:space="preserve">The writing requirement and team projects were an integral part and </w:t>
      </w:r>
      <w:r>
        <w:rPr>
          <w:rFonts w:eastAsia="Cambria"/>
          <w:i/>
          <w:sz w:val="20"/>
          <w:szCs w:val="20"/>
        </w:rPr>
        <w:t>have</w:t>
      </w:r>
      <w:r w:rsidRPr="00A71410">
        <w:rPr>
          <w:rFonts w:eastAsia="Cambria"/>
          <w:i/>
          <w:sz w:val="20"/>
          <w:szCs w:val="20"/>
        </w:rPr>
        <w:t xml:space="preserve"> really made a difference in my life today. CSUSM was always on the cutting edge of technology and encouraged thinking differentl</w:t>
      </w:r>
      <w:r>
        <w:rPr>
          <w:rFonts w:eastAsia="Cambria"/>
          <w:i/>
          <w:sz w:val="20"/>
          <w:szCs w:val="20"/>
        </w:rPr>
        <w:t>y</w:t>
      </w:r>
      <w:r w:rsidR="00A71410" w:rsidRPr="00A71410">
        <w:rPr>
          <w:rFonts w:eastAsia="Cambria"/>
          <w:i/>
          <w:sz w:val="20"/>
          <w:szCs w:val="20"/>
        </w:rPr>
        <w:t>.</w:t>
      </w:r>
    </w:p>
    <w:p w14:paraId="33ECCC2C" w14:textId="3AA95CBD" w:rsidR="000A4C91" w:rsidRDefault="003174C7" w:rsidP="00EB3CA5">
      <w:pPr>
        <w:spacing w:line="360" w:lineRule="auto"/>
        <w:ind w:firstLine="720"/>
        <w:rPr>
          <w:strike/>
          <w:sz w:val="22"/>
        </w:rPr>
      </w:pPr>
      <w:r>
        <w:rPr>
          <w:sz w:val="22"/>
        </w:rPr>
        <w:t>In many ways</w:t>
      </w:r>
      <w:r w:rsidR="00EC37C2">
        <w:rPr>
          <w:sz w:val="22"/>
        </w:rPr>
        <w:t xml:space="preserve"> these survey results reflect the current </w:t>
      </w:r>
      <w:r>
        <w:rPr>
          <w:sz w:val="22"/>
        </w:rPr>
        <w:t>economic times</w:t>
      </w:r>
      <w:r w:rsidR="00647DD8">
        <w:rPr>
          <w:sz w:val="22"/>
        </w:rPr>
        <w:t xml:space="preserve"> and the budget cuts </w:t>
      </w:r>
      <w:r w:rsidR="00EC37C2">
        <w:rPr>
          <w:sz w:val="22"/>
        </w:rPr>
        <w:t>that have been a reality in recent years.</w:t>
      </w:r>
      <w:r w:rsidR="00E156C7">
        <w:rPr>
          <w:sz w:val="22"/>
        </w:rPr>
        <w:t xml:space="preserve"> Many of the comments reflected respondents’ frustration with the cost of their education and their difficulty finding employment</w:t>
      </w:r>
      <w:r w:rsidR="00910514" w:rsidRPr="006568A4">
        <w:rPr>
          <w:sz w:val="22"/>
        </w:rPr>
        <w:t>.</w:t>
      </w:r>
      <w:r w:rsidR="00EC37C2" w:rsidRPr="006568A4">
        <w:rPr>
          <w:sz w:val="22"/>
        </w:rPr>
        <w:t xml:space="preserve"> </w:t>
      </w:r>
      <w:r w:rsidR="006568A4">
        <w:rPr>
          <w:sz w:val="22"/>
        </w:rPr>
        <w:t xml:space="preserve"> </w:t>
      </w:r>
      <w:r w:rsidR="00EC37C2" w:rsidRPr="006568A4">
        <w:rPr>
          <w:sz w:val="22"/>
        </w:rPr>
        <w:t>Overall, r</w:t>
      </w:r>
      <w:r w:rsidRPr="006568A4">
        <w:rPr>
          <w:sz w:val="22"/>
        </w:rPr>
        <w:t xml:space="preserve">ecent graduates seem </w:t>
      </w:r>
      <w:r w:rsidR="00E57C1B" w:rsidRPr="006568A4">
        <w:rPr>
          <w:sz w:val="22"/>
        </w:rPr>
        <w:t>less happy</w:t>
      </w:r>
      <w:r w:rsidRPr="006568A4">
        <w:rPr>
          <w:sz w:val="22"/>
        </w:rPr>
        <w:t xml:space="preserve"> with their college experience </w:t>
      </w:r>
      <w:r w:rsidR="00E57C1B" w:rsidRPr="006568A4">
        <w:rPr>
          <w:sz w:val="22"/>
        </w:rPr>
        <w:t>than in previous years</w:t>
      </w:r>
      <w:r w:rsidR="00EC37C2" w:rsidRPr="006568A4">
        <w:rPr>
          <w:sz w:val="22"/>
        </w:rPr>
        <w:t xml:space="preserve"> and</w:t>
      </w:r>
      <w:r w:rsidR="00E57C1B" w:rsidRPr="006568A4">
        <w:rPr>
          <w:sz w:val="22"/>
        </w:rPr>
        <w:t xml:space="preserve"> </w:t>
      </w:r>
      <w:r w:rsidR="00A03EE2">
        <w:rPr>
          <w:sz w:val="22"/>
        </w:rPr>
        <w:t>fewer than ever</w:t>
      </w:r>
      <w:r w:rsidR="001549BA" w:rsidRPr="006568A4">
        <w:rPr>
          <w:sz w:val="22"/>
        </w:rPr>
        <w:t xml:space="preserve"> say they </w:t>
      </w:r>
      <w:r w:rsidR="00A03EE2">
        <w:rPr>
          <w:sz w:val="22"/>
        </w:rPr>
        <w:t>feel connected with the university</w:t>
      </w:r>
      <w:r w:rsidR="00EB3CA5">
        <w:rPr>
          <w:strike/>
          <w:sz w:val="22"/>
        </w:rPr>
        <w:t>.</w:t>
      </w:r>
    </w:p>
    <w:p w14:paraId="315D297A" w14:textId="77777777" w:rsidR="00AA4805" w:rsidRDefault="00AA4805" w:rsidP="006568A4">
      <w:pPr>
        <w:spacing w:line="360" w:lineRule="auto"/>
        <w:ind w:firstLine="720"/>
        <w:rPr>
          <w:strike/>
          <w:sz w:val="22"/>
        </w:rPr>
      </w:pPr>
    </w:p>
    <w:p w14:paraId="0E579DBF" w14:textId="77777777" w:rsidR="00EB3CA5" w:rsidRDefault="00EB3CA5" w:rsidP="006568A4">
      <w:pPr>
        <w:spacing w:line="360" w:lineRule="auto"/>
        <w:ind w:firstLine="720"/>
        <w:rPr>
          <w:strike/>
          <w:sz w:val="22"/>
        </w:rPr>
      </w:pPr>
    </w:p>
    <w:p w14:paraId="0CCC9D73" w14:textId="2643B7EF" w:rsidR="000A4C91" w:rsidRPr="000A4C91" w:rsidRDefault="000A4C91" w:rsidP="000A4C91">
      <w:pPr>
        <w:spacing w:line="360" w:lineRule="auto"/>
        <w:ind w:firstLine="720"/>
        <w:jc w:val="center"/>
        <w:rPr>
          <w:b/>
          <w:szCs w:val="28"/>
        </w:rPr>
      </w:pPr>
      <w:r w:rsidRPr="000A4C91">
        <w:rPr>
          <w:b/>
          <w:szCs w:val="28"/>
        </w:rPr>
        <w:t>Appendix A. Longitudinal Results</w:t>
      </w:r>
    </w:p>
    <w:p w14:paraId="0EF401ED" w14:textId="77777777" w:rsidR="000A4C91" w:rsidRDefault="000A4C91" w:rsidP="000A4C91">
      <w:pPr>
        <w:spacing w:line="360" w:lineRule="auto"/>
        <w:ind w:firstLine="720"/>
        <w:jc w:val="center"/>
        <w:rPr>
          <w:sz w:val="28"/>
          <w:szCs w:val="28"/>
        </w:rPr>
      </w:pPr>
    </w:p>
    <w:p w14:paraId="68917E95" w14:textId="12D85EE4" w:rsidR="00F216CA" w:rsidRPr="000A4C91" w:rsidRDefault="00F216CA" w:rsidP="00F216CA">
      <w:pPr>
        <w:spacing w:line="360" w:lineRule="auto"/>
        <w:ind w:firstLin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A98700" wp14:editId="0B5C0A72">
            <wp:extent cx="6423568" cy="5137150"/>
            <wp:effectExtent l="0" t="0" r="317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337" cy="513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AED71" w14:textId="77777777" w:rsidR="000A4C91" w:rsidRDefault="000A4C91" w:rsidP="006568A4">
      <w:pPr>
        <w:spacing w:line="360" w:lineRule="auto"/>
        <w:ind w:firstLine="720"/>
        <w:rPr>
          <w:color w:val="FF0000"/>
          <w:sz w:val="22"/>
        </w:rPr>
      </w:pPr>
    </w:p>
    <w:p w14:paraId="4E7205C3" w14:textId="0753E375" w:rsidR="00F216CA" w:rsidRDefault="00F216CA">
      <w:pPr>
        <w:rPr>
          <w:color w:val="FF0000"/>
          <w:sz w:val="22"/>
        </w:rPr>
      </w:pPr>
      <w:r>
        <w:rPr>
          <w:color w:val="FF0000"/>
          <w:sz w:val="22"/>
        </w:rPr>
        <w:br w:type="page"/>
      </w:r>
    </w:p>
    <w:p w14:paraId="6915F5EB" w14:textId="77777777" w:rsidR="00F216CA" w:rsidRDefault="00F216CA">
      <w:pPr>
        <w:rPr>
          <w:color w:val="FF0000"/>
          <w:sz w:val="22"/>
        </w:rPr>
      </w:pPr>
    </w:p>
    <w:p w14:paraId="0A881583" w14:textId="77777777" w:rsidR="00F216CA" w:rsidRDefault="00F216CA">
      <w:pPr>
        <w:rPr>
          <w:color w:val="FF0000"/>
          <w:sz w:val="22"/>
        </w:rPr>
      </w:pPr>
    </w:p>
    <w:p w14:paraId="21ADED9A" w14:textId="77777777" w:rsidR="00F216CA" w:rsidRDefault="00F216CA">
      <w:pPr>
        <w:rPr>
          <w:color w:val="FF0000"/>
          <w:sz w:val="22"/>
        </w:rPr>
      </w:pPr>
    </w:p>
    <w:p w14:paraId="2880EA77" w14:textId="77777777" w:rsidR="00F216CA" w:rsidRDefault="00F216CA">
      <w:pPr>
        <w:rPr>
          <w:color w:val="FF0000"/>
          <w:sz w:val="22"/>
        </w:rPr>
      </w:pPr>
    </w:p>
    <w:p w14:paraId="3849BC46" w14:textId="17042F3B" w:rsidR="00F216CA" w:rsidRDefault="00F216CA" w:rsidP="006568A4">
      <w:pPr>
        <w:spacing w:line="360" w:lineRule="auto"/>
        <w:ind w:firstLine="720"/>
        <w:rPr>
          <w:color w:val="FF0000"/>
          <w:sz w:val="22"/>
        </w:rPr>
      </w:pPr>
      <w:r>
        <w:rPr>
          <w:noProof/>
          <w:color w:val="FF0000"/>
          <w:sz w:val="22"/>
        </w:rPr>
        <w:drawing>
          <wp:inline distT="0" distB="0" distL="0" distR="0" wp14:anchorId="7281601E" wp14:editId="73464019">
            <wp:extent cx="6332220" cy="6192599"/>
            <wp:effectExtent l="0" t="0" r="0" b="508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192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F8F93" w14:textId="77777777" w:rsidR="00F216CA" w:rsidRDefault="00F216CA" w:rsidP="006568A4">
      <w:pPr>
        <w:spacing w:line="360" w:lineRule="auto"/>
        <w:ind w:firstLine="720"/>
        <w:rPr>
          <w:color w:val="FF0000"/>
          <w:sz w:val="22"/>
        </w:rPr>
      </w:pPr>
    </w:p>
    <w:p w14:paraId="0E23EB06" w14:textId="77777777" w:rsidR="00F216CA" w:rsidRDefault="00F216CA" w:rsidP="006568A4">
      <w:pPr>
        <w:spacing w:line="360" w:lineRule="auto"/>
        <w:ind w:firstLine="720"/>
        <w:rPr>
          <w:color w:val="FF0000"/>
          <w:sz w:val="22"/>
        </w:rPr>
      </w:pPr>
    </w:p>
    <w:p w14:paraId="12FBF8F5" w14:textId="678A962F" w:rsidR="00F216CA" w:rsidRDefault="00F216CA">
      <w:pPr>
        <w:rPr>
          <w:color w:val="FF0000"/>
          <w:sz w:val="22"/>
        </w:rPr>
      </w:pPr>
      <w:r>
        <w:rPr>
          <w:color w:val="FF0000"/>
          <w:sz w:val="22"/>
        </w:rPr>
        <w:br w:type="page"/>
      </w:r>
    </w:p>
    <w:p w14:paraId="4AB07858" w14:textId="3D03ABE6" w:rsidR="00F216CA" w:rsidRDefault="00F216CA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  <w:r>
        <w:rPr>
          <w:noProof/>
          <w:color w:val="FF0000"/>
          <w:sz w:val="22"/>
        </w:rPr>
        <w:drawing>
          <wp:inline distT="0" distB="0" distL="0" distR="0" wp14:anchorId="76E3FD2A" wp14:editId="4FAF752F">
            <wp:extent cx="6332220" cy="7539530"/>
            <wp:effectExtent l="0" t="0" r="0" b="4445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753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F7BA5" w14:textId="77777777" w:rsidR="00F216CA" w:rsidRDefault="00F216CA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</w:p>
    <w:p w14:paraId="4DA72E2D" w14:textId="21A347E5" w:rsidR="00F216CA" w:rsidRDefault="00F216CA">
      <w:pPr>
        <w:rPr>
          <w:color w:val="FF0000"/>
          <w:sz w:val="22"/>
        </w:rPr>
      </w:pPr>
      <w:r>
        <w:rPr>
          <w:color w:val="FF0000"/>
          <w:sz w:val="22"/>
        </w:rPr>
        <w:br w:type="page"/>
      </w:r>
    </w:p>
    <w:p w14:paraId="1009E3FA" w14:textId="77777777" w:rsidR="00F216CA" w:rsidRDefault="00F216CA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</w:p>
    <w:p w14:paraId="7C55C8E3" w14:textId="77777777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</w:p>
    <w:p w14:paraId="0208A34E" w14:textId="77777777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</w:p>
    <w:p w14:paraId="206D9E1C" w14:textId="4D4A1E76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  <w:r>
        <w:rPr>
          <w:noProof/>
          <w:color w:val="FF0000"/>
          <w:sz w:val="22"/>
        </w:rPr>
        <w:drawing>
          <wp:inline distT="0" distB="0" distL="0" distR="0" wp14:anchorId="5811F08C" wp14:editId="20381C47">
            <wp:extent cx="6332220" cy="4065433"/>
            <wp:effectExtent l="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406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18DFC" w14:textId="77777777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</w:p>
    <w:p w14:paraId="07D0CD40" w14:textId="77777777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</w:p>
    <w:p w14:paraId="705EB569" w14:textId="7C6280F1" w:rsidR="007A2FF8" w:rsidRDefault="007A2FF8">
      <w:pPr>
        <w:rPr>
          <w:color w:val="FF0000"/>
          <w:sz w:val="22"/>
        </w:rPr>
      </w:pPr>
      <w:r>
        <w:rPr>
          <w:color w:val="FF0000"/>
          <w:sz w:val="22"/>
        </w:rPr>
        <w:br w:type="page"/>
      </w:r>
    </w:p>
    <w:p w14:paraId="25516774" w14:textId="77777777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</w:p>
    <w:p w14:paraId="3EFA89D5" w14:textId="4B0D3BC9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  <w:r>
        <w:rPr>
          <w:noProof/>
          <w:color w:val="FF0000"/>
          <w:sz w:val="22"/>
        </w:rPr>
        <w:drawing>
          <wp:inline distT="0" distB="0" distL="0" distR="0" wp14:anchorId="10B23074" wp14:editId="50CAB9A5">
            <wp:extent cx="6332220" cy="5256318"/>
            <wp:effectExtent l="0" t="0" r="0" b="1905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25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0C2F1" w14:textId="77777777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</w:p>
    <w:p w14:paraId="69FF1332" w14:textId="77777777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</w:p>
    <w:p w14:paraId="79905375" w14:textId="1FD8D25B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  <w:r>
        <w:rPr>
          <w:noProof/>
          <w:color w:val="FF0000"/>
          <w:sz w:val="22"/>
        </w:rPr>
        <w:drawing>
          <wp:inline distT="0" distB="0" distL="0" distR="0" wp14:anchorId="66356ADF" wp14:editId="5EA6188F">
            <wp:extent cx="6332220" cy="2496751"/>
            <wp:effectExtent l="0" t="0" r="0" b="0"/>
            <wp:docPr id="1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249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33C6B" w14:textId="64B1966E" w:rsidR="007A2FF8" w:rsidRDefault="007A2FF8">
      <w:pPr>
        <w:rPr>
          <w:color w:val="FF0000"/>
          <w:sz w:val="22"/>
        </w:rPr>
      </w:pPr>
      <w:r>
        <w:rPr>
          <w:color w:val="FF0000"/>
          <w:sz w:val="22"/>
        </w:rPr>
        <w:br w:type="page"/>
      </w:r>
    </w:p>
    <w:p w14:paraId="0BE4F7B2" w14:textId="75C04130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  <w:r>
        <w:rPr>
          <w:noProof/>
          <w:color w:val="FF0000"/>
          <w:sz w:val="22"/>
        </w:rPr>
        <w:drawing>
          <wp:inline distT="0" distB="0" distL="0" distR="0" wp14:anchorId="35079FCC" wp14:editId="2AC8D5D6">
            <wp:extent cx="6207760" cy="8778240"/>
            <wp:effectExtent l="0" t="0" r="0" b="10160"/>
            <wp:docPr id="1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7760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9210F" w14:textId="77777777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</w:p>
    <w:p w14:paraId="6B91D575" w14:textId="7DDD8BB8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  <w:r>
        <w:rPr>
          <w:noProof/>
          <w:color w:val="FF0000"/>
          <w:sz w:val="22"/>
        </w:rPr>
        <w:drawing>
          <wp:inline distT="0" distB="0" distL="0" distR="0" wp14:anchorId="503F2C6D" wp14:editId="209FFFD9">
            <wp:extent cx="6332220" cy="5248105"/>
            <wp:effectExtent l="0" t="0" r="0" b="10160"/>
            <wp:docPr id="1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2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6FB3A" w14:textId="77777777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</w:p>
    <w:p w14:paraId="3380C048" w14:textId="6D5D4652" w:rsidR="007A2FF8" w:rsidRDefault="007A2FF8">
      <w:pPr>
        <w:rPr>
          <w:color w:val="FF0000"/>
          <w:sz w:val="22"/>
        </w:rPr>
      </w:pPr>
      <w:r>
        <w:rPr>
          <w:color w:val="FF0000"/>
          <w:sz w:val="22"/>
        </w:rPr>
        <w:br w:type="page"/>
      </w:r>
    </w:p>
    <w:p w14:paraId="2E5FB286" w14:textId="77777777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</w:p>
    <w:p w14:paraId="2850868A" w14:textId="59378EDA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  <w:r>
        <w:rPr>
          <w:noProof/>
          <w:color w:val="FF0000"/>
          <w:sz w:val="22"/>
        </w:rPr>
        <w:drawing>
          <wp:inline distT="0" distB="0" distL="0" distR="0" wp14:anchorId="0B9F9E8B" wp14:editId="2D85DE3E">
            <wp:extent cx="6332220" cy="6110469"/>
            <wp:effectExtent l="0" t="0" r="0" b="11430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11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BC379" w14:textId="77777777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</w:p>
    <w:p w14:paraId="6F76AF5A" w14:textId="37320AF4" w:rsidR="007A2FF8" w:rsidRDefault="007A2FF8">
      <w:pPr>
        <w:rPr>
          <w:color w:val="FF0000"/>
          <w:sz w:val="22"/>
        </w:rPr>
      </w:pPr>
      <w:r>
        <w:rPr>
          <w:color w:val="FF0000"/>
          <w:sz w:val="22"/>
        </w:rPr>
        <w:br w:type="page"/>
      </w:r>
    </w:p>
    <w:p w14:paraId="15DB04D7" w14:textId="77777777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</w:p>
    <w:p w14:paraId="0E55698D" w14:textId="77777777" w:rsidR="007A2FF8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</w:p>
    <w:p w14:paraId="7DBEF799" w14:textId="247E590D" w:rsidR="007A2FF8" w:rsidRPr="00BE7B4E" w:rsidRDefault="007A2FF8" w:rsidP="00F216CA">
      <w:pPr>
        <w:tabs>
          <w:tab w:val="left" w:pos="450"/>
        </w:tabs>
        <w:spacing w:line="360" w:lineRule="auto"/>
        <w:ind w:firstLine="450"/>
        <w:rPr>
          <w:color w:val="FF0000"/>
          <w:sz w:val="22"/>
        </w:rPr>
      </w:pPr>
      <w:r>
        <w:rPr>
          <w:noProof/>
          <w:color w:val="FF0000"/>
          <w:sz w:val="22"/>
        </w:rPr>
        <w:drawing>
          <wp:inline distT="0" distB="0" distL="0" distR="0" wp14:anchorId="7EA685AF" wp14:editId="5FC5BCD1">
            <wp:extent cx="6332220" cy="6225451"/>
            <wp:effectExtent l="0" t="0" r="0" b="0"/>
            <wp:docPr id="1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622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2FF8" w:rsidRPr="00BE7B4E" w:rsidSect="005E367E">
      <w:pgSz w:w="12240" w:h="15840"/>
      <w:pgMar w:top="810" w:right="1260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99BAB" w14:textId="77777777" w:rsidR="00F216CA" w:rsidRDefault="00F216CA">
      <w:r>
        <w:separator/>
      </w:r>
    </w:p>
  </w:endnote>
  <w:endnote w:type="continuationSeparator" w:id="0">
    <w:p w14:paraId="38A4B53F" w14:textId="77777777" w:rsidR="00F216CA" w:rsidRDefault="00F21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E227A6" w14:textId="77777777" w:rsidR="00F216CA" w:rsidRDefault="00F216CA">
      <w:r>
        <w:separator/>
      </w:r>
    </w:p>
  </w:footnote>
  <w:footnote w:type="continuationSeparator" w:id="0">
    <w:p w14:paraId="71550C72" w14:textId="77777777" w:rsidR="00F216CA" w:rsidRDefault="00F216CA">
      <w:r>
        <w:continuationSeparator/>
      </w:r>
    </w:p>
  </w:footnote>
  <w:footnote w:id="1">
    <w:p w14:paraId="07C3B10D" w14:textId="7157DB2A" w:rsidR="00F216CA" w:rsidRPr="00BE7B4E" w:rsidRDefault="00F216CA" w:rsidP="00687B12">
      <w:pPr>
        <w:pStyle w:val="FootnoteText"/>
        <w:spacing w:before="120" w:after="120"/>
        <w:rPr>
          <w:sz w:val="18"/>
          <w:szCs w:val="22"/>
        </w:rPr>
      </w:pPr>
      <w:r w:rsidRPr="00BE7B4E">
        <w:rPr>
          <w:rStyle w:val="FootnoteReference"/>
          <w:sz w:val="18"/>
          <w:szCs w:val="22"/>
        </w:rPr>
        <w:footnoteRef/>
      </w:r>
      <w:r w:rsidRPr="00BE7B4E">
        <w:rPr>
          <w:sz w:val="18"/>
          <w:szCs w:val="22"/>
        </w:rPr>
        <w:t xml:space="preserve"> A special thanks to Alumni Services for providing the email addresses of our alumni. </w:t>
      </w:r>
    </w:p>
  </w:footnote>
  <w:footnote w:id="2">
    <w:p w14:paraId="22F69979" w14:textId="4227B300" w:rsidR="00F216CA" w:rsidRPr="00687B12" w:rsidRDefault="00F216CA" w:rsidP="00687B12">
      <w:pPr>
        <w:pStyle w:val="FootnoteText"/>
        <w:spacing w:after="120"/>
        <w:rPr>
          <w:sz w:val="18"/>
          <w:szCs w:val="18"/>
        </w:rPr>
      </w:pPr>
      <w:r w:rsidRPr="00687B12">
        <w:rPr>
          <w:rStyle w:val="FootnoteReference"/>
          <w:sz w:val="18"/>
          <w:szCs w:val="18"/>
        </w:rPr>
        <w:footnoteRef/>
      </w:r>
      <w:r w:rsidRPr="00687B12">
        <w:rPr>
          <w:sz w:val="18"/>
          <w:szCs w:val="18"/>
        </w:rPr>
        <w:t xml:space="preserve">  For </w:t>
      </w:r>
      <w:r>
        <w:rPr>
          <w:sz w:val="18"/>
          <w:szCs w:val="18"/>
        </w:rPr>
        <w:t>additional</w:t>
      </w:r>
      <w:r w:rsidRPr="00687B12">
        <w:rPr>
          <w:sz w:val="18"/>
          <w:szCs w:val="18"/>
        </w:rPr>
        <w:t xml:space="preserve"> results </w:t>
      </w:r>
      <w:r>
        <w:rPr>
          <w:sz w:val="18"/>
          <w:szCs w:val="18"/>
        </w:rPr>
        <w:t>from</w:t>
      </w:r>
      <w:r w:rsidRPr="00687B12">
        <w:rPr>
          <w:sz w:val="18"/>
          <w:szCs w:val="18"/>
        </w:rPr>
        <w:t xml:space="preserve"> the survey, </w:t>
      </w:r>
      <w:r>
        <w:rPr>
          <w:sz w:val="18"/>
          <w:szCs w:val="18"/>
        </w:rPr>
        <w:t xml:space="preserve">including detailed comparisons of early and most recent graduates, </w:t>
      </w:r>
      <w:r w:rsidRPr="00687B12">
        <w:rPr>
          <w:sz w:val="18"/>
          <w:szCs w:val="18"/>
        </w:rPr>
        <w:t>contact Pat Morris in IPA at pmorris@csusm.edu.</w:t>
      </w:r>
    </w:p>
  </w:footnote>
  <w:footnote w:id="3">
    <w:p w14:paraId="796BF2BF" w14:textId="46E032A3" w:rsidR="00F216CA" w:rsidRPr="00BE7B4E" w:rsidRDefault="00F216CA" w:rsidP="00BE7B4E">
      <w:pPr>
        <w:pStyle w:val="FootnoteText"/>
        <w:spacing w:before="120"/>
        <w:rPr>
          <w:sz w:val="18"/>
        </w:rPr>
      </w:pPr>
      <w:r w:rsidRPr="00BE7B4E">
        <w:rPr>
          <w:rStyle w:val="FootnoteReference"/>
          <w:sz w:val="18"/>
        </w:rPr>
        <w:footnoteRef/>
      </w:r>
      <w:r w:rsidRPr="00BE7B4E">
        <w:rPr>
          <w:sz w:val="18"/>
        </w:rPr>
        <w:t xml:space="preserve"> Th</w:t>
      </w:r>
      <w:r>
        <w:rPr>
          <w:sz w:val="18"/>
        </w:rPr>
        <w:t>e last question in the Fall 2011</w:t>
      </w:r>
      <w:r w:rsidRPr="00BE7B4E">
        <w:rPr>
          <w:sz w:val="18"/>
        </w:rPr>
        <w:t xml:space="preserve"> Alumni Survey invited respondents to make additional comments about their “experience at CSUSM and the utility of the under</w:t>
      </w:r>
      <w:r>
        <w:rPr>
          <w:sz w:val="18"/>
        </w:rPr>
        <w:t>graduate education you received”;</w:t>
      </w:r>
      <w:r w:rsidRPr="00BE7B4E">
        <w:rPr>
          <w:sz w:val="18"/>
        </w:rPr>
        <w:t xml:space="preserve"> </w:t>
      </w:r>
      <w:r>
        <w:rPr>
          <w:sz w:val="18"/>
        </w:rPr>
        <w:t>100</w:t>
      </w:r>
      <w:r w:rsidRPr="00BE7B4E">
        <w:rPr>
          <w:sz w:val="18"/>
        </w:rPr>
        <w:t xml:space="preserve"> respondents took advantage of this opportunity.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C17E7"/>
    <w:multiLevelType w:val="hybridMultilevel"/>
    <w:tmpl w:val="6B204360"/>
    <w:lvl w:ilvl="0" w:tplc="4F70E480">
      <w:start w:val="1"/>
      <w:numFmt w:val="bullet"/>
      <w:lvlText w:val=""/>
      <w:lvlJc w:val="left"/>
      <w:pPr>
        <w:tabs>
          <w:tab w:val="num" w:pos="144"/>
        </w:tabs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06"/>
    <w:rsid w:val="00001D2B"/>
    <w:rsid w:val="00002B47"/>
    <w:rsid w:val="00016118"/>
    <w:rsid w:val="00032164"/>
    <w:rsid w:val="00043F7D"/>
    <w:rsid w:val="00046FCB"/>
    <w:rsid w:val="00060138"/>
    <w:rsid w:val="000740D9"/>
    <w:rsid w:val="000958E1"/>
    <w:rsid w:val="000A4C91"/>
    <w:rsid w:val="000B2F4E"/>
    <w:rsid w:val="000D6646"/>
    <w:rsid w:val="00101D4A"/>
    <w:rsid w:val="00104CB0"/>
    <w:rsid w:val="001155D4"/>
    <w:rsid w:val="00137563"/>
    <w:rsid w:val="001549BA"/>
    <w:rsid w:val="0017479E"/>
    <w:rsid w:val="0018053B"/>
    <w:rsid w:val="001B0340"/>
    <w:rsid w:val="001D6B06"/>
    <w:rsid w:val="001E3BFF"/>
    <w:rsid w:val="00236235"/>
    <w:rsid w:val="00253819"/>
    <w:rsid w:val="00260AE8"/>
    <w:rsid w:val="0028384E"/>
    <w:rsid w:val="00295562"/>
    <w:rsid w:val="002C6CCA"/>
    <w:rsid w:val="002D62C7"/>
    <w:rsid w:val="00301029"/>
    <w:rsid w:val="003174C7"/>
    <w:rsid w:val="00346373"/>
    <w:rsid w:val="00351A6A"/>
    <w:rsid w:val="00372BCF"/>
    <w:rsid w:val="003920D0"/>
    <w:rsid w:val="003968F8"/>
    <w:rsid w:val="003E22FA"/>
    <w:rsid w:val="0041342F"/>
    <w:rsid w:val="004261E8"/>
    <w:rsid w:val="00471044"/>
    <w:rsid w:val="004C3E92"/>
    <w:rsid w:val="004D68DD"/>
    <w:rsid w:val="004F34B5"/>
    <w:rsid w:val="00521943"/>
    <w:rsid w:val="00554078"/>
    <w:rsid w:val="00566F1E"/>
    <w:rsid w:val="005738DF"/>
    <w:rsid w:val="00590FE2"/>
    <w:rsid w:val="005D012F"/>
    <w:rsid w:val="005E367E"/>
    <w:rsid w:val="005F74F5"/>
    <w:rsid w:val="00605792"/>
    <w:rsid w:val="00631C5F"/>
    <w:rsid w:val="00633D1E"/>
    <w:rsid w:val="00641469"/>
    <w:rsid w:val="0064342D"/>
    <w:rsid w:val="00647DD8"/>
    <w:rsid w:val="006568A4"/>
    <w:rsid w:val="00666CCE"/>
    <w:rsid w:val="006822CC"/>
    <w:rsid w:val="00684293"/>
    <w:rsid w:val="00687B12"/>
    <w:rsid w:val="006B425C"/>
    <w:rsid w:val="006D0FC6"/>
    <w:rsid w:val="006D3B05"/>
    <w:rsid w:val="006D5D9A"/>
    <w:rsid w:val="006D78CC"/>
    <w:rsid w:val="006E2B85"/>
    <w:rsid w:val="006E6EBD"/>
    <w:rsid w:val="00705557"/>
    <w:rsid w:val="007113F8"/>
    <w:rsid w:val="00751774"/>
    <w:rsid w:val="00777373"/>
    <w:rsid w:val="0078525D"/>
    <w:rsid w:val="0079103E"/>
    <w:rsid w:val="00797F72"/>
    <w:rsid w:val="007A2FF8"/>
    <w:rsid w:val="007A489B"/>
    <w:rsid w:val="007C3106"/>
    <w:rsid w:val="007E6A88"/>
    <w:rsid w:val="007F36EA"/>
    <w:rsid w:val="007F460A"/>
    <w:rsid w:val="00820856"/>
    <w:rsid w:val="0082306E"/>
    <w:rsid w:val="008268C3"/>
    <w:rsid w:val="00834572"/>
    <w:rsid w:val="00836DD6"/>
    <w:rsid w:val="0085422A"/>
    <w:rsid w:val="008629A5"/>
    <w:rsid w:val="00871176"/>
    <w:rsid w:val="008877DD"/>
    <w:rsid w:val="0089242A"/>
    <w:rsid w:val="00892EB9"/>
    <w:rsid w:val="008C4C14"/>
    <w:rsid w:val="00900230"/>
    <w:rsid w:val="009037D1"/>
    <w:rsid w:val="00910514"/>
    <w:rsid w:val="009109F8"/>
    <w:rsid w:val="00944BF3"/>
    <w:rsid w:val="009752F2"/>
    <w:rsid w:val="009803E2"/>
    <w:rsid w:val="00987DEA"/>
    <w:rsid w:val="009968A0"/>
    <w:rsid w:val="009C4A97"/>
    <w:rsid w:val="009D0F74"/>
    <w:rsid w:val="009D6B74"/>
    <w:rsid w:val="009F2511"/>
    <w:rsid w:val="00A03EE2"/>
    <w:rsid w:val="00A1413B"/>
    <w:rsid w:val="00A1516B"/>
    <w:rsid w:val="00A323AB"/>
    <w:rsid w:val="00A71410"/>
    <w:rsid w:val="00A7329E"/>
    <w:rsid w:val="00AA4805"/>
    <w:rsid w:val="00B4396A"/>
    <w:rsid w:val="00B54D7F"/>
    <w:rsid w:val="00B957E4"/>
    <w:rsid w:val="00BB2389"/>
    <w:rsid w:val="00BC6561"/>
    <w:rsid w:val="00BD23FB"/>
    <w:rsid w:val="00BE31F0"/>
    <w:rsid w:val="00BE4D26"/>
    <w:rsid w:val="00BE7B4E"/>
    <w:rsid w:val="00BF19B5"/>
    <w:rsid w:val="00C33727"/>
    <w:rsid w:val="00C41218"/>
    <w:rsid w:val="00C51FA2"/>
    <w:rsid w:val="00C6075D"/>
    <w:rsid w:val="00CD17EF"/>
    <w:rsid w:val="00CD2AC7"/>
    <w:rsid w:val="00CE0218"/>
    <w:rsid w:val="00D12EBF"/>
    <w:rsid w:val="00D21446"/>
    <w:rsid w:val="00D35970"/>
    <w:rsid w:val="00D515CE"/>
    <w:rsid w:val="00D53149"/>
    <w:rsid w:val="00D661BD"/>
    <w:rsid w:val="00D815B6"/>
    <w:rsid w:val="00D8345C"/>
    <w:rsid w:val="00D85721"/>
    <w:rsid w:val="00D87616"/>
    <w:rsid w:val="00DB736B"/>
    <w:rsid w:val="00DC7234"/>
    <w:rsid w:val="00DD1792"/>
    <w:rsid w:val="00DD7FEF"/>
    <w:rsid w:val="00DE0B62"/>
    <w:rsid w:val="00E156C7"/>
    <w:rsid w:val="00E23E10"/>
    <w:rsid w:val="00E54B31"/>
    <w:rsid w:val="00E57C1B"/>
    <w:rsid w:val="00E7260B"/>
    <w:rsid w:val="00EB3CA5"/>
    <w:rsid w:val="00EC37C2"/>
    <w:rsid w:val="00EC7715"/>
    <w:rsid w:val="00ED54EF"/>
    <w:rsid w:val="00EE5825"/>
    <w:rsid w:val="00F216CA"/>
    <w:rsid w:val="00F273F8"/>
    <w:rsid w:val="00F3304F"/>
    <w:rsid w:val="00F3461C"/>
    <w:rsid w:val="00F46D51"/>
    <w:rsid w:val="00F56EB1"/>
    <w:rsid w:val="00F6561C"/>
    <w:rsid w:val="00F71C47"/>
    <w:rsid w:val="00F921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87F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0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233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2338"/>
    <w:rPr>
      <w:vertAlign w:val="superscript"/>
    </w:rPr>
  </w:style>
  <w:style w:type="paragraph" w:styleId="BalloonText">
    <w:name w:val="Balloon Text"/>
    <w:basedOn w:val="Normal"/>
    <w:link w:val="BalloonTextChar"/>
    <w:rsid w:val="009D0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0F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30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233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D82338"/>
    <w:rPr>
      <w:vertAlign w:val="superscript"/>
    </w:rPr>
  </w:style>
  <w:style w:type="paragraph" w:styleId="BalloonText">
    <w:name w:val="Balloon Text"/>
    <w:basedOn w:val="Normal"/>
    <w:link w:val="BalloonTextChar"/>
    <w:rsid w:val="009D0F7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0F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3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850</Words>
  <Characters>4848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 San Marcos</vt:lpstr>
    </vt:vector>
  </TitlesOfParts>
  <Company>Cal State San Marcos</Company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 San Marcos</dc:title>
  <dc:subject/>
  <dc:creator>Instructional &amp; Information Technology Services</dc:creator>
  <cp:keywords/>
  <cp:lastModifiedBy>Pat Morris</cp:lastModifiedBy>
  <cp:revision>3</cp:revision>
  <cp:lastPrinted>2012-03-26T22:20:00Z</cp:lastPrinted>
  <dcterms:created xsi:type="dcterms:W3CDTF">2014-02-10T16:51:00Z</dcterms:created>
  <dcterms:modified xsi:type="dcterms:W3CDTF">2014-02-10T16:52:00Z</dcterms:modified>
</cp:coreProperties>
</file>