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C0E" w:rsidRDefault="00D57C0E">
      <w:pPr>
        <w:pStyle w:val="Example"/>
        <w:jc w:val="center"/>
        <w:rPr>
          <w:rFonts w:ascii="Arial Narrow" w:hAnsi="Arial Narrow"/>
          <w:b/>
          <w:bCs/>
          <w:sz w:val="28"/>
        </w:rPr>
      </w:pPr>
      <w:bookmarkStart w:id="0" w:name="OLE_LINK4"/>
      <w:r w:rsidRPr="00E52C44">
        <w:rPr>
          <w:rFonts w:ascii="Arial Narrow" w:hAnsi="Arial Narrow"/>
          <w:b/>
          <w:bCs/>
          <w:sz w:val="28"/>
        </w:rPr>
        <w:t>CSU</w:t>
      </w:r>
      <w:r w:rsidR="001A4C4F" w:rsidRPr="00E52C44">
        <w:rPr>
          <w:rFonts w:ascii="Arial Narrow" w:hAnsi="Arial Narrow"/>
          <w:b/>
          <w:bCs/>
          <w:sz w:val="28"/>
        </w:rPr>
        <w:t xml:space="preserve"> San Marcos</w:t>
      </w:r>
      <w:r w:rsidRPr="00E52C44">
        <w:rPr>
          <w:rFonts w:ascii="Arial Narrow" w:hAnsi="Arial Narrow"/>
          <w:b/>
          <w:bCs/>
          <w:sz w:val="28"/>
        </w:rPr>
        <w:t xml:space="preserve"> Degree Program Proposal </w:t>
      </w:r>
    </w:p>
    <w:p w:rsidR="000A2355" w:rsidRPr="00E52C44" w:rsidRDefault="000A2355">
      <w:pPr>
        <w:pStyle w:val="Example"/>
        <w:jc w:val="center"/>
        <w:rPr>
          <w:rFonts w:ascii="Arial Narrow" w:hAnsi="Arial Narrow"/>
          <w:b/>
          <w:bCs/>
          <w:sz w:val="28"/>
        </w:rPr>
      </w:pPr>
    </w:p>
    <w:p w:rsidR="00D57C0E" w:rsidRPr="00E52C44" w:rsidRDefault="00D57C0E">
      <w:pPr>
        <w:pStyle w:val="letters"/>
        <w:rPr>
          <w:rFonts w:ascii="Times New Roman" w:hAnsi="Times New Roman"/>
          <w:sz w:val="16"/>
        </w:rPr>
      </w:pPr>
    </w:p>
    <w:p w:rsidR="00853732" w:rsidRPr="00E87B14" w:rsidRDefault="00853732" w:rsidP="00853732">
      <w:pPr>
        <w:pStyle w:val="Example"/>
        <w:rPr>
          <w:rFonts w:asciiTheme="majorHAnsi" w:hAnsiTheme="majorHAnsi" w:cs="Arial"/>
          <w:bCs/>
        </w:rPr>
      </w:pPr>
      <w:r w:rsidRPr="00E87B14">
        <w:rPr>
          <w:rFonts w:asciiTheme="majorHAnsi" w:hAnsiTheme="majorHAnsi" w:cs="Arial"/>
          <w:bCs/>
        </w:rPr>
        <w:t>We submit a proposal for a new Bachelor of Arts in Ethnic Studies at California State University San Marcos.</w:t>
      </w:r>
    </w:p>
    <w:p w:rsidR="00853732" w:rsidRPr="00E87B14" w:rsidRDefault="00853732" w:rsidP="00853732">
      <w:pPr>
        <w:pStyle w:val="Example"/>
        <w:rPr>
          <w:rFonts w:asciiTheme="majorHAnsi" w:hAnsiTheme="majorHAnsi" w:cs="Arial"/>
          <w:bCs/>
        </w:rPr>
      </w:pPr>
    </w:p>
    <w:p w:rsidR="00D57C0E" w:rsidRPr="00036D02" w:rsidRDefault="000A2355" w:rsidP="00FA5096">
      <w:pPr>
        <w:pStyle w:val="Example"/>
        <w:numPr>
          <w:ilvl w:val="0"/>
          <w:numId w:val="2"/>
        </w:numPr>
        <w:ind w:hanging="720"/>
        <w:rPr>
          <w:rFonts w:ascii="Calibri" w:hAnsi="Calibri" w:cs="Arial"/>
          <w:bCs/>
        </w:rPr>
      </w:pPr>
      <w:r w:rsidRPr="00036D02">
        <w:rPr>
          <w:rFonts w:ascii="Calibri" w:hAnsi="Calibri" w:cs="Arial"/>
          <w:b/>
          <w:bCs/>
        </w:rPr>
        <w:t>Program Type:</w:t>
      </w:r>
      <w:r w:rsidRPr="00036D02">
        <w:rPr>
          <w:rFonts w:ascii="Calibri" w:hAnsi="Calibri" w:cs="Arial"/>
          <w:bCs/>
        </w:rPr>
        <w:t xml:space="preserve"> The </w:t>
      </w:r>
      <w:r w:rsidR="00F33638">
        <w:rPr>
          <w:rFonts w:ascii="Calibri" w:hAnsi="Calibri" w:cs="Arial"/>
          <w:bCs/>
        </w:rPr>
        <w:t xml:space="preserve">proposed </w:t>
      </w:r>
      <w:r w:rsidRPr="00036D02">
        <w:rPr>
          <w:rFonts w:ascii="Calibri" w:hAnsi="Calibri" w:cs="Arial"/>
          <w:bCs/>
        </w:rPr>
        <w:t xml:space="preserve">program is a new 4-year BA that is state-supported. We propose the hiring of </w:t>
      </w:r>
      <w:r w:rsidR="00F33638">
        <w:rPr>
          <w:rFonts w:ascii="Calibri" w:hAnsi="Calibri" w:cs="Arial"/>
          <w:bCs/>
        </w:rPr>
        <w:t>both</w:t>
      </w:r>
      <w:r w:rsidR="00D92174" w:rsidRPr="00036D02">
        <w:rPr>
          <w:rFonts w:ascii="Calibri" w:hAnsi="Calibri" w:cs="Arial"/>
          <w:bCs/>
        </w:rPr>
        <w:t xml:space="preserve"> </w:t>
      </w:r>
      <w:r w:rsidRPr="00036D02">
        <w:rPr>
          <w:rFonts w:ascii="Calibri" w:hAnsi="Calibri" w:cs="Arial"/>
          <w:bCs/>
        </w:rPr>
        <w:t xml:space="preserve">tenure-track faculty </w:t>
      </w:r>
      <w:r w:rsidR="00F33638">
        <w:rPr>
          <w:rFonts w:ascii="Calibri" w:hAnsi="Calibri" w:cs="Arial"/>
          <w:bCs/>
        </w:rPr>
        <w:t xml:space="preserve">and lecturers </w:t>
      </w:r>
      <w:r w:rsidRPr="00036D02">
        <w:rPr>
          <w:rFonts w:ascii="Calibri" w:hAnsi="Calibri" w:cs="Arial"/>
          <w:bCs/>
        </w:rPr>
        <w:t xml:space="preserve">to assist in the delivery of core requirements for the major. </w:t>
      </w:r>
      <w:r w:rsidR="00F33638">
        <w:rPr>
          <w:rFonts w:ascii="Calibri" w:hAnsi="Calibri" w:cs="Arial"/>
          <w:bCs/>
        </w:rPr>
        <w:t>While o</w:t>
      </w:r>
      <w:r w:rsidRPr="00036D02">
        <w:rPr>
          <w:rFonts w:ascii="Calibri" w:hAnsi="Calibri" w:cs="Arial"/>
          <w:bCs/>
        </w:rPr>
        <w:t xml:space="preserve">ptimal hiring would house new faculty exclusively in Ethnic Studies, </w:t>
      </w:r>
      <w:r w:rsidR="00542210">
        <w:rPr>
          <w:rFonts w:ascii="Calibri" w:hAnsi="Calibri" w:cs="Arial"/>
          <w:bCs/>
        </w:rPr>
        <w:t>and</w:t>
      </w:r>
      <w:r w:rsidR="00542210" w:rsidRPr="00036D02">
        <w:rPr>
          <w:rFonts w:ascii="Calibri" w:hAnsi="Calibri" w:cs="Arial"/>
          <w:bCs/>
        </w:rPr>
        <w:t xml:space="preserve"> </w:t>
      </w:r>
      <w:r w:rsidRPr="00036D02">
        <w:rPr>
          <w:rFonts w:ascii="Calibri" w:hAnsi="Calibri" w:cs="Arial"/>
          <w:bCs/>
        </w:rPr>
        <w:t>we are receptive to joint hires. In addition,</w:t>
      </w:r>
      <w:r w:rsidR="00112CDF">
        <w:rPr>
          <w:rFonts w:ascii="Calibri" w:hAnsi="Calibri" w:cs="Arial"/>
          <w:bCs/>
        </w:rPr>
        <w:t xml:space="preserve"> the program boasts 48 faculty affiliates</w:t>
      </w:r>
      <w:r w:rsidRPr="00036D02">
        <w:rPr>
          <w:rFonts w:ascii="Calibri" w:hAnsi="Calibri" w:cs="Arial"/>
          <w:bCs/>
        </w:rPr>
        <w:t xml:space="preserve">, whose courses will support the major. Affiliate faculty represent </w:t>
      </w:r>
      <w:r w:rsidR="00112CDF">
        <w:rPr>
          <w:rFonts w:ascii="Calibri" w:hAnsi="Calibri" w:cs="Arial"/>
          <w:bCs/>
        </w:rPr>
        <w:t>12</w:t>
      </w:r>
      <w:r w:rsidRPr="00036D02">
        <w:rPr>
          <w:rFonts w:ascii="Calibri" w:hAnsi="Calibri" w:cs="Arial"/>
          <w:bCs/>
        </w:rPr>
        <w:t xml:space="preserve"> departments</w:t>
      </w:r>
      <w:r w:rsidR="00112CDF">
        <w:rPr>
          <w:rFonts w:ascii="Calibri" w:hAnsi="Calibri" w:cs="Arial"/>
          <w:bCs/>
        </w:rPr>
        <w:t xml:space="preserve"> or units</w:t>
      </w:r>
      <w:r w:rsidRPr="00036D02">
        <w:rPr>
          <w:rFonts w:ascii="Calibri" w:hAnsi="Calibri" w:cs="Arial"/>
          <w:bCs/>
        </w:rPr>
        <w:t xml:space="preserve">, the majority of which are housed in CHABSS. Further into this proposal we </w:t>
      </w:r>
      <w:r w:rsidR="00F33638">
        <w:rPr>
          <w:rFonts w:ascii="Calibri" w:hAnsi="Calibri" w:cs="Arial"/>
          <w:bCs/>
        </w:rPr>
        <w:t xml:space="preserve">provide more </w:t>
      </w:r>
      <w:r w:rsidRPr="00036D02">
        <w:rPr>
          <w:rFonts w:ascii="Calibri" w:hAnsi="Calibri" w:cs="Arial"/>
          <w:bCs/>
        </w:rPr>
        <w:t xml:space="preserve">detail </w:t>
      </w:r>
      <w:r w:rsidR="00F33638">
        <w:rPr>
          <w:rFonts w:ascii="Calibri" w:hAnsi="Calibri" w:cs="Arial"/>
          <w:bCs/>
        </w:rPr>
        <w:t xml:space="preserve">regarding </w:t>
      </w:r>
      <w:r w:rsidRPr="00036D02">
        <w:rPr>
          <w:rFonts w:ascii="Calibri" w:hAnsi="Calibri" w:cs="Arial"/>
          <w:bCs/>
        </w:rPr>
        <w:t>faculty needs. Finally, given the proximity of institutions</w:t>
      </w:r>
      <w:r w:rsidR="00C67495" w:rsidRPr="00036D02">
        <w:rPr>
          <w:rFonts w:ascii="Calibri" w:hAnsi="Calibri" w:cs="Arial"/>
          <w:bCs/>
        </w:rPr>
        <w:t xml:space="preserve"> granting degrees in Ethnic Studies (i.e., UCSD </w:t>
      </w:r>
      <w:r w:rsidR="00E87B14" w:rsidRPr="00036D02">
        <w:rPr>
          <w:rFonts w:ascii="Calibri" w:hAnsi="Calibri" w:cs="Arial"/>
          <w:bCs/>
        </w:rPr>
        <w:t>offers</w:t>
      </w:r>
      <w:r w:rsidR="00693BD6">
        <w:rPr>
          <w:rFonts w:ascii="Calibri" w:hAnsi="Calibri" w:cs="Arial"/>
          <w:bCs/>
        </w:rPr>
        <w:t xml:space="preserve"> B.A.,</w:t>
      </w:r>
      <w:r w:rsidR="00E87B14" w:rsidRPr="00036D02">
        <w:rPr>
          <w:rFonts w:ascii="Calibri" w:hAnsi="Calibri" w:cs="Arial"/>
          <w:bCs/>
        </w:rPr>
        <w:t xml:space="preserve"> M.A. and Ph.D.)</w:t>
      </w:r>
      <w:r w:rsidRPr="00036D02">
        <w:rPr>
          <w:rFonts w:ascii="Calibri" w:hAnsi="Calibri" w:cs="Arial"/>
          <w:bCs/>
        </w:rPr>
        <w:t xml:space="preserve">, we anticipate </w:t>
      </w:r>
      <w:r w:rsidR="00C67495" w:rsidRPr="00036D02">
        <w:rPr>
          <w:rFonts w:ascii="Calibri" w:hAnsi="Calibri" w:cs="Arial"/>
          <w:bCs/>
        </w:rPr>
        <w:t>a pool of scholars who may serve as adjunct instructors for the program.</w:t>
      </w:r>
    </w:p>
    <w:p w:rsidR="00D57C0E" w:rsidRPr="00E87B14" w:rsidRDefault="00D57C0E" w:rsidP="00E87B14">
      <w:pPr>
        <w:pStyle w:val="Example"/>
        <w:ind w:firstLine="720"/>
        <w:rPr>
          <w:rFonts w:asciiTheme="majorHAnsi" w:hAnsiTheme="majorHAnsi"/>
          <w:sz w:val="16"/>
        </w:rPr>
      </w:pPr>
    </w:p>
    <w:p w:rsidR="000A2355" w:rsidRPr="00E87B14" w:rsidRDefault="000A2355" w:rsidP="00E87B14">
      <w:pPr>
        <w:pStyle w:val="Example"/>
        <w:rPr>
          <w:rFonts w:asciiTheme="majorHAnsi" w:hAnsiTheme="majorHAnsi"/>
          <w:bCs/>
        </w:rPr>
      </w:pPr>
    </w:p>
    <w:p w:rsidR="00D57C0E" w:rsidRPr="00E87B14" w:rsidRDefault="00D57C0E" w:rsidP="00FA5096">
      <w:pPr>
        <w:pStyle w:val="Example"/>
        <w:numPr>
          <w:ilvl w:val="0"/>
          <w:numId w:val="2"/>
        </w:numPr>
        <w:ind w:hanging="720"/>
        <w:rPr>
          <w:rFonts w:asciiTheme="majorHAnsi" w:hAnsiTheme="majorHAnsi" w:cs="Arial"/>
          <w:b/>
          <w:bCs/>
        </w:rPr>
      </w:pPr>
      <w:r w:rsidRPr="00E87B14">
        <w:rPr>
          <w:rFonts w:asciiTheme="majorHAnsi" w:hAnsiTheme="majorHAnsi" w:cs="Arial"/>
          <w:b/>
          <w:bCs/>
        </w:rPr>
        <w:t>Program Identification</w:t>
      </w:r>
    </w:p>
    <w:p w:rsidR="00E87B14" w:rsidRDefault="00E87B14">
      <w:pPr>
        <w:pStyle w:val="letters"/>
        <w:tabs>
          <w:tab w:val="num" w:pos="1080"/>
        </w:tabs>
        <w:ind w:left="1080"/>
        <w:rPr>
          <w:rFonts w:asciiTheme="majorHAnsi" w:hAnsiTheme="majorHAnsi"/>
          <w:sz w:val="16"/>
        </w:rPr>
      </w:pPr>
    </w:p>
    <w:p w:rsidR="00D24CB5" w:rsidRPr="00D24CB5" w:rsidRDefault="00E87B14" w:rsidP="00E87B14">
      <w:pPr>
        <w:pStyle w:val="letters"/>
        <w:tabs>
          <w:tab w:val="num" w:pos="1080"/>
        </w:tabs>
        <w:ind w:left="1080"/>
        <w:jc w:val="left"/>
        <w:rPr>
          <w:rFonts w:ascii="Calibri" w:hAnsi="Calibri"/>
          <w:sz w:val="24"/>
          <w:szCs w:val="24"/>
          <w:highlight w:val="cyan"/>
        </w:rPr>
      </w:pPr>
      <w:proofErr w:type="gramStart"/>
      <w:r w:rsidRPr="00D24CB5">
        <w:rPr>
          <w:rFonts w:ascii="Calibri" w:hAnsi="Calibri"/>
          <w:sz w:val="24"/>
          <w:szCs w:val="24"/>
          <w:highlight w:val="cyan"/>
        </w:rPr>
        <w:t>a</w:t>
      </w:r>
      <w:proofErr w:type="gramEnd"/>
      <w:r w:rsidR="00D24CB5" w:rsidRPr="00D24CB5">
        <w:rPr>
          <w:rFonts w:ascii="Calibri" w:hAnsi="Calibri"/>
          <w:sz w:val="24"/>
          <w:szCs w:val="24"/>
          <w:highlight w:val="cyan"/>
        </w:rPr>
        <w:t>.</w:t>
      </w:r>
      <w:r w:rsidR="00D24CB5" w:rsidRPr="00D24CB5">
        <w:rPr>
          <w:rFonts w:ascii="Calibri" w:hAnsi="Calibri"/>
          <w:sz w:val="24"/>
          <w:szCs w:val="24"/>
          <w:highlight w:val="cyan"/>
        </w:rPr>
        <w:tab/>
        <w:t>California State University San Marcos</w:t>
      </w:r>
    </w:p>
    <w:p w:rsidR="00D24CB5" w:rsidRDefault="00D24CB5" w:rsidP="00E87B14">
      <w:pPr>
        <w:pStyle w:val="letters"/>
        <w:tabs>
          <w:tab w:val="num" w:pos="1080"/>
        </w:tabs>
        <w:ind w:left="1080"/>
        <w:jc w:val="left"/>
        <w:rPr>
          <w:rFonts w:ascii="Calibri" w:hAnsi="Calibri"/>
          <w:sz w:val="24"/>
          <w:szCs w:val="24"/>
          <w:highlight w:val="cyan"/>
        </w:rPr>
      </w:pPr>
    </w:p>
    <w:p w:rsidR="00D24CB5" w:rsidRPr="00D24CB5" w:rsidRDefault="00D24CB5" w:rsidP="00E87B14">
      <w:pPr>
        <w:pStyle w:val="letters"/>
        <w:tabs>
          <w:tab w:val="num" w:pos="1080"/>
        </w:tabs>
        <w:ind w:left="1080"/>
        <w:jc w:val="left"/>
        <w:rPr>
          <w:rFonts w:ascii="Calibri" w:hAnsi="Calibri"/>
          <w:sz w:val="24"/>
          <w:szCs w:val="24"/>
          <w:highlight w:val="cyan"/>
        </w:rPr>
      </w:pPr>
      <w:r w:rsidRPr="00D24CB5">
        <w:rPr>
          <w:rFonts w:ascii="Calibri" w:hAnsi="Calibri"/>
          <w:sz w:val="24"/>
          <w:szCs w:val="24"/>
          <w:highlight w:val="cyan"/>
        </w:rPr>
        <w:t>b.</w:t>
      </w:r>
      <w:r w:rsidRPr="00D24CB5">
        <w:rPr>
          <w:rFonts w:ascii="Calibri" w:hAnsi="Calibri"/>
          <w:sz w:val="24"/>
          <w:szCs w:val="24"/>
          <w:highlight w:val="cyan"/>
        </w:rPr>
        <w:tab/>
        <w:t>This is a Bachelor of Arts with a major in Ethnic Studies [ETST].</w:t>
      </w:r>
    </w:p>
    <w:p w:rsidR="00D24CB5" w:rsidRDefault="00D24CB5" w:rsidP="00E87B14">
      <w:pPr>
        <w:pStyle w:val="letters"/>
        <w:tabs>
          <w:tab w:val="num" w:pos="1080"/>
        </w:tabs>
        <w:ind w:left="1080"/>
        <w:jc w:val="left"/>
        <w:rPr>
          <w:rFonts w:ascii="Calibri" w:hAnsi="Calibri"/>
          <w:sz w:val="24"/>
          <w:szCs w:val="24"/>
          <w:highlight w:val="cyan"/>
        </w:rPr>
      </w:pPr>
    </w:p>
    <w:p w:rsidR="00D24CB5" w:rsidRPr="00D24CB5" w:rsidRDefault="00D24CB5" w:rsidP="00E87B14">
      <w:pPr>
        <w:pStyle w:val="letters"/>
        <w:tabs>
          <w:tab w:val="num" w:pos="1080"/>
        </w:tabs>
        <w:ind w:left="1080"/>
        <w:jc w:val="left"/>
        <w:rPr>
          <w:rFonts w:ascii="Calibri" w:hAnsi="Calibri"/>
          <w:sz w:val="24"/>
          <w:szCs w:val="24"/>
          <w:highlight w:val="cyan"/>
        </w:rPr>
      </w:pPr>
      <w:r w:rsidRPr="00D24CB5">
        <w:rPr>
          <w:rFonts w:ascii="Calibri" w:hAnsi="Calibri"/>
          <w:sz w:val="24"/>
          <w:szCs w:val="24"/>
          <w:highlight w:val="cyan"/>
        </w:rPr>
        <w:t>c.</w:t>
      </w:r>
      <w:r w:rsidRPr="00D24CB5">
        <w:rPr>
          <w:rFonts w:ascii="Calibri" w:hAnsi="Calibri"/>
          <w:sz w:val="24"/>
          <w:szCs w:val="24"/>
          <w:highlight w:val="cyan"/>
        </w:rPr>
        <w:tab/>
        <w:t>The program will run on state support and received approval from the Board of Trustees to be placed on the UAMP in March 2008.</w:t>
      </w:r>
    </w:p>
    <w:p w:rsidR="00D24CB5" w:rsidRDefault="00D24CB5" w:rsidP="00D24CB5">
      <w:pPr>
        <w:pStyle w:val="letters"/>
        <w:tabs>
          <w:tab w:val="num" w:pos="1080"/>
        </w:tabs>
        <w:ind w:left="1080"/>
        <w:jc w:val="left"/>
        <w:rPr>
          <w:rFonts w:ascii="Calibri" w:hAnsi="Calibri"/>
          <w:sz w:val="24"/>
          <w:szCs w:val="24"/>
          <w:highlight w:val="cyan"/>
        </w:rPr>
      </w:pPr>
    </w:p>
    <w:p w:rsidR="00D24CB5" w:rsidRPr="00D24CB5" w:rsidRDefault="00D24CB5" w:rsidP="00D24CB5">
      <w:pPr>
        <w:pStyle w:val="letters"/>
        <w:tabs>
          <w:tab w:val="num" w:pos="1080"/>
        </w:tabs>
        <w:ind w:left="1080"/>
        <w:jc w:val="left"/>
        <w:rPr>
          <w:rFonts w:ascii="Calibri" w:hAnsi="Calibri"/>
          <w:sz w:val="24"/>
          <w:szCs w:val="24"/>
          <w:highlight w:val="cyan"/>
        </w:rPr>
      </w:pPr>
      <w:r w:rsidRPr="00D24CB5">
        <w:rPr>
          <w:rFonts w:ascii="Calibri" w:hAnsi="Calibri"/>
          <w:sz w:val="24"/>
          <w:szCs w:val="24"/>
          <w:highlight w:val="cyan"/>
        </w:rPr>
        <w:t>d.</w:t>
      </w:r>
      <w:r w:rsidRPr="00D24CB5">
        <w:rPr>
          <w:rFonts w:ascii="Calibri" w:hAnsi="Calibri"/>
          <w:sz w:val="24"/>
          <w:szCs w:val="24"/>
          <w:highlight w:val="cyan"/>
        </w:rPr>
        <w:tab/>
        <w:t xml:space="preserve">As noted in the CHABSS 3-Year Rolling Plan, the anticipated launch date is fall 2016, pending approval. </w:t>
      </w:r>
    </w:p>
    <w:p w:rsidR="00D24CB5" w:rsidRDefault="00D24CB5" w:rsidP="00E87B14">
      <w:pPr>
        <w:pStyle w:val="letters"/>
        <w:tabs>
          <w:tab w:val="num" w:pos="1080"/>
        </w:tabs>
        <w:ind w:left="1080"/>
        <w:jc w:val="left"/>
        <w:rPr>
          <w:rFonts w:ascii="Calibri" w:hAnsi="Calibri"/>
          <w:sz w:val="24"/>
          <w:szCs w:val="24"/>
          <w:highlight w:val="cyan"/>
        </w:rPr>
      </w:pPr>
    </w:p>
    <w:p w:rsidR="00D24CB5" w:rsidRDefault="00D24CB5" w:rsidP="00E87B14">
      <w:pPr>
        <w:pStyle w:val="letters"/>
        <w:tabs>
          <w:tab w:val="num" w:pos="1080"/>
        </w:tabs>
        <w:ind w:left="1080"/>
        <w:jc w:val="left"/>
        <w:rPr>
          <w:rFonts w:ascii="Calibri" w:hAnsi="Calibri"/>
          <w:sz w:val="24"/>
          <w:szCs w:val="24"/>
        </w:rPr>
      </w:pPr>
      <w:r w:rsidRPr="00D24CB5">
        <w:rPr>
          <w:rFonts w:ascii="Calibri" w:hAnsi="Calibri"/>
          <w:sz w:val="24"/>
          <w:szCs w:val="24"/>
          <w:highlight w:val="cyan"/>
        </w:rPr>
        <w:t>e.</w:t>
      </w:r>
      <w:r w:rsidRPr="00D24CB5">
        <w:rPr>
          <w:rFonts w:ascii="Calibri" w:hAnsi="Calibri"/>
          <w:sz w:val="24"/>
          <w:szCs w:val="24"/>
          <w:highlight w:val="cyan"/>
        </w:rPr>
        <w:tab/>
        <w:t>Total number of units required for graduation is 120 units.</w:t>
      </w:r>
    </w:p>
    <w:p w:rsidR="00D24CB5" w:rsidRDefault="00D24CB5" w:rsidP="00E87B14">
      <w:pPr>
        <w:pStyle w:val="letters"/>
        <w:tabs>
          <w:tab w:val="num" w:pos="1080"/>
        </w:tabs>
        <w:ind w:left="1080"/>
        <w:jc w:val="left"/>
        <w:rPr>
          <w:rFonts w:ascii="Calibri" w:hAnsi="Calibri"/>
          <w:sz w:val="24"/>
          <w:szCs w:val="24"/>
        </w:rPr>
      </w:pPr>
    </w:p>
    <w:p w:rsidR="00D24CB5" w:rsidRDefault="008B5998" w:rsidP="00E87B14">
      <w:pPr>
        <w:pStyle w:val="letters"/>
        <w:tabs>
          <w:tab w:val="num" w:pos="1080"/>
        </w:tabs>
        <w:ind w:left="1080"/>
        <w:jc w:val="left"/>
        <w:rPr>
          <w:rFonts w:ascii="Calibri" w:hAnsi="Calibri"/>
          <w:sz w:val="24"/>
          <w:szCs w:val="24"/>
        </w:rPr>
      </w:pPr>
      <w:r>
        <w:rPr>
          <w:rFonts w:ascii="Calibri" w:hAnsi="Calibri"/>
          <w:sz w:val="24"/>
          <w:szCs w:val="24"/>
        </w:rPr>
        <w:t xml:space="preserve">f. </w:t>
      </w:r>
      <w:r>
        <w:rPr>
          <w:rFonts w:ascii="Calibri" w:hAnsi="Calibri"/>
          <w:sz w:val="24"/>
          <w:szCs w:val="24"/>
        </w:rPr>
        <w:tab/>
      </w:r>
      <w:r w:rsidR="00D24CB5">
        <w:rPr>
          <w:rFonts w:ascii="Calibri" w:hAnsi="Calibri"/>
          <w:sz w:val="24"/>
          <w:szCs w:val="24"/>
          <w:highlight w:val="cyan"/>
        </w:rPr>
        <w:t xml:space="preserve">The unit with primary </w:t>
      </w:r>
      <w:r w:rsidR="00D24CB5" w:rsidRPr="00D24CB5">
        <w:rPr>
          <w:rFonts w:ascii="Calibri" w:hAnsi="Calibri"/>
          <w:sz w:val="24"/>
          <w:szCs w:val="24"/>
          <w:highlight w:val="cyan"/>
        </w:rPr>
        <w:t>responsibility will be the Interdisciplinary and Emerging Programs housed in the College of Humanities, Arts, Behavioral and Social Sciences.</w:t>
      </w:r>
      <w:r w:rsidR="00D24CB5">
        <w:rPr>
          <w:rFonts w:ascii="Calibri" w:hAnsi="Calibri"/>
          <w:sz w:val="24"/>
          <w:szCs w:val="24"/>
        </w:rPr>
        <w:t xml:space="preserve">  </w:t>
      </w:r>
    </w:p>
    <w:p w:rsidR="00D24CB5" w:rsidRDefault="00D24CB5" w:rsidP="00E87B14">
      <w:pPr>
        <w:pStyle w:val="letters"/>
        <w:tabs>
          <w:tab w:val="num" w:pos="1080"/>
        </w:tabs>
        <w:ind w:left="1080"/>
        <w:jc w:val="left"/>
        <w:rPr>
          <w:rFonts w:ascii="Calibri" w:hAnsi="Calibri"/>
          <w:sz w:val="24"/>
          <w:szCs w:val="24"/>
        </w:rPr>
      </w:pPr>
    </w:p>
    <w:p w:rsidR="00E56D11" w:rsidRDefault="00D24CB5" w:rsidP="00E87B14">
      <w:pPr>
        <w:pStyle w:val="letters"/>
        <w:tabs>
          <w:tab w:val="num" w:pos="1080"/>
        </w:tabs>
        <w:ind w:left="1080"/>
        <w:jc w:val="left"/>
        <w:rPr>
          <w:rFonts w:ascii="Calibri" w:hAnsi="Calibri"/>
          <w:sz w:val="24"/>
          <w:szCs w:val="24"/>
        </w:rPr>
      </w:pPr>
      <w:r>
        <w:rPr>
          <w:rFonts w:ascii="Calibri" w:hAnsi="Calibri"/>
          <w:sz w:val="24"/>
          <w:szCs w:val="24"/>
        </w:rPr>
        <w:t>g.</w:t>
      </w:r>
      <w:r>
        <w:rPr>
          <w:rFonts w:ascii="Calibri" w:hAnsi="Calibri"/>
          <w:sz w:val="24"/>
          <w:szCs w:val="24"/>
        </w:rPr>
        <w:tab/>
      </w:r>
      <w:r w:rsidRPr="00D24CB5">
        <w:rPr>
          <w:rFonts w:ascii="Calibri" w:hAnsi="Calibri"/>
          <w:sz w:val="24"/>
          <w:szCs w:val="24"/>
          <w:highlight w:val="cyan"/>
        </w:rPr>
        <w:t>Drafters</w:t>
      </w:r>
      <w:r w:rsidR="00E56D11" w:rsidRPr="00D24CB5">
        <w:rPr>
          <w:rFonts w:ascii="Calibri" w:hAnsi="Calibri"/>
          <w:sz w:val="24"/>
          <w:szCs w:val="24"/>
          <w:highlight w:val="cyan"/>
        </w:rPr>
        <w:t xml:space="preserve"> of the program </w:t>
      </w:r>
      <w:r w:rsidRPr="00D24CB5">
        <w:rPr>
          <w:rFonts w:ascii="Calibri" w:hAnsi="Calibri"/>
          <w:sz w:val="24"/>
          <w:szCs w:val="24"/>
          <w:highlight w:val="cyan"/>
        </w:rPr>
        <w:t>are</w:t>
      </w:r>
      <w:r w:rsidR="00E56D11" w:rsidRPr="00D24CB5">
        <w:rPr>
          <w:rFonts w:ascii="Calibri" w:hAnsi="Calibri"/>
          <w:sz w:val="24"/>
          <w:szCs w:val="24"/>
          <w:highlight w:val="cyan"/>
        </w:rPr>
        <w:t xml:space="preserve"> Dr. Michelle A. Holling, Professor of Communication; Dr. Laurette McGuire, Assistant Professor of Anthropology; Dr. Dreama M</w:t>
      </w:r>
      <w:r w:rsidRPr="00D24CB5">
        <w:rPr>
          <w:rFonts w:ascii="Calibri" w:hAnsi="Calibri"/>
          <w:sz w:val="24"/>
          <w:szCs w:val="24"/>
          <w:highlight w:val="cyan"/>
        </w:rPr>
        <w:t>oon, Professor of Communication</w:t>
      </w:r>
      <w:r w:rsidR="00E56D11" w:rsidRPr="00D24CB5">
        <w:rPr>
          <w:rFonts w:ascii="Calibri" w:hAnsi="Calibri"/>
          <w:sz w:val="24"/>
          <w:szCs w:val="24"/>
          <w:highlight w:val="cyan"/>
        </w:rPr>
        <w:t>.</w:t>
      </w:r>
      <w:r>
        <w:rPr>
          <w:rFonts w:ascii="Calibri" w:hAnsi="Calibri"/>
          <w:sz w:val="24"/>
          <w:szCs w:val="24"/>
        </w:rPr>
        <w:t xml:space="preserve">  </w:t>
      </w:r>
    </w:p>
    <w:p w:rsidR="008B5998" w:rsidRDefault="008B5998" w:rsidP="00E87B14">
      <w:pPr>
        <w:pStyle w:val="letters"/>
        <w:tabs>
          <w:tab w:val="num" w:pos="1080"/>
        </w:tabs>
        <w:ind w:left="1080"/>
        <w:jc w:val="left"/>
        <w:rPr>
          <w:rFonts w:ascii="Calibri" w:hAnsi="Calibri"/>
          <w:sz w:val="24"/>
          <w:szCs w:val="24"/>
        </w:rPr>
      </w:pPr>
    </w:p>
    <w:p w:rsidR="00D24CB5" w:rsidRDefault="00DB0EE0" w:rsidP="00D24CB5">
      <w:pPr>
        <w:pStyle w:val="letters"/>
        <w:tabs>
          <w:tab w:val="num" w:pos="1080"/>
        </w:tabs>
        <w:ind w:left="1080"/>
        <w:jc w:val="left"/>
        <w:rPr>
          <w:rFonts w:ascii="Calibri" w:hAnsi="Calibri"/>
          <w:sz w:val="24"/>
          <w:szCs w:val="24"/>
        </w:rPr>
      </w:pPr>
      <w:r>
        <w:rPr>
          <w:rFonts w:ascii="Calibri" w:hAnsi="Calibri"/>
          <w:sz w:val="24"/>
          <w:szCs w:val="24"/>
        </w:rPr>
        <w:t xml:space="preserve">h. Statements from appropriate campus administrative authorities – </w:t>
      </w:r>
      <w:r w:rsidR="009F32C6" w:rsidRPr="009F32C6">
        <w:rPr>
          <w:rFonts w:ascii="Calibri" w:hAnsi="Calibri"/>
          <w:sz w:val="24"/>
          <w:szCs w:val="24"/>
          <w:highlight w:val="cyan"/>
        </w:rPr>
        <w:t>Please see memo dated Sept. 15, 2015 from Dean Adam Shapiro</w:t>
      </w:r>
      <w:r w:rsidR="00D24CB5">
        <w:rPr>
          <w:rFonts w:ascii="Calibri" w:hAnsi="Calibri"/>
          <w:sz w:val="24"/>
          <w:szCs w:val="24"/>
          <w:highlight w:val="cyan"/>
        </w:rPr>
        <w:t>, dean at the time of the submission</w:t>
      </w:r>
      <w:r w:rsidR="009F32C6" w:rsidRPr="009F32C6">
        <w:rPr>
          <w:rFonts w:ascii="Calibri" w:hAnsi="Calibri"/>
          <w:sz w:val="24"/>
          <w:szCs w:val="24"/>
          <w:highlight w:val="cyan"/>
        </w:rPr>
        <w:t>.</w:t>
      </w:r>
    </w:p>
    <w:p w:rsidR="00D24CB5" w:rsidRDefault="00D24CB5" w:rsidP="00D24CB5">
      <w:pPr>
        <w:pStyle w:val="letters"/>
        <w:tabs>
          <w:tab w:val="num" w:pos="1080"/>
        </w:tabs>
        <w:ind w:left="1080"/>
        <w:jc w:val="left"/>
        <w:rPr>
          <w:rFonts w:ascii="Calibri" w:hAnsi="Calibri"/>
          <w:sz w:val="24"/>
          <w:szCs w:val="24"/>
        </w:rPr>
      </w:pPr>
    </w:p>
    <w:p w:rsidR="00132FD1" w:rsidRPr="007C7CF5" w:rsidRDefault="00132FD1" w:rsidP="00D24CB5">
      <w:pPr>
        <w:pStyle w:val="letters"/>
        <w:numPr>
          <w:ilvl w:val="0"/>
          <w:numId w:val="52"/>
        </w:numPr>
        <w:tabs>
          <w:tab w:val="left" w:pos="1080"/>
        </w:tabs>
        <w:jc w:val="left"/>
        <w:rPr>
          <w:rFonts w:ascii="Calibri" w:hAnsi="Calibri"/>
          <w:sz w:val="24"/>
          <w:szCs w:val="24"/>
          <w:highlight w:val="cyan"/>
        </w:rPr>
      </w:pPr>
      <w:r w:rsidRPr="007C7CF5">
        <w:rPr>
          <w:rFonts w:ascii="Calibri" w:hAnsi="Calibri"/>
          <w:sz w:val="24"/>
          <w:szCs w:val="24"/>
          <w:highlight w:val="cyan"/>
        </w:rPr>
        <w:t>Letters to be added by Academic Programs.</w:t>
      </w:r>
    </w:p>
    <w:p w:rsidR="00132FD1" w:rsidRDefault="00132FD1" w:rsidP="00132FD1">
      <w:pPr>
        <w:pStyle w:val="letters"/>
        <w:tabs>
          <w:tab w:val="left" w:pos="1080"/>
        </w:tabs>
        <w:jc w:val="left"/>
        <w:rPr>
          <w:rFonts w:ascii="Calibri" w:hAnsi="Calibri"/>
          <w:sz w:val="24"/>
          <w:szCs w:val="24"/>
        </w:rPr>
      </w:pPr>
      <w:r>
        <w:rPr>
          <w:rFonts w:ascii="Calibri" w:hAnsi="Calibri"/>
          <w:sz w:val="24"/>
          <w:szCs w:val="24"/>
        </w:rPr>
        <w:tab/>
      </w:r>
    </w:p>
    <w:p w:rsidR="008B5998" w:rsidRDefault="00132FD1" w:rsidP="00132FD1">
      <w:pPr>
        <w:pStyle w:val="letters"/>
        <w:tabs>
          <w:tab w:val="left" w:pos="1080"/>
        </w:tabs>
        <w:jc w:val="left"/>
        <w:rPr>
          <w:rFonts w:ascii="Calibri" w:hAnsi="Calibri"/>
          <w:sz w:val="24"/>
          <w:szCs w:val="24"/>
        </w:rPr>
      </w:pPr>
      <w:r>
        <w:rPr>
          <w:rFonts w:ascii="Calibri" w:hAnsi="Calibri"/>
          <w:sz w:val="24"/>
          <w:szCs w:val="24"/>
        </w:rPr>
        <w:tab/>
        <w:t>j.</w:t>
      </w:r>
      <w:r>
        <w:rPr>
          <w:rFonts w:ascii="Calibri" w:hAnsi="Calibri"/>
          <w:sz w:val="24"/>
          <w:szCs w:val="24"/>
        </w:rPr>
        <w:tab/>
      </w:r>
      <w:r w:rsidR="008B5998">
        <w:rPr>
          <w:rFonts w:ascii="Calibri" w:hAnsi="Calibri"/>
          <w:sz w:val="24"/>
          <w:szCs w:val="24"/>
        </w:rPr>
        <w:t>This program is not subject to WASC Substantive Change review.</w:t>
      </w:r>
    </w:p>
    <w:p w:rsidR="008B5998" w:rsidRDefault="008B5998" w:rsidP="008B5998">
      <w:pPr>
        <w:pStyle w:val="letters"/>
        <w:tabs>
          <w:tab w:val="left" w:pos="1080"/>
        </w:tabs>
        <w:ind w:firstLine="0"/>
        <w:jc w:val="left"/>
        <w:rPr>
          <w:rFonts w:ascii="Calibri" w:hAnsi="Calibri"/>
          <w:sz w:val="24"/>
          <w:szCs w:val="24"/>
        </w:rPr>
      </w:pPr>
    </w:p>
    <w:p w:rsidR="008B5998" w:rsidRDefault="00132FD1" w:rsidP="008B5998">
      <w:pPr>
        <w:pStyle w:val="letters"/>
        <w:tabs>
          <w:tab w:val="left" w:pos="1080"/>
        </w:tabs>
        <w:ind w:firstLine="0"/>
        <w:jc w:val="left"/>
        <w:rPr>
          <w:rFonts w:ascii="Calibri" w:hAnsi="Calibri"/>
          <w:sz w:val="24"/>
          <w:szCs w:val="24"/>
        </w:rPr>
      </w:pPr>
      <w:r>
        <w:rPr>
          <w:rFonts w:ascii="Calibri" w:hAnsi="Calibri"/>
          <w:sz w:val="24"/>
          <w:szCs w:val="24"/>
        </w:rPr>
        <w:t>k</w:t>
      </w:r>
      <w:r w:rsidR="008B5998">
        <w:rPr>
          <w:rFonts w:ascii="Calibri" w:hAnsi="Calibri"/>
          <w:sz w:val="24"/>
          <w:szCs w:val="24"/>
        </w:rPr>
        <w:t>.</w:t>
      </w:r>
      <w:r w:rsidR="008B5998">
        <w:rPr>
          <w:rFonts w:ascii="Calibri" w:hAnsi="Calibri"/>
          <w:sz w:val="24"/>
          <w:szCs w:val="24"/>
        </w:rPr>
        <w:tab/>
        <w:t xml:space="preserve">CSU code is </w:t>
      </w:r>
      <w:r w:rsidR="008B5998" w:rsidRPr="008B5998">
        <w:rPr>
          <w:rFonts w:ascii="Calibri" w:hAnsi="Calibri"/>
          <w:sz w:val="24"/>
          <w:szCs w:val="24"/>
        </w:rPr>
        <w:t>22991</w:t>
      </w:r>
      <w:r w:rsidR="008B5998">
        <w:rPr>
          <w:rFonts w:ascii="Calibri" w:hAnsi="Calibri"/>
          <w:sz w:val="24"/>
          <w:szCs w:val="24"/>
        </w:rPr>
        <w:t xml:space="preserve"> (Ethnic, Women’s, Gender Studies) and the CIP is </w:t>
      </w:r>
      <w:r w:rsidR="008B5998" w:rsidRPr="008B5998">
        <w:rPr>
          <w:rFonts w:ascii="Calibri" w:hAnsi="Calibri"/>
          <w:sz w:val="24"/>
          <w:szCs w:val="24"/>
        </w:rPr>
        <w:t>5.0299</w:t>
      </w:r>
    </w:p>
    <w:p w:rsidR="008B5998" w:rsidRDefault="008B5998" w:rsidP="008B5998">
      <w:pPr>
        <w:pStyle w:val="letters"/>
        <w:tabs>
          <w:tab w:val="left" w:pos="1080"/>
        </w:tabs>
        <w:ind w:firstLine="0"/>
        <w:jc w:val="left"/>
        <w:rPr>
          <w:rFonts w:ascii="Calibri" w:hAnsi="Calibri"/>
          <w:sz w:val="24"/>
          <w:szCs w:val="24"/>
        </w:rPr>
      </w:pPr>
    </w:p>
    <w:p w:rsidR="008B5DA0" w:rsidRPr="0076749E" w:rsidRDefault="00D57C0E">
      <w:r w:rsidRPr="00E52C44">
        <w:rPr>
          <w:rFonts w:ascii="Arial" w:hAnsi="Arial" w:cs="Arial"/>
          <w:b/>
          <w:bCs/>
        </w:rPr>
        <w:t>3.</w:t>
      </w:r>
      <w:r w:rsidRPr="00E52C44">
        <w:rPr>
          <w:rFonts w:ascii="Arial" w:hAnsi="Arial" w:cs="Arial"/>
          <w:b/>
          <w:bCs/>
        </w:rPr>
        <w:tab/>
      </w:r>
      <w:r w:rsidRPr="0076749E">
        <w:rPr>
          <w:rFonts w:ascii="Arial" w:hAnsi="Arial" w:cs="Arial"/>
          <w:b/>
          <w:bCs/>
        </w:rPr>
        <w:t>Program Overview and Rationale</w:t>
      </w:r>
    </w:p>
    <w:p w:rsidR="00C32BB1" w:rsidRPr="00C32BB1" w:rsidRDefault="007C7CF5" w:rsidP="00FA5096">
      <w:pPr>
        <w:pStyle w:val="letters"/>
        <w:numPr>
          <w:ilvl w:val="1"/>
          <w:numId w:val="3"/>
        </w:numPr>
        <w:tabs>
          <w:tab w:val="clear" w:pos="1440"/>
          <w:tab w:val="num" w:pos="1080"/>
        </w:tabs>
        <w:ind w:left="1080"/>
        <w:jc w:val="left"/>
        <w:rPr>
          <w:rFonts w:ascii="Times New Roman" w:hAnsi="Times New Roman"/>
        </w:rPr>
      </w:pPr>
      <w:r w:rsidRPr="007C7CF5">
        <w:rPr>
          <w:rFonts w:ascii="Calibri" w:hAnsi="Calibri" w:cs="Calibri"/>
          <w:b/>
          <w:sz w:val="24"/>
          <w:szCs w:val="24"/>
          <w:highlight w:val="cyan"/>
        </w:rPr>
        <w:t>Rational</w:t>
      </w:r>
      <w:r>
        <w:rPr>
          <w:rFonts w:ascii="Calibri" w:hAnsi="Calibri" w:cs="Calibri"/>
          <w:b/>
          <w:sz w:val="24"/>
          <w:szCs w:val="24"/>
          <w:highlight w:val="cyan"/>
        </w:rPr>
        <w:t>e</w:t>
      </w:r>
      <w:r w:rsidRPr="007C7CF5">
        <w:rPr>
          <w:rFonts w:ascii="Calibri" w:hAnsi="Calibri" w:cs="Calibri"/>
          <w:b/>
          <w:sz w:val="24"/>
          <w:szCs w:val="24"/>
          <w:highlight w:val="cyan"/>
        </w:rPr>
        <w:t xml:space="preserve"> &amp; </w:t>
      </w:r>
      <w:r w:rsidR="006F3C57" w:rsidRPr="007C7CF5">
        <w:rPr>
          <w:rFonts w:ascii="Calibri" w:hAnsi="Calibri" w:cs="Calibri"/>
          <w:b/>
          <w:sz w:val="24"/>
          <w:szCs w:val="24"/>
          <w:highlight w:val="cyan"/>
        </w:rPr>
        <w:t>Description</w:t>
      </w:r>
      <w:r>
        <w:rPr>
          <w:rFonts w:ascii="Calibri" w:hAnsi="Calibri" w:cs="Calibri"/>
          <w:b/>
          <w:sz w:val="24"/>
          <w:szCs w:val="24"/>
        </w:rPr>
        <w:t>:</w:t>
      </w:r>
      <w:r w:rsidR="006355F8" w:rsidRPr="00C32BB1">
        <w:rPr>
          <w:rFonts w:ascii="Calibri" w:hAnsi="Calibri" w:cs="Calibri"/>
          <w:b/>
          <w:sz w:val="24"/>
          <w:szCs w:val="24"/>
        </w:rPr>
        <w:t xml:space="preserve">  </w:t>
      </w:r>
      <w:r w:rsidR="006F3C57" w:rsidRPr="00C32BB1">
        <w:rPr>
          <w:rFonts w:ascii="Calibri" w:hAnsi="Calibri" w:cs="Calibri"/>
          <w:sz w:val="24"/>
          <w:szCs w:val="24"/>
        </w:rPr>
        <w:t>Ethnic Studies is the study of the histories, experiences, cultures, and issues of racial-ethnic groups in the United States. A</w:t>
      </w:r>
      <w:r w:rsidR="00F33638">
        <w:rPr>
          <w:rFonts w:ascii="Calibri" w:hAnsi="Calibri" w:cs="Calibri"/>
          <w:sz w:val="24"/>
          <w:szCs w:val="24"/>
        </w:rPr>
        <w:t>s a</w:t>
      </w:r>
      <w:r w:rsidR="00426531" w:rsidRPr="00C32BB1">
        <w:rPr>
          <w:rFonts w:ascii="Calibri" w:hAnsi="Calibri" w:cs="Calibri"/>
          <w:sz w:val="24"/>
          <w:szCs w:val="24"/>
        </w:rPr>
        <w:t>n</w:t>
      </w:r>
      <w:r w:rsidR="006F3C57" w:rsidRPr="00C32BB1">
        <w:rPr>
          <w:rFonts w:ascii="Calibri" w:hAnsi="Calibri" w:cs="Calibri"/>
          <w:sz w:val="24"/>
          <w:szCs w:val="24"/>
        </w:rPr>
        <w:t xml:space="preserve"> </w:t>
      </w:r>
      <w:r w:rsidR="00442CFD" w:rsidRPr="00C32BB1">
        <w:rPr>
          <w:rFonts w:ascii="Calibri" w:hAnsi="Calibri" w:cs="Calibri"/>
          <w:sz w:val="24"/>
          <w:szCs w:val="24"/>
        </w:rPr>
        <w:t>inter</w:t>
      </w:r>
      <w:r w:rsidR="006F3C57" w:rsidRPr="00C32BB1">
        <w:rPr>
          <w:rFonts w:ascii="Calibri" w:hAnsi="Calibri" w:cs="Calibri"/>
          <w:sz w:val="24"/>
          <w:szCs w:val="24"/>
        </w:rPr>
        <w:t>disciplinary major, the BA degree in Ethnic Studies emphasizes the social and historical study of race and racism in the United States. The Ethnic Studies discipline is defined by its attention to the systemic power relations that arise from institutional, cultural, and global productions of “race.” Through the study of power-- and its linkages to race, ethnicity, class, gender, and sexuality-- students gain an understanding of historical movements for social transformation, resistance, and</w:t>
      </w:r>
      <w:r w:rsidR="00DB0EE0">
        <w:rPr>
          <w:rFonts w:ascii="Calibri" w:hAnsi="Calibri" w:cs="Calibri"/>
          <w:sz w:val="24"/>
          <w:szCs w:val="24"/>
        </w:rPr>
        <w:t xml:space="preserve"> liberation. While the main f</w:t>
      </w:r>
      <w:r w:rsidR="006F3C57" w:rsidRPr="00C32BB1">
        <w:rPr>
          <w:rFonts w:ascii="Calibri" w:hAnsi="Calibri" w:cs="Calibri"/>
          <w:sz w:val="24"/>
          <w:szCs w:val="24"/>
        </w:rPr>
        <w:t>ocus is on the experiences of racialized peoples in the United States, the program also understands that race and racism are not unique to the United States.</w:t>
      </w:r>
      <w:r w:rsidR="00426531" w:rsidRPr="00C32BB1">
        <w:rPr>
          <w:rFonts w:ascii="Calibri" w:hAnsi="Calibri" w:cs="Calibri"/>
          <w:sz w:val="24"/>
          <w:szCs w:val="24"/>
        </w:rPr>
        <w:t xml:space="preserve"> </w:t>
      </w:r>
      <w:r w:rsidR="006F3C57" w:rsidRPr="00C32BB1">
        <w:rPr>
          <w:rFonts w:ascii="Calibri" w:hAnsi="Calibri" w:cs="Calibri"/>
          <w:sz w:val="24"/>
          <w:szCs w:val="24"/>
        </w:rPr>
        <w:t>Committed to scholarly excellence and intellectual rigor</w:t>
      </w:r>
      <w:r w:rsidR="00DB0EE0">
        <w:rPr>
          <w:rFonts w:ascii="Calibri" w:hAnsi="Calibri" w:cs="Calibri"/>
          <w:sz w:val="24"/>
          <w:szCs w:val="24"/>
        </w:rPr>
        <w:t>,</w:t>
      </w:r>
      <w:r w:rsidR="006F3C57" w:rsidRPr="00C32BB1">
        <w:rPr>
          <w:rFonts w:ascii="Calibri" w:hAnsi="Calibri" w:cs="Calibri"/>
          <w:sz w:val="24"/>
          <w:szCs w:val="24"/>
        </w:rPr>
        <w:t xml:space="preserve"> Ethnic Studies contributes to global discourses regarding human freedom. The proposed program teaches students about the social dynamics of race, racism, structural violence, colonialism, legalized discri</w:t>
      </w:r>
      <w:r w:rsidR="00DB0EE0">
        <w:rPr>
          <w:rFonts w:ascii="Calibri" w:hAnsi="Calibri" w:cs="Calibri"/>
          <w:sz w:val="24"/>
          <w:szCs w:val="24"/>
        </w:rPr>
        <w:t>mination, assimilation, and the resulting impacts of such processes</w:t>
      </w:r>
      <w:r w:rsidR="0076749E" w:rsidRPr="00C32BB1">
        <w:rPr>
          <w:rFonts w:ascii="Calibri" w:hAnsi="Calibri" w:cs="Calibri"/>
          <w:sz w:val="24"/>
          <w:szCs w:val="24"/>
        </w:rPr>
        <w:t xml:space="preserve">. </w:t>
      </w:r>
      <w:r w:rsidR="006F3C57" w:rsidRPr="00C32BB1">
        <w:rPr>
          <w:rFonts w:ascii="Calibri" w:hAnsi="Calibri" w:cs="Calibri"/>
          <w:sz w:val="24"/>
          <w:szCs w:val="24"/>
        </w:rPr>
        <w:t xml:space="preserve">Moreover, the program provides an in-depth understanding of our racial/ethnic diversity, indigenous and liberationist epistemologies, community and identity formation, artistic productions, and activism on the social, legal, and public policy front. </w:t>
      </w:r>
    </w:p>
    <w:p w:rsidR="00C32BB1" w:rsidRDefault="00C32BB1" w:rsidP="00C32BB1">
      <w:pPr>
        <w:pStyle w:val="letters"/>
        <w:ind w:left="360" w:firstLine="360"/>
        <w:jc w:val="left"/>
        <w:rPr>
          <w:rFonts w:ascii="Calibri" w:hAnsi="Calibri" w:cs="Calibri"/>
          <w:sz w:val="24"/>
          <w:szCs w:val="24"/>
        </w:rPr>
      </w:pPr>
    </w:p>
    <w:p w:rsidR="0001377F" w:rsidRDefault="00C32BB1" w:rsidP="00C32BB1">
      <w:pPr>
        <w:pStyle w:val="letters"/>
        <w:ind w:left="1080" w:firstLine="0"/>
        <w:jc w:val="left"/>
        <w:rPr>
          <w:rFonts w:ascii="Calibri" w:hAnsi="Calibri" w:cs="Calibri"/>
        </w:rPr>
      </w:pPr>
      <w:r>
        <w:rPr>
          <w:rFonts w:ascii="Calibri" w:hAnsi="Calibri" w:cs="Calibri"/>
          <w:sz w:val="24"/>
          <w:szCs w:val="24"/>
        </w:rPr>
        <w:t>T</w:t>
      </w:r>
      <w:r w:rsidRPr="00C32BB1">
        <w:rPr>
          <w:rFonts w:ascii="Calibri" w:hAnsi="Calibri" w:cs="Calibri"/>
          <w:sz w:val="24"/>
          <w:szCs w:val="24"/>
        </w:rPr>
        <w:t xml:space="preserve">he major operates from a comparative approach. </w:t>
      </w:r>
      <w:r w:rsidR="006F3C57" w:rsidRPr="0076749E">
        <w:rPr>
          <w:rFonts w:ascii="Calibri" w:hAnsi="Calibri" w:cs="Calibri"/>
          <w:sz w:val="24"/>
          <w:szCs w:val="24"/>
        </w:rPr>
        <w:t>Core curriculum of the program anchors students in an ethnic studies perspective intellectually, theoretically</w:t>
      </w:r>
      <w:r>
        <w:rPr>
          <w:rFonts w:ascii="Calibri" w:hAnsi="Calibri" w:cs="Calibri"/>
          <w:sz w:val="24"/>
          <w:szCs w:val="24"/>
        </w:rPr>
        <w:t>,</w:t>
      </w:r>
      <w:r w:rsidR="006F3C57" w:rsidRPr="0076749E">
        <w:rPr>
          <w:rFonts w:ascii="Calibri" w:hAnsi="Calibri" w:cs="Calibri"/>
          <w:sz w:val="24"/>
          <w:szCs w:val="24"/>
        </w:rPr>
        <w:t xml:space="preserve"> and methodologically. Augmenting the core are upper-division courses that support </w:t>
      </w:r>
      <w:r w:rsidR="00F33638">
        <w:rPr>
          <w:rFonts w:ascii="Calibri" w:hAnsi="Calibri" w:cs="Calibri"/>
          <w:sz w:val="24"/>
          <w:szCs w:val="24"/>
        </w:rPr>
        <w:t xml:space="preserve">the </w:t>
      </w:r>
      <w:r w:rsidR="006F3C57" w:rsidRPr="0076749E">
        <w:rPr>
          <w:rFonts w:ascii="Calibri" w:hAnsi="Calibri" w:cs="Calibri"/>
          <w:sz w:val="24"/>
          <w:szCs w:val="24"/>
        </w:rPr>
        <w:t xml:space="preserve">three themes </w:t>
      </w:r>
      <w:r w:rsidR="00F33638">
        <w:rPr>
          <w:rFonts w:ascii="Calibri" w:hAnsi="Calibri" w:cs="Calibri"/>
          <w:sz w:val="24"/>
          <w:szCs w:val="24"/>
        </w:rPr>
        <w:t xml:space="preserve">that </w:t>
      </w:r>
      <w:r w:rsidR="006F3C57" w:rsidRPr="0076749E">
        <w:rPr>
          <w:rFonts w:ascii="Calibri" w:hAnsi="Calibri" w:cs="Calibri"/>
          <w:sz w:val="24"/>
          <w:szCs w:val="24"/>
        </w:rPr>
        <w:t>characteriz</w:t>
      </w:r>
      <w:r w:rsidR="00F33638">
        <w:rPr>
          <w:rFonts w:ascii="Calibri" w:hAnsi="Calibri" w:cs="Calibri"/>
          <w:sz w:val="24"/>
          <w:szCs w:val="24"/>
        </w:rPr>
        <w:t>e</w:t>
      </w:r>
      <w:r w:rsidR="006F3C57" w:rsidRPr="0076749E">
        <w:rPr>
          <w:rFonts w:ascii="Calibri" w:hAnsi="Calibri" w:cs="Calibri"/>
          <w:sz w:val="24"/>
          <w:szCs w:val="24"/>
        </w:rPr>
        <w:t xml:space="preserve"> the curriculum: Colonialism, Migration and Diasporas; The State, Inequality and Resistance; and, Identities and Representation. Students will have the opportunity to demonstrate their knowledge of ethnic studies via application in a capstone project and/or field</w:t>
      </w:r>
      <w:r w:rsidR="00164222">
        <w:rPr>
          <w:rFonts w:ascii="Calibri" w:hAnsi="Calibri" w:cs="Calibri"/>
          <w:sz w:val="24"/>
          <w:szCs w:val="24"/>
        </w:rPr>
        <w:t>-</w:t>
      </w:r>
      <w:r w:rsidR="006F3C57" w:rsidRPr="0076749E">
        <w:rPr>
          <w:rFonts w:ascii="Calibri" w:hAnsi="Calibri" w:cs="Calibri"/>
          <w:sz w:val="24"/>
          <w:szCs w:val="24"/>
        </w:rPr>
        <w:t>work opportunities in racial-ethnic communities</w:t>
      </w:r>
      <w:r w:rsidR="006F3C57" w:rsidRPr="0076749E">
        <w:rPr>
          <w:rFonts w:ascii="Calibri" w:hAnsi="Calibri" w:cs="Calibri"/>
        </w:rPr>
        <w:t>.</w:t>
      </w:r>
      <w:r w:rsidR="00FC2C7C">
        <w:rPr>
          <w:rFonts w:ascii="Calibri" w:hAnsi="Calibri" w:cs="Calibri"/>
        </w:rPr>
        <w:t xml:space="preserve"> </w:t>
      </w:r>
    </w:p>
    <w:p w:rsidR="0001377F" w:rsidRDefault="0001377F" w:rsidP="00C32BB1">
      <w:pPr>
        <w:pStyle w:val="letters"/>
        <w:ind w:left="1080" w:firstLine="0"/>
        <w:jc w:val="left"/>
        <w:rPr>
          <w:rFonts w:ascii="Calibri" w:hAnsi="Calibri" w:cs="Calibri"/>
        </w:rPr>
      </w:pPr>
    </w:p>
    <w:p w:rsidR="006F3C57" w:rsidRPr="00C32BB1" w:rsidRDefault="00FC2C7C" w:rsidP="00C32BB1">
      <w:pPr>
        <w:pStyle w:val="letters"/>
        <w:ind w:left="1080" w:firstLine="0"/>
        <w:jc w:val="left"/>
        <w:rPr>
          <w:rFonts w:ascii="Times New Roman" w:hAnsi="Times New Roman"/>
        </w:rPr>
      </w:pPr>
      <w:r w:rsidRPr="00C32BB1">
        <w:rPr>
          <w:rFonts w:ascii="Calibri" w:hAnsi="Calibri" w:cs="Calibri"/>
          <w:sz w:val="24"/>
          <w:szCs w:val="24"/>
        </w:rPr>
        <w:t xml:space="preserve">There is opportunity for students to gain </w:t>
      </w:r>
      <w:r w:rsidR="0001377F">
        <w:rPr>
          <w:rFonts w:ascii="Calibri" w:hAnsi="Calibri" w:cs="Calibri"/>
          <w:sz w:val="24"/>
          <w:szCs w:val="24"/>
        </w:rPr>
        <w:t>both breadth and depth of study. Through the three thematic areas, students will engage a variety of issues that cut across various racial/ethnic communities. In so doing, students obtain insight on how issues play out both similarly and uniquely within racial/ethnic communities. In addition, students may acquire deeper understanding of a specific</w:t>
      </w:r>
      <w:r w:rsidRPr="00C32BB1">
        <w:rPr>
          <w:rFonts w:ascii="Calibri" w:hAnsi="Calibri" w:cs="Calibri"/>
          <w:sz w:val="24"/>
          <w:szCs w:val="24"/>
        </w:rPr>
        <w:t xml:space="preserve"> historically m</w:t>
      </w:r>
      <w:r>
        <w:rPr>
          <w:rFonts w:ascii="Calibri" w:hAnsi="Calibri" w:cs="Calibri"/>
          <w:sz w:val="24"/>
          <w:szCs w:val="24"/>
        </w:rPr>
        <w:t>arginalized community in the United States</w:t>
      </w:r>
      <w:r w:rsidR="0001377F">
        <w:rPr>
          <w:rFonts w:ascii="Calibri" w:hAnsi="Calibri" w:cs="Calibri"/>
          <w:sz w:val="24"/>
          <w:szCs w:val="24"/>
        </w:rPr>
        <w:t xml:space="preserve"> </w:t>
      </w:r>
      <w:r w:rsidR="00FC14B4">
        <w:rPr>
          <w:rFonts w:ascii="Calibri" w:hAnsi="Calibri" w:cs="Calibri"/>
          <w:sz w:val="24"/>
          <w:szCs w:val="24"/>
        </w:rPr>
        <w:t xml:space="preserve">and/or of a thematic area </w:t>
      </w:r>
      <w:r w:rsidR="0001377F">
        <w:rPr>
          <w:rFonts w:ascii="Calibri" w:hAnsi="Calibri" w:cs="Calibri"/>
          <w:sz w:val="24"/>
          <w:szCs w:val="24"/>
        </w:rPr>
        <w:t>by focusing electives in a particular area</w:t>
      </w:r>
      <w:r>
        <w:rPr>
          <w:rFonts w:ascii="Calibri" w:hAnsi="Calibri" w:cs="Calibri"/>
          <w:sz w:val="24"/>
          <w:szCs w:val="24"/>
        </w:rPr>
        <w:t>.</w:t>
      </w:r>
    </w:p>
    <w:p w:rsidR="006355F8" w:rsidRPr="006F3C57" w:rsidRDefault="006355F8" w:rsidP="006F3C57">
      <w:pPr>
        <w:widowControl w:val="0"/>
        <w:autoSpaceDE w:val="0"/>
        <w:autoSpaceDN w:val="0"/>
        <w:adjustRightInd w:val="0"/>
        <w:rPr>
          <w:rFonts w:ascii="Calibri" w:hAnsi="Calibri" w:cs="Calibri"/>
        </w:rPr>
      </w:pPr>
    </w:p>
    <w:p w:rsidR="006F3C57" w:rsidRPr="006355F8" w:rsidRDefault="006F3C57" w:rsidP="006F3C57">
      <w:pPr>
        <w:widowControl w:val="0"/>
        <w:autoSpaceDE w:val="0"/>
        <w:autoSpaceDN w:val="0"/>
        <w:adjustRightInd w:val="0"/>
        <w:rPr>
          <w:rFonts w:ascii="Calibri" w:hAnsi="Calibri" w:cs="Calibri"/>
          <w:b/>
        </w:rPr>
      </w:pPr>
      <w:r w:rsidRPr="006F3C57">
        <w:rPr>
          <w:rFonts w:ascii="Calibri" w:hAnsi="Calibri" w:cs="Calibri"/>
          <w:b/>
        </w:rPr>
        <w:t xml:space="preserve">Purpose and strengths: </w:t>
      </w:r>
      <w:r w:rsidRPr="006F3C57">
        <w:rPr>
          <w:rFonts w:ascii="Calibri" w:hAnsi="Calibri" w:cs="Calibri"/>
        </w:rPr>
        <w:t xml:space="preserve">The purpose of the Ethnic Studies major is: </w:t>
      </w:r>
    </w:p>
    <w:p w:rsidR="006F3C57" w:rsidRPr="006F3C57" w:rsidRDefault="006F3C57" w:rsidP="00FA5096">
      <w:pPr>
        <w:pStyle w:val="ListParagraph"/>
        <w:widowControl w:val="0"/>
        <w:numPr>
          <w:ilvl w:val="0"/>
          <w:numId w:val="10"/>
        </w:numPr>
        <w:autoSpaceDE w:val="0"/>
        <w:autoSpaceDN w:val="0"/>
        <w:adjustRightInd w:val="0"/>
        <w:spacing w:after="0" w:line="240" w:lineRule="auto"/>
        <w:rPr>
          <w:rFonts w:ascii="Calibri" w:hAnsi="Calibri" w:cs="Calibri"/>
          <w:sz w:val="24"/>
          <w:szCs w:val="24"/>
        </w:rPr>
      </w:pPr>
      <w:r w:rsidRPr="006F3C57">
        <w:rPr>
          <w:rFonts w:ascii="Calibri" w:hAnsi="Calibri" w:cs="Calibri"/>
          <w:sz w:val="24"/>
          <w:szCs w:val="24"/>
        </w:rPr>
        <w:t>to provide students a grounding in the legacies of racial, ethnic, gendered</w:t>
      </w:r>
      <w:r w:rsidR="0076749E">
        <w:rPr>
          <w:rFonts w:ascii="Calibri" w:hAnsi="Calibri" w:cs="Calibri"/>
          <w:sz w:val="24"/>
          <w:szCs w:val="24"/>
        </w:rPr>
        <w:t>,</w:t>
      </w:r>
      <w:r w:rsidRPr="006F3C57">
        <w:rPr>
          <w:rFonts w:ascii="Calibri" w:hAnsi="Calibri" w:cs="Calibri"/>
          <w:sz w:val="24"/>
          <w:szCs w:val="24"/>
        </w:rPr>
        <w:t xml:space="preserve"> and sex</w:t>
      </w:r>
      <w:r w:rsidR="00DB0EE0">
        <w:rPr>
          <w:rFonts w:ascii="Calibri" w:hAnsi="Calibri" w:cs="Calibri"/>
          <w:sz w:val="24"/>
          <w:szCs w:val="24"/>
        </w:rPr>
        <w:t>ed inequalities and contemporary or present day impact</w:t>
      </w:r>
      <w:r w:rsidRPr="006F3C57">
        <w:rPr>
          <w:rFonts w:ascii="Calibri" w:hAnsi="Calibri" w:cs="Calibri"/>
          <w:sz w:val="24"/>
          <w:szCs w:val="24"/>
        </w:rPr>
        <w:t xml:space="preserve">; </w:t>
      </w:r>
    </w:p>
    <w:p w:rsidR="006F3C57" w:rsidRPr="006F3C57" w:rsidRDefault="006F3C57" w:rsidP="00FA5096">
      <w:pPr>
        <w:pStyle w:val="ListParagraph"/>
        <w:widowControl w:val="0"/>
        <w:numPr>
          <w:ilvl w:val="0"/>
          <w:numId w:val="10"/>
        </w:numPr>
        <w:autoSpaceDE w:val="0"/>
        <w:autoSpaceDN w:val="0"/>
        <w:adjustRightInd w:val="0"/>
        <w:spacing w:after="0" w:line="240" w:lineRule="auto"/>
        <w:rPr>
          <w:rFonts w:ascii="Calibri" w:hAnsi="Calibri" w:cs="Calibri"/>
          <w:sz w:val="24"/>
          <w:szCs w:val="24"/>
        </w:rPr>
      </w:pPr>
      <w:r w:rsidRPr="006F3C57">
        <w:rPr>
          <w:rFonts w:ascii="Calibri" w:hAnsi="Calibri" w:cs="Calibri"/>
          <w:sz w:val="24"/>
          <w:szCs w:val="24"/>
        </w:rPr>
        <w:t xml:space="preserve">to enhance comprehension and knowledge of U.S. racial-ethnic histories, experiences, </w:t>
      </w:r>
      <w:r w:rsidRPr="006F3C57">
        <w:rPr>
          <w:rFonts w:ascii="Calibri" w:hAnsi="Calibri" w:cs="Calibri"/>
          <w:sz w:val="24"/>
          <w:szCs w:val="24"/>
        </w:rPr>
        <w:lastRenderedPageBreak/>
        <w:t>and cultures that have often been undervalued or ignored;</w:t>
      </w:r>
    </w:p>
    <w:p w:rsidR="006F3C57" w:rsidRDefault="006F3C57" w:rsidP="00FA5096">
      <w:pPr>
        <w:pStyle w:val="ListParagraph"/>
        <w:widowControl w:val="0"/>
        <w:numPr>
          <w:ilvl w:val="0"/>
          <w:numId w:val="10"/>
        </w:numPr>
        <w:autoSpaceDE w:val="0"/>
        <w:autoSpaceDN w:val="0"/>
        <w:adjustRightInd w:val="0"/>
        <w:spacing w:after="0" w:line="240" w:lineRule="auto"/>
        <w:rPr>
          <w:rFonts w:ascii="Calibri" w:hAnsi="Calibri" w:cs="Calibri"/>
          <w:sz w:val="24"/>
          <w:szCs w:val="24"/>
        </w:rPr>
      </w:pPr>
      <w:r w:rsidRPr="006F3C57">
        <w:rPr>
          <w:rFonts w:ascii="Calibri" w:hAnsi="Calibri" w:cs="Calibri"/>
          <w:sz w:val="24"/>
          <w:szCs w:val="24"/>
        </w:rPr>
        <w:t xml:space="preserve"> </w:t>
      </w:r>
      <w:proofErr w:type="gramStart"/>
      <w:r w:rsidRPr="006F3C57">
        <w:rPr>
          <w:rFonts w:ascii="Calibri" w:hAnsi="Calibri" w:cs="Calibri"/>
          <w:sz w:val="24"/>
          <w:szCs w:val="24"/>
        </w:rPr>
        <w:t>to</w:t>
      </w:r>
      <w:proofErr w:type="gramEnd"/>
      <w:r w:rsidRPr="006F3C57">
        <w:rPr>
          <w:rFonts w:ascii="Calibri" w:hAnsi="Calibri" w:cs="Calibri"/>
          <w:sz w:val="24"/>
          <w:szCs w:val="24"/>
        </w:rPr>
        <w:t xml:space="preserve"> study the ways in which racial-ethnic groups pursue avenues of resistance, both historically and </w:t>
      </w:r>
      <w:r w:rsidR="00DB0EE0">
        <w:rPr>
          <w:rFonts w:ascii="Calibri" w:hAnsi="Calibri" w:cs="Calibri"/>
          <w:sz w:val="24"/>
          <w:szCs w:val="24"/>
        </w:rPr>
        <w:t>present day</w:t>
      </w:r>
      <w:r w:rsidRPr="006F3C57">
        <w:rPr>
          <w:rFonts w:ascii="Calibri" w:hAnsi="Calibri" w:cs="Calibri"/>
          <w:sz w:val="24"/>
          <w:szCs w:val="24"/>
        </w:rPr>
        <w:t>, in order to provoke social equity.</w:t>
      </w:r>
    </w:p>
    <w:p w:rsidR="006355F8" w:rsidRPr="006F3C57" w:rsidRDefault="006355F8" w:rsidP="006355F8">
      <w:pPr>
        <w:pStyle w:val="ListParagraph"/>
        <w:widowControl w:val="0"/>
        <w:autoSpaceDE w:val="0"/>
        <w:autoSpaceDN w:val="0"/>
        <w:adjustRightInd w:val="0"/>
        <w:spacing w:after="0" w:line="240" w:lineRule="auto"/>
        <w:rPr>
          <w:rFonts w:ascii="Calibri" w:hAnsi="Calibri" w:cs="Calibri"/>
          <w:sz w:val="24"/>
          <w:szCs w:val="24"/>
        </w:rPr>
      </w:pPr>
    </w:p>
    <w:p w:rsidR="006F3C57" w:rsidRPr="006F3C57" w:rsidRDefault="006F3C57" w:rsidP="006F3C57">
      <w:pPr>
        <w:widowControl w:val="0"/>
        <w:autoSpaceDE w:val="0"/>
        <w:autoSpaceDN w:val="0"/>
        <w:adjustRightInd w:val="0"/>
        <w:rPr>
          <w:rFonts w:ascii="Calibri" w:hAnsi="Calibri" w:cs="Calibri"/>
        </w:rPr>
      </w:pPr>
      <w:r w:rsidRPr="006F3C57">
        <w:rPr>
          <w:rFonts w:ascii="Calibri" w:hAnsi="Calibri" w:cs="Calibri"/>
        </w:rPr>
        <w:t>Ultimately, an Ethnic Studies major benefits students personally, academically, and professionally by equipping them with insights derived from the study of scholarly analyses an</w:t>
      </w:r>
      <w:r w:rsidR="00DB0EE0">
        <w:rPr>
          <w:rFonts w:ascii="Calibri" w:hAnsi="Calibri" w:cs="Calibri"/>
        </w:rPr>
        <w:t>d cultural productions</w:t>
      </w:r>
      <w:r w:rsidRPr="006F3C57">
        <w:rPr>
          <w:rFonts w:ascii="Calibri" w:hAnsi="Calibri" w:cs="Calibri"/>
        </w:rPr>
        <w:t xml:space="preserve"> that broaden their awareness of the breadth and depth of diversity suffusing social life.</w:t>
      </w:r>
    </w:p>
    <w:p w:rsidR="006F3C57" w:rsidRPr="006F3C57" w:rsidRDefault="006F3C57" w:rsidP="006F3C57">
      <w:pPr>
        <w:widowControl w:val="0"/>
        <w:autoSpaceDE w:val="0"/>
        <w:autoSpaceDN w:val="0"/>
        <w:adjustRightInd w:val="0"/>
        <w:rPr>
          <w:rFonts w:ascii="Calibri" w:hAnsi="Calibri" w:cs="Calibri"/>
        </w:rPr>
      </w:pPr>
    </w:p>
    <w:p w:rsidR="006F3C57" w:rsidRPr="006F3C57" w:rsidRDefault="006F3C57" w:rsidP="006F3C57">
      <w:pPr>
        <w:widowControl w:val="0"/>
        <w:autoSpaceDE w:val="0"/>
        <w:autoSpaceDN w:val="0"/>
        <w:adjustRightInd w:val="0"/>
        <w:rPr>
          <w:rFonts w:ascii="Calibri" w:hAnsi="Calibri" w:cs="Calibri"/>
          <w:color w:val="2F2F2F"/>
        </w:rPr>
      </w:pPr>
      <w:r w:rsidRPr="006F3C57">
        <w:rPr>
          <w:rFonts w:ascii="Calibri" w:hAnsi="Calibri" w:cs="Calibri"/>
          <w:color w:val="262626"/>
        </w:rPr>
        <w:t xml:space="preserve">The strengths of the major </w:t>
      </w:r>
      <w:r w:rsidR="00DF096E">
        <w:rPr>
          <w:rFonts w:ascii="Calibri" w:hAnsi="Calibri" w:cs="Calibri"/>
          <w:color w:val="262626"/>
        </w:rPr>
        <w:t>include</w:t>
      </w:r>
      <w:r w:rsidR="00AF510A">
        <w:rPr>
          <w:rFonts w:ascii="Calibri" w:hAnsi="Calibri" w:cs="Calibri"/>
          <w:color w:val="262626"/>
        </w:rPr>
        <w:t>:</w:t>
      </w:r>
      <w:r w:rsidR="00DF096E" w:rsidRPr="006F3C57">
        <w:rPr>
          <w:rFonts w:ascii="Calibri" w:hAnsi="Calibri" w:cs="Calibri"/>
          <w:color w:val="262626"/>
        </w:rPr>
        <w:t xml:space="preserve"> </w:t>
      </w:r>
      <w:r w:rsidRPr="006F3C57">
        <w:rPr>
          <w:rFonts w:ascii="Calibri" w:hAnsi="Calibri" w:cs="Calibri"/>
          <w:color w:val="262626"/>
        </w:rPr>
        <w:t>the dedication to producing scholarly-creative research;</w:t>
      </w:r>
      <w:r w:rsidR="00DF096E">
        <w:rPr>
          <w:rFonts w:ascii="Calibri" w:hAnsi="Calibri" w:cs="Calibri"/>
          <w:color w:val="262626"/>
        </w:rPr>
        <w:t xml:space="preserve"> theoretical and thematic foci that centralize race-ethnicity;</w:t>
      </w:r>
      <w:r w:rsidRPr="006F3C57">
        <w:rPr>
          <w:rFonts w:ascii="Calibri" w:hAnsi="Calibri" w:cs="Calibri"/>
          <w:color w:val="262626"/>
        </w:rPr>
        <w:t xml:space="preserve"> </w:t>
      </w:r>
      <w:r w:rsidR="00AF510A">
        <w:rPr>
          <w:rFonts w:ascii="Calibri" w:hAnsi="Calibri" w:cs="Calibri"/>
          <w:color w:val="262626"/>
        </w:rPr>
        <w:t xml:space="preserve">explorations of power dialectics and modes of empowerment; </w:t>
      </w:r>
      <w:r w:rsidRPr="006F3C57">
        <w:rPr>
          <w:rFonts w:ascii="Calibri" w:hAnsi="Calibri" w:cs="Calibri"/>
          <w:color w:val="262626"/>
        </w:rPr>
        <w:t>collaborations with a broad group of affiliated faculty; and social justice projects developed with and for the university, home commu</w:t>
      </w:r>
      <w:r w:rsidR="00DF096E">
        <w:rPr>
          <w:rFonts w:ascii="Calibri" w:hAnsi="Calibri" w:cs="Calibri"/>
          <w:color w:val="262626"/>
        </w:rPr>
        <w:t>nities, and the broader publi</w:t>
      </w:r>
      <w:r w:rsidR="00173850">
        <w:rPr>
          <w:rFonts w:ascii="Calibri" w:hAnsi="Calibri" w:cs="Calibri"/>
          <w:color w:val="262626"/>
        </w:rPr>
        <w:t>c</w:t>
      </w:r>
      <w:r w:rsidR="0076749E">
        <w:rPr>
          <w:rFonts w:ascii="Calibri" w:hAnsi="Calibri" w:cs="Calibri"/>
        </w:rPr>
        <w:t xml:space="preserve">. </w:t>
      </w:r>
      <w:r w:rsidR="00184D43">
        <w:rPr>
          <w:rFonts w:ascii="Calibri" w:hAnsi="Calibri" w:cs="Calibri"/>
        </w:rPr>
        <w:t>The m</w:t>
      </w:r>
      <w:r w:rsidRPr="006F3C57">
        <w:rPr>
          <w:rFonts w:ascii="Calibri" w:hAnsi="Calibri" w:cs="Calibri"/>
        </w:rPr>
        <w:t>ajor provides a</w:t>
      </w:r>
      <w:r w:rsidR="00442CFD">
        <w:rPr>
          <w:rFonts w:ascii="Calibri" w:hAnsi="Calibri" w:cs="Calibri"/>
        </w:rPr>
        <w:t>n</w:t>
      </w:r>
      <w:r w:rsidRPr="006F3C57">
        <w:rPr>
          <w:rFonts w:ascii="Calibri" w:hAnsi="Calibri" w:cs="Calibri"/>
        </w:rPr>
        <w:t xml:space="preserve"> </w:t>
      </w:r>
      <w:r w:rsidR="00442CFD">
        <w:rPr>
          <w:rFonts w:ascii="Calibri" w:hAnsi="Calibri" w:cs="Calibri"/>
        </w:rPr>
        <w:t>inter</w:t>
      </w:r>
      <w:r w:rsidRPr="006F3C57">
        <w:rPr>
          <w:rFonts w:ascii="Calibri" w:hAnsi="Calibri" w:cs="Calibri"/>
        </w:rPr>
        <w:t>disciplinary lens through which new approaches to learning emerge.</w:t>
      </w:r>
      <w:r w:rsidRPr="006F3C57">
        <w:rPr>
          <w:rFonts w:ascii="Calibri" w:hAnsi="Calibri" w:cs="Calibri"/>
          <w:color w:val="000000" w:themeColor="text1"/>
        </w:rPr>
        <w:t xml:space="preserve"> The major promotes the development </w:t>
      </w:r>
      <w:r w:rsidR="00164222">
        <w:rPr>
          <w:rFonts w:ascii="Calibri" w:hAnsi="Calibri" w:cs="Calibri"/>
          <w:color w:val="000000" w:themeColor="text1"/>
        </w:rPr>
        <w:t xml:space="preserve">of </w:t>
      </w:r>
      <w:r w:rsidRPr="006F3C57">
        <w:rPr>
          <w:rFonts w:ascii="Calibri" w:hAnsi="Calibri" w:cs="Calibri"/>
          <w:color w:val="000000" w:themeColor="text1"/>
        </w:rPr>
        <w:t xml:space="preserve">civic oriented students who are attuned to the nuances and importance of comprehending racial-ethnic relations in order to foster a socially just environment --professionally, socially or personally-- while also acquiring a competitive advantage in the workforce in a globalized world. </w:t>
      </w:r>
    </w:p>
    <w:p w:rsidR="006F3C57" w:rsidRPr="006F3C57" w:rsidRDefault="006F3C57" w:rsidP="006F3C57">
      <w:pPr>
        <w:rPr>
          <w:rFonts w:ascii="Calibri" w:hAnsi="Calibri" w:cs="Calibri"/>
        </w:rPr>
      </w:pPr>
      <w:r w:rsidRPr="006F3C57">
        <w:rPr>
          <w:rFonts w:ascii="Calibri" w:hAnsi="Calibri" w:cs="Calibri"/>
        </w:rPr>
        <w:t xml:space="preserve">  </w:t>
      </w:r>
    </w:p>
    <w:p w:rsidR="006F3C57" w:rsidRPr="006F3C57" w:rsidRDefault="006F3C57" w:rsidP="006355F8">
      <w:pPr>
        <w:rPr>
          <w:rFonts w:ascii="Calibri" w:hAnsi="Calibri" w:cs="Calibri"/>
        </w:rPr>
      </w:pPr>
      <w:r w:rsidRPr="006F3C57">
        <w:rPr>
          <w:rFonts w:ascii="Calibri" w:hAnsi="Calibri" w:cs="Calibri"/>
          <w:b/>
        </w:rPr>
        <w:t xml:space="preserve">Justification for and </w:t>
      </w:r>
      <w:r w:rsidR="00A506C7">
        <w:rPr>
          <w:rFonts w:ascii="Calibri" w:hAnsi="Calibri" w:cs="Calibri"/>
          <w:b/>
        </w:rPr>
        <w:t>f</w:t>
      </w:r>
      <w:r w:rsidRPr="006F3C57">
        <w:rPr>
          <w:rFonts w:ascii="Calibri" w:hAnsi="Calibri" w:cs="Calibri"/>
          <w:b/>
        </w:rPr>
        <w:t>it with Mission of the College and University:</w:t>
      </w:r>
      <w:r w:rsidRPr="006F3C57">
        <w:rPr>
          <w:rFonts w:ascii="Calibri" w:hAnsi="Calibri" w:cs="Calibri"/>
        </w:rPr>
        <w:t xml:space="preserve">  The Ethnic Studies major in accordance with the mission of the College of Humanities Arts, Behavioral, and Social Sciences offers an </w:t>
      </w:r>
      <w:r w:rsidR="00D161A1">
        <w:rPr>
          <w:rFonts w:ascii="Calibri" w:hAnsi="Calibri" w:cs="Calibri"/>
        </w:rPr>
        <w:t xml:space="preserve">“. . . </w:t>
      </w:r>
      <w:r w:rsidRPr="006F3C57">
        <w:rPr>
          <w:rFonts w:ascii="Calibri" w:hAnsi="Calibri" w:cs="Calibri"/>
          <w:color w:val="1A1A1A"/>
        </w:rPr>
        <w:t>education rooted in the liberal arts tradition, responsive to new ideas and challenges, and attuned to the divers</w:t>
      </w:r>
      <w:r w:rsidR="00D161A1">
        <w:rPr>
          <w:rFonts w:ascii="Calibri" w:hAnsi="Calibri" w:cs="Calibri"/>
          <w:color w:val="1A1A1A"/>
        </w:rPr>
        <w:t xml:space="preserve">ity of human experience,” and “. . . </w:t>
      </w:r>
      <w:r w:rsidRPr="006F3C57">
        <w:rPr>
          <w:rFonts w:ascii="Calibri" w:hAnsi="Calibri" w:cs="Calibri"/>
          <w:color w:val="1A1A1A"/>
        </w:rPr>
        <w:t>dedicated to preparing students for lifelong careers of leadership, learning, creativity, professional achievement, and community service.</w:t>
      </w:r>
      <w:r w:rsidRPr="006F3C57">
        <w:rPr>
          <w:rFonts w:ascii="Calibri" w:hAnsi="Calibri" w:cs="Calibri"/>
        </w:rPr>
        <w:t>” The major prepares students through its rigorous course work, emphasis on critical thinking skills, cultural diversity, and active community engagement to become leaders in an increasingly diverse work environment. Through a</w:t>
      </w:r>
      <w:r w:rsidR="00442CFD">
        <w:rPr>
          <w:rFonts w:ascii="Calibri" w:hAnsi="Calibri" w:cs="Calibri"/>
        </w:rPr>
        <w:t>n inter</w:t>
      </w:r>
      <w:r w:rsidRPr="006F3C57">
        <w:rPr>
          <w:rFonts w:ascii="Calibri" w:hAnsi="Calibri" w:cs="Calibri"/>
        </w:rPr>
        <w:t>disciplinary perspective, students explore new ways of understanding the world and become active learners in the exploration of ideas.</w:t>
      </w:r>
    </w:p>
    <w:p w:rsidR="006F3C57" w:rsidRDefault="006F3C57" w:rsidP="006F3C57">
      <w:pPr>
        <w:widowControl w:val="0"/>
        <w:tabs>
          <w:tab w:val="left" w:pos="220"/>
          <w:tab w:val="left" w:pos="720"/>
        </w:tabs>
        <w:autoSpaceDE w:val="0"/>
        <w:autoSpaceDN w:val="0"/>
        <w:adjustRightInd w:val="0"/>
        <w:rPr>
          <w:rFonts w:ascii="Calibri" w:hAnsi="Calibri" w:cs="Calibri"/>
        </w:rPr>
      </w:pPr>
    </w:p>
    <w:p w:rsidR="00082972" w:rsidRDefault="00082972" w:rsidP="006B6A54">
      <w:pPr>
        <w:rPr>
          <w:rFonts w:ascii="Calibri" w:hAnsi="Calibri" w:cs="Verdana"/>
        </w:rPr>
      </w:pPr>
      <w:r>
        <w:rPr>
          <w:rFonts w:ascii="Calibri" w:hAnsi="Calibri" w:cs="Calibri"/>
        </w:rPr>
        <w:t>T</w:t>
      </w:r>
      <w:r w:rsidR="006F3C57" w:rsidRPr="006F3C57">
        <w:rPr>
          <w:rFonts w:ascii="Calibri" w:hAnsi="Calibri" w:cs="Calibri"/>
        </w:rPr>
        <w:t xml:space="preserve">he establishment of an Ethnic Studies degree upholds the </w:t>
      </w:r>
      <w:r w:rsidR="00D161A1">
        <w:rPr>
          <w:rFonts w:ascii="Calibri" w:hAnsi="Calibri" w:cs="Calibri"/>
        </w:rPr>
        <w:t>mission</w:t>
      </w:r>
      <w:r w:rsidR="006F3C57" w:rsidRPr="006F3C57">
        <w:rPr>
          <w:rFonts w:ascii="Calibri" w:hAnsi="Calibri" w:cs="Calibri"/>
        </w:rPr>
        <w:t xml:space="preserve"> of the university by offering a major that represents and reads students into the curriculum. In so doing, Ethnic Studies speaks to the racial-ethnic student demographics on campus and supports the university’s mission to “respond to the needs of the student body with diverse backgrounds.” Ethnic Studies makes manifest the university’s values of intellectual engagement, community</w:t>
      </w:r>
      <w:r w:rsidR="00A506C7">
        <w:rPr>
          <w:rFonts w:ascii="Calibri" w:hAnsi="Calibri" w:cs="Calibri"/>
        </w:rPr>
        <w:t>,</w:t>
      </w:r>
      <w:r w:rsidR="006F3C57" w:rsidRPr="006F3C57">
        <w:rPr>
          <w:rFonts w:ascii="Calibri" w:hAnsi="Calibri" w:cs="Calibri"/>
        </w:rPr>
        <w:t xml:space="preserve"> and inclusiveness. </w:t>
      </w:r>
      <w:r w:rsidR="006F3C57" w:rsidRPr="006F3C57">
        <w:rPr>
          <w:rFonts w:ascii="Calibri" w:hAnsi="Calibri" w:cs="Calibri"/>
          <w:i/>
        </w:rPr>
        <w:t>Intellectual engagement</w:t>
      </w:r>
      <w:r w:rsidR="006F3C57" w:rsidRPr="006F3C57">
        <w:rPr>
          <w:rFonts w:ascii="Calibri" w:hAnsi="Calibri" w:cs="Calibri"/>
        </w:rPr>
        <w:t xml:space="preserve"> </w:t>
      </w:r>
      <w:r w:rsidR="00BC0790">
        <w:rPr>
          <w:rFonts w:ascii="Calibri" w:hAnsi="Calibri" w:cs="Calibri"/>
        </w:rPr>
        <w:t>is</w:t>
      </w:r>
      <w:r w:rsidR="006F3C57" w:rsidRPr="006F3C57">
        <w:rPr>
          <w:rFonts w:ascii="Calibri" w:hAnsi="Calibri" w:cs="Calibri"/>
        </w:rPr>
        <w:t xml:space="preserve"> reflected in curriculum taught by faculty and produced by students in </w:t>
      </w:r>
      <w:r w:rsidR="006B6A54">
        <w:rPr>
          <w:rFonts w:ascii="Calibri" w:hAnsi="Calibri" w:cs="Calibri"/>
        </w:rPr>
        <w:t>senior</w:t>
      </w:r>
      <w:r w:rsidR="006B6A54" w:rsidRPr="006F3C57">
        <w:rPr>
          <w:rFonts w:ascii="Calibri" w:hAnsi="Calibri" w:cs="Calibri"/>
        </w:rPr>
        <w:t xml:space="preserve"> </w:t>
      </w:r>
      <w:r w:rsidR="006F3C57" w:rsidRPr="006F3C57">
        <w:rPr>
          <w:rFonts w:ascii="Calibri" w:hAnsi="Calibri" w:cs="Calibri"/>
        </w:rPr>
        <w:t>projects and coursework</w:t>
      </w:r>
      <w:r w:rsidR="004F1D74">
        <w:rPr>
          <w:rFonts w:ascii="Calibri" w:hAnsi="Calibri" w:cs="Calibri"/>
        </w:rPr>
        <w:t>.</w:t>
      </w:r>
      <w:r w:rsidR="006B6A54">
        <w:rPr>
          <w:rFonts w:ascii="Calibri" w:hAnsi="Calibri" w:cs="Calibri"/>
        </w:rPr>
        <w:t xml:space="preserve"> Also, </w:t>
      </w:r>
      <w:r w:rsidR="006B6A54" w:rsidRPr="00A13B6D">
        <w:rPr>
          <w:rFonts w:ascii="Calibri" w:hAnsi="Calibri"/>
        </w:rPr>
        <w:t>as we see in public discourse, it is difficult to foster dialogues that confront issues of race and racism, Ethnic Studies forms a community of scholars that often provide models for getting past fears of open discussion and moving towards the development of a cultural competence that acknowledges the role of racism, power, and ideology in group relations</w:t>
      </w:r>
      <w:r w:rsidR="006B6A54">
        <w:rPr>
          <w:rFonts w:ascii="Calibri" w:hAnsi="Calibri"/>
        </w:rPr>
        <w:t xml:space="preserve"> (from Approved A-form, Ethnic Studies)</w:t>
      </w:r>
      <w:r w:rsidR="006B6A54" w:rsidRPr="00A13B6D">
        <w:rPr>
          <w:rFonts w:ascii="Calibri" w:hAnsi="Calibri"/>
        </w:rPr>
        <w:t>.</w:t>
      </w:r>
      <w:r w:rsidR="006B6A54">
        <w:rPr>
          <w:rFonts w:ascii="Calibri" w:hAnsi="Calibri"/>
        </w:rPr>
        <w:t xml:space="preserve"> </w:t>
      </w:r>
      <w:r w:rsidR="004F1D74">
        <w:rPr>
          <w:rFonts w:ascii="Calibri" w:hAnsi="Calibri" w:cs="Calibri"/>
        </w:rPr>
        <w:t xml:space="preserve">Second, </w:t>
      </w:r>
      <w:r w:rsidR="006F3C57" w:rsidRPr="006F3C57">
        <w:rPr>
          <w:rFonts w:ascii="Calibri" w:hAnsi="Calibri" w:cs="Calibri"/>
        </w:rPr>
        <w:t xml:space="preserve">diverse forms of </w:t>
      </w:r>
      <w:r w:rsidR="006F3C57" w:rsidRPr="006F3C57">
        <w:rPr>
          <w:rFonts w:ascii="Calibri" w:hAnsi="Calibri" w:cs="Calibri"/>
          <w:i/>
        </w:rPr>
        <w:t>community</w:t>
      </w:r>
      <w:r w:rsidR="006F3C57" w:rsidRPr="006F3C57">
        <w:rPr>
          <w:rFonts w:ascii="Calibri" w:hAnsi="Calibri" w:cs="Calibri"/>
        </w:rPr>
        <w:t xml:space="preserve"> will be studied, embodied and practiced inside </w:t>
      </w:r>
      <w:r w:rsidR="00A506C7">
        <w:rPr>
          <w:rFonts w:ascii="Calibri" w:hAnsi="Calibri" w:cs="Calibri"/>
        </w:rPr>
        <w:t xml:space="preserve">and outside of </w:t>
      </w:r>
      <w:r w:rsidR="006F3C57" w:rsidRPr="006F3C57">
        <w:rPr>
          <w:rFonts w:ascii="Calibri" w:hAnsi="Calibri" w:cs="Calibri"/>
        </w:rPr>
        <w:t>the classroom</w:t>
      </w:r>
      <w:r w:rsidR="004F1D74">
        <w:rPr>
          <w:rFonts w:ascii="Calibri" w:hAnsi="Calibri" w:cs="Calibri"/>
        </w:rPr>
        <w:t xml:space="preserve">. </w:t>
      </w:r>
      <w:r w:rsidR="006B6A54">
        <w:rPr>
          <w:rFonts w:ascii="Calibri" w:hAnsi="Calibri" w:cs="Calibri"/>
        </w:rPr>
        <w:t xml:space="preserve">For example, </w:t>
      </w:r>
      <w:r w:rsidR="006B6A54" w:rsidRPr="00B05AD2">
        <w:rPr>
          <w:rFonts w:ascii="Calibri" w:hAnsi="Calibri"/>
          <w:color w:val="000000"/>
        </w:rPr>
        <w:t xml:space="preserve">Ethnic Studies plays an important role on campus by providing </w:t>
      </w:r>
      <w:r w:rsidR="00740A59">
        <w:rPr>
          <w:rFonts w:ascii="Calibri" w:hAnsi="Calibri"/>
          <w:color w:val="000000"/>
        </w:rPr>
        <w:t xml:space="preserve">a </w:t>
      </w:r>
      <w:r w:rsidR="006B6A54" w:rsidRPr="00B05AD2">
        <w:rPr>
          <w:rFonts w:ascii="Calibri" w:hAnsi="Calibri"/>
        </w:rPr>
        <w:t>community for scholars with shared interests</w:t>
      </w:r>
      <w:r w:rsidR="00740A59">
        <w:rPr>
          <w:rFonts w:ascii="Calibri" w:hAnsi="Calibri"/>
        </w:rPr>
        <w:t>;</w:t>
      </w:r>
      <w:r w:rsidR="006B6A54" w:rsidRPr="00B05AD2">
        <w:rPr>
          <w:rFonts w:ascii="Calibri" w:hAnsi="Calibri"/>
        </w:rPr>
        <w:t xml:space="preserve"> intellectual support to ethnic s</w:t>
      </w:r>
      <w:r w:rsidR="00740A59">
        <w:rPr>
          <w:rFonts w:ascii="Calibri" w:hAnsi="Calibri"/>
        </w:rPr>
        <w:t xml:space="preserve">tudies aspects of </w:t>
      </w:r>
      <w:r w:rsidR="00740A59">
        <w:rPr>
          <w:rFonts w:ascii="Calibri" w:hAnsi="Calibri"/>
        </w:rPr>
        <w:lastRenderedPageBreak/>
        <w:t xml:space="preserve">new programs; </w:t>
      </w:r>
      <w:r w:rsidR="006B6A54" w:rsidRPr="00B05AD2">
        <w:rPr>
          <w:rFonts w:ascii="Calibri" w:hAnsi="Calibri"/>
        </w:rPr>
        <w:t>support to ethnic student unio</w:t>
      </w:r>
      <w:r w:rsidR="00740A59">
        <w:rPr>
          <w:rFonts w:ascii="Calibri" w:hAnsi="Calibri"/>
        </w:rPr>
        <w:t>ns and racial ethnic minorities;</w:t>
      </w:r>
      <w:r w:rsidR="006B6A54" w:rsidRPr="00B05AD2">
        <w:rPr>
          <w:rFonts w:ascii="Calibri" w:hAnsi="Calibri"/>
        </w:rPr>
        <w:t xml:space="preserve"> and leadership to the campus community during crises and visioning</w:t>
      </w:r>
      <w:r w:rsidR="006B6A54">
        <w:rPr>
          <w:rFonts w:ascii="Calibri" w:hAnsi="Calibri"/>
        </w:rPr>
        <w:t xml:space="preserve"> </w:t>
      </w:r>
      <w:r w:rsidR="006B6A54">
        <w:rPr>
          <w:rFonts w:ascii="Calibri" w:hAnsi="Calibri" w:cs="Verdana"/>
        </w:rPr>
        <w:t>(from approved A-form, Ethnic Studies).</w:t>
      </w:r>
      <w:r w:rsidR="006B6A54">
        <w:rPr>
          <w:rFonts w:ascii="Calibri" w:hAnsi="Calibri" w:cs="Calibri"/>
        </w:rPr>
        <w:t xml:space="preserve"> Last</w:t>
      </w:r>
      <w:r w:rsidR="006F3C57" w:rsidRPr="006F3C57">
        <w:rPr>
          <w:rFonts w:ascii="Calibri" w:hAnsi="Calibri" w:cs="Calibri"/>
        </w:rPr>
        <w:t xml:space="preserve">, the value of </w:t>
      </w:r>
      <w:r w:rsidR="006F3C57" w:rsidRPr="006F3C57">
        <w:rPr>
          <w:rFonts w:ascii="Calibri" w:hAnsi="Calibri" w:cs="Calibri"/>
          <w:i/>
        </w:rPr>
        <w:t>inclusiveness</w:t>
      </w:r>
      <w:r w:rsidR="006F3C57" w:rsidRPr="006F3C57">
        <w:rPr>
          <w:rFonts w:ascii="Calibri" w:hAnsi="Calibri" w:cs="Calibri"/>
        </w:rPr>
        <w:t xml:space="preserve"> will be examined and questioned through the study of racial-ethnic historical experiences, advocated as a means of promoting social justice, and reflected in the range of faculty delivering the program.</w:t>
      </w:r>
      <w:r w:rsidR="004F1D74">
        <w:rPr>
          <w:rFonts w:ascii="Calibri" w:hAnsi="Calibri" w:cs="Calibri"/>
        </w:rPr>
        <w:t xml:space="preserve"> </w:t>
      </w:r>
      <w:r w:rsidR="004F1D74">
        <w:rPr>
          <w:rFonts w:ascii="Calibri" w:hAnsi="Calibri" w:cs="Verdana"/>
        </w:rPr>
        <w:t>In sum,</w:t>
      </w:r>
      <w:r>
        <w:rPr>
          <w:rFonts w:ascii="Calibri" w:hAnsi="Calibri" w:cs="Verdana"/>
        </w:rPr>
        <w:t xml:space="preserve"> establishing a department of Ethnic Studies would be significant as a powerful symbol of the university’s recognition of the valuable cultural diversity in our society and its pivotal role in academic excellence, as well as a commitment to educational equity and racial justice</w:t>
      </w:r>
      <w:r w:rsidR="004F1D74">
        <w:rPr>
          <w:rFonts w:ascii="Calibri" w:hAnsi="Calibri" w:cs="Verdana"/>
        </w:rPr>
        <w:t xml:space="preserve"> (Approved A-form, Ethnic Studies)</w:t>
      </w:r>
      <w:r>
        <w:rPr>
          <w:rFonts w:ascii="Calibri" w:hAnsi="Calibri" w:cs="Verdana"/>
        </w:rPr>
        <w:t>.</w:t>
      </w:r>
    </w:p>
    <w:p w:rsidR="00E111CF" w:rsidRDefault="00E111CF" w:rsidP="006B6A54">
      <w:pPr>
        <w:rPr>
          <w:rFonts w:ascii="Calibri" w:hAnsi="Calibri" w:cs="Verdana"/>
        </w:rPr>
      </w:pPr>
    </w:p>
    <w:p w:rsidR="007E5988" w:rsidRDefault="00E111CF" w:rsidP="005A7EDB">
      <w:pPr>
        <w:rPr>
          <w:rFonts w:ascii="Calibri" w:hAnsi="Calibri" w:cs="Verdana"/>
        </w:rPr>
      </w:pPr>
      <w:r>
        <w:rPr>
          <w:rFonts w:ascii="Calibri" w:hAnsi="Calibri" w:cs="Verdana"/>
        </w:rPr>
        <w:t xml:space="preserve">Finally, </w:t>
      </w:r>
      <w:r w:rsidR="00BC0790">
        <w:rPr>
          <w:rFonts w:ascii="Calibri" w:hAnsi="Calibri" w:cs="Verdana"/>
        </w:rPr>
        <w:t xml:space="preserve">the </w:t>
      </w:r>
      <w:r w:rsidR="005A7EDB">
        <w:rPr>
          <w:rFonts w:ascii="Calibri" w:hAnsi="Calibri" w:cs="Verdana"/>
        </w:rPr>
        <w:t>establish</w:t>
      </w:r>
      <w:r w:rsidR="00BC0790">
        <w:rPr>
          <w:rFonts w:ascii="Calibri" w:hAnsi="Calibri" w:cs="Verdana"/>
        </w:rPr>
        <w:t xml:space="preserve">ment of </w:t>
      </w:r>
      <w:r w:rsidR="005A7EDB">
        <w:rPr>
          <w:rFonts w:ascii="Calibri" w:hAnsi="Calibri" w:cs="Verdana"/>
        </w:rPr>
        <w:t xml:space="preserve">an </w:t>
      </w:r>
      <w:r>
        <w:rPr>
          <w:rFonts w:ascii="Calibri" w:hAnsi="Calibri" w:cs="Verdana"/>
        </w:rPr>
        <w:t xml:space="preserve">Ethnic Studies major </w:t>
      </w:r>
      <w:r w:rsidR="00BC0790">
        <w:rPr>
          <w:rFonts w:ascii="Calibri" w:hAnsi="Calibri" w:cs="Verdana"/>
        </w:rPr>
        <w:t>will supports</w:t>
      </w:r>
      <w:r w:rsidR="005A7EDB">
        <w:rPr>
          <w:rFonts w:ascii="Calibri" w:hAnsi="Calibri" w:cs="Verdana"/>
        </w:rPr>
        <w:t xml:space="preserve"> to the University’s Strategic Plan and designations as a Hispanic Serving Institution in 2011 and an Asian American Native American Pacific Islander Serving Institution in 2008. Promoting “academic excellence” is the first strategic priority </w:t>
      </w:r>
      <w:r w:rsidR="0078765E">
        <w:rPr>
          <w:rFonts w:ascii="Calibri" w:hAnsi="Calibri" w:cs="Verdana"/>
        </w:rPr>
        <w:t>of the</w:t>
      </w:r>
      <w:r w:rsidR="005A7EDB">
        <w:rPr>
          <w:rFonts w:ascii="Calibri" w:hAnsi="Calibri" w:cs="Verdana"/>
        </w:rPr>
        <w:t xml:space="preserve"> University Strategic Plan </w:t>
      </w:r>
      <w:r w:rsidR="0078765E">
        <w:rPr>
          <w:rFonts w:ascii="Calibri" w:hAnsi="Calibri" w:cs="Verdana"/>
        </w:rPr>
        <w:t>and a value informing</w:t>
      </w:r>
      <w:r w:rsidR="005A7EDB">
        <w:rPr>
          <w:rFonts w:ascii="Calibri" w:hAnsi="Calibri" w:cs="Verdana"/>
        </w:rPr>
        <w:t xml:space="preserve"> the proposed major, which offers students a rigorous program that centralizes, examines and interrogates the forces of, experiences, and histories of racial, ethnic, gendered, and classed populations. Related</w:t>
      </w:r>
      <w:r w:rsidR="0078765E">
        <w:rPr>
          <w:rFonts w:ascii="Calibri" w:hAnsi="Calibri" w:cs="Verdana"/>
        </w:rPr>
        <w:t>,</w:t>
      </w:r>
      <w:r w:rsidR="009E76E2">
        <w:rPr>
          <w:rFonts w:ascii="Calibri" w:hAnsi="Calibri" w:cs="Verdana"/>
        </w:rPr>
        <w:t xml:space="preserve"> “</w:t>
      </w:r>
      <w:proofErr w:type="gramStart"/>
      <w:r w:rsidR="009E76E2">
        <w:rPr>
          <w:rFonts w:ascii="Calibri" w:hAnsi="Calibri" w:cs="Verdana"/>
        </w:rPr>
        <w:t>m</w:t>
      </w:r>
      <w:r w:rsidR="005A7EDB">
        <w:rPr>
          <w:rFonts w:ascii="Calibri" w:hAnsi="Calibri" w:cs="Verdana"/>
        </w:rPr>
        <w:t>odeling</w:t>
      </w:r>
      <w:proofErr w:type="gramEnd"/>
      <w:r w:rsidR="005A7EDB">
        <w:rPr>
          <w:rFonts w:ascii="Calibri" w:hAnsi="Calibri" w:cs="Verdana"/>
        </w:rPr>
        <w:t xml:space="preserve"> the diversity of our region” (University Strategic Plan) is about both recognizing regional heterogeneity and providing curriculum that equips students to work within and contribute to diverse communities. Third,</w:t>
      </w:r>
      <w:r w:rsidR="0078765E">
        <w:rPr>
          <w:rFonts w:ascii="Calibri" w:hAnsi="Calibri" w:cs="Verdana"/>
        </w:rPr>
        <w:t xml:space="preserve"> an Ethnic Studies major would greatly assist </w:t>
      </w:r>
      <w:r w:rsidR="00244429">
        <w:rPr>
          <w:rFonts w:ascii="Calibri" w:hAnsi="Calibri" w:cs="Verdana"/>
        </w:rPr>
        <w:t xml:space="preserve">the campus in </w:t>
      </w:r>
      <w:r w:rsidR="0078765E">
        <w:rPr>
          <w:rFonts w:ascii="Calibri" w:hAnsi="Calibri" w:cs="Verdana"/>
        </w:rPr>
        <w:t xml:space="preserve">meeting </w:t>
      </w:r>
      <w:r w:rsidR="007E5988">
        <w:rPr>
          <w:rFonts w:ascii="Calibri" w:hAnsi="Calibri" w:cs="Verdana"/>
        </w:rPr>
        <w:t xml:space="preserve">particular objectives of </w:t>
      </w:r>
      <w:r w:rsidR="0078765E">
        <w:rPr>
          <w:rFonts w:ascii="Calibri" w:hAnsi="Calibri" w:cs="Verdana"/>
        </w:rPr>
        <w:t xml:space="preserve">“educational equity,” the fifth strategic priority of </w:t>
      </w:r>
      <w:r w:rsidR="005A7EDB">
        <w:rPr>
          <w:rFonts w:ascii="Calibri" w:hAnsi="Calibri" w:cs="Verdana"/>
        </w:rPr>
        <w:t xml:space="preserve">the University Strategic </w:t>
      </w:r>
      <w:r w:rsidR="0078765E">
        <w:rPr>
          <w:rFonts w:ascii="Calibri" w:hAnsi="Calibri" w:cs="Verdana"/>
        </w:rPr>
        <w:t xml:space="preserve">Plan. </w:t>
      </w:r>
    </w:p>
    <w:p w:rsidR="007E5988" w:rsidRDefault="007E5988" w:rsidP="007E5988">
      <w:pPr>
        <w:ind w:left="720"/>
        <w:rPr>
          <w:rFonts w:ascii="Calibri" w:hAnsi="Calibri" w:cs="Verdana"/>
        </w:rPr>
      </w:pPr>
      <w:r w:rsidRPr="007E5988">
        <w:rPr>
          <w:rFonts w:ascii="Calibri" w:hAnsi="Calibri" w:cs="Verdana"/>
          <w:u w:val="single"/>
        </w:rPr>
        <w:t>Objective 5.2</w:t>
      </w:r>
      <w:r>
        <w:rPr>
          <w:rFonts w:ascii="Calibri" w:hAnsi="Calibri" w:cs="Verdana"/>
        </w:rPr>
        <w:t>: P</w:t>
      </w:r>
      <w:r w:rsidR="0078765E">
        <w:rPr>
          <w:rFonts w:ascii="Calibri" w:hAnsi="Calibri" w:cs="Verdana"/>
        </w:rPr>
        <w:t>roviding “</w:t>
      </w:r>
      <w:r w:rsidR="0078765E" w:rsidRPr="0078765E">
        <w:rPr>
          <w:rFonts w:ascii="Calibri" w:hAnsi="Calibri" w:cs="Verdana"/>
        </w:rPr>
        <w:t>welcoming environments for all communities of difference and serve to promote informal exchange of ideas</w:t>
      </w:r>
      <w:r w:rsidR="0078765E">
        <w:rPr>
          <w:rFonts w:ascii="Calibri" w:hAnsi="Calibri" w:cs="Verdana"/>
        </w:rPr>
        <w:t>”</w:t>
      </w:r>
      <w:r w:rsidR="006679CB">
        <w:rPr>
          <w:rFonts w:ascii="Calibri" w:hAnsi="Calibri" w:cs="Verdana"/>
        </w:rPr>
        <w:t xml:space="preserve"> </w:t>
      </w:r>
      <w:r w:rsidR="009F32C6" w:rsidRPr="009F32C6">
        <w:rPr>
          <w:rFonts w:ascii="Calibri" w:hAnsi="Calibri" w:cs="Verdana"/>
          <w:highlight w:val="cyan"/>
        </w:rPr>
        <w:t>will</w:t>
      </w:r>
      <w:r w:rsidR="006679CB">
        <w:rPr>
          <w:rFonts w:ascii="Calibri" w:hAnsi="Calibri" w:cs="Verdana"/>
        </w:rPr>
        <w:t xml:space="preserve"> occur in Ethnic Studies courses</w:t>
      </w:r>
      <w:r>
        <w:rPr>
          <w:rFonts w:ascii="Calibri" w:hAnsi="Calibri" w:cs="Verdana"/>
        </w:rPr>
        <w:t xml:space="preserve"> and/or organized events;</w:t>
      </w:r>
    </w:p>
    <w:p w:rsidR="007E5988" w:rsidRDefault="007E5988" w:rsidP="007E5988">
      <w:pPr>
        <w:ind w:left="720"/>
        <w:rPr>
          <w:rFonts w:ascii="Calibri" w:hAnsi="Calibri" w:cs="Verdana"/>
        </w:rPr>
      </w:pPr>
      <w:r w:rsidRPr="007E5988">
        <w:rPr>
          <w:rFonts w:ascii="Calibri" w:hAnsi="Calibri" w:cs="Verdana"/>
          <w:u w:val="single"/>
        </w:rPr>
        <w:t>Objective 5.3</w:t>
      </w:r>
      <w:r>
        <w:rPr>
          <w:rFonts w:ascii="Calibri" w:hAnsi="Calibri" w:cs="Verdana"/>
        </w:rPr>
        <w:t xml:space="preserve">: </w:t>
      </w:r>
      <w:r w:rsidR="0078765E">
        <w:rPr>
          <w:rFonts w:ascii="Calibri" w:hAnsi="Calibri" w:cs="Verdana"/>
        </w:rPr>
        <w:t>“</w:t>
      </w:r>
      <w:proofErr w:type="spellStart"/>
      <w:r>
        <w:rPr>
          <w:rFonts w:ascii="Calibri" w:hAnsi="Calibri" w:cs="Verdana"/>
        </w:rPr>
        <w:t>A</w:t>
      </w:r>
      <w:r w:rsidR="0078765E">
        <w:rPr>
          <w:rFonts w:ascii="Calibri" w:hAnsi="Calibri" w:cs="Verdana"/>
        </w:rPr>
        <w:t>rticulat</w:t>
      </w:r>
      <w:proofErr w:type="spellEnd"/>
      <w:r w:rsidR="0078765E">
        <w:rPr>
          <w:rFonts w:ascii="Calibri" w:hAnsi="Calibri" w:cs="Verdana"/>
        </w:rPr>
        <w:t>[</w:t>
      </w:r>
      <w:proofErr w:type="spellStart"/>
      <w:r w:rsidR="0078765E">
        <w:rPr>
          <w:rFonts w:ascii="Calibri" w:hAnsi="Calibri" w:cs="Verdana"/>
        </w:rPr>
        <w:t>ing</w:t>
      </w:r>
      <w:proofErr w:type="spellEnd"/>
      <w:r w:rsidR="0078765E">
        <w:rPr>
          <w:rFonts w:ascii="Calibri" w:hAnsi="Calibri" w:cs="Verdana"/>
        </w:rPr>
        <w:t>] messages that advocate social justice and educational equity”</w:t>
      </w:r>
      <w:r w:rsidR="006679CB">
        <w:rPr>
          <w:rFonts w:ascii="Calibri" w:hAnsi="Calibri" w:cs="Verdana"/>
        </w:rPr>
        <w:t xml:space="preserve"> are (and, have been) concerns of </w:t>
      </w:r>
      <w:r>
        <w:rPr>
          <w:rFonts w:ascii="Calibri" w:hAnsi="Calibri" w:cs="Verdana"/>
        </w:rPr>
        <w:t>the Ethnic Studies program and rely upon faculty affiliates with the expertise and knowledge of social justice issues;</w:t>
      </w:r>
    </w:p>
    <w:p w:rsidR="0078765E" w:rsidRDefault="007E5988" w:rsidP="007E5988">
      <w:pPr>
        <w:ind w:left="720"/>
        <w:rPr>
          <w:rFonts w:ascii="Calibri" w:hAnsi="Calibri" w:cs="Verdana"/>
        </w:rPr>
      </w:pPr>
      <w:r w:rsidRPr="007E5988">
        <w:rPr>
          <w:rFonts w:ascii="Calibri" w:hAnsi="Calibri" w:cs="Verdana"/>
          <w:u w:val="single"/>
        </w:rPr>
        <w:t>Objective 5.4</w:t>
      </w:r>
      <w:r>
        <w:rPr>
          <w:rFonts w:ascii="Calibri" w:hAnsi="Calibri" w:cs="Verdana"/>
        </w:rPr>
        <w:t xml:space="preserve">: </w:t>
      </w:r>
      <w:r w:rsidR="0078765E">
        <w:rPr>
          <w:rFonts w:ascii="Calibri" w:hAnsi="Calibri" w:cs="Verdana"/>
        </w:rPr>
        <w:t>“</w:t>
      </w:r>
      <w:r>
        <w:rPr>
          <w:rFonts w:ascii="Calibri" w:hAnsi="Calibri" w:cs="Verdana"/>
        </w:rPr>
        <w:t>S</w:t>
      </w:r>
      <w:r w:rsidR="0078765E">
        <w:rPr>
          <w:rFonts w:ascii="Calibri" w:hAnsi="Calibri" w:cs="Verdana"/>
        </w:rPr>
        <w:t>trengthen[</w:t>
      </w:r>
      <w:proofErr w:type="spellStart"/>
      <w:r w:rsidR="0078765E">
        <w:rPr>
          <w:rFonts w:ascii="Calibri" w:hAnsi="Calibri" w:cs="Verdana"/>
        </w:rPr>
        <w:t>ing</w:t>
      </w:r>
      <w:proofErr w:type="spellEnd"/>
      <w:r w:rsidR="0078765E">
        <w:rPr>
          <w:rFonts w:ascii="Calibri" w:hAnsi="Calibri" w:cs="Verdana"/>
        </w:rPr>
        <w:t xml:space="preserve">] programming . . . that </w:t>
      </w:r>
      <w:r w:rsidR="0078765E" w:rsidRPr="0078765E">
        <w:rPr>
          <w:rFonts w:ascii="Calibri" w:hAnsi="Calibri" w:cs="Verdana"/>
        </w:rPr>
        <w:t xml:space="preserve">promotes a culture open to diversity </w:t>
      </w:r>
      <w:r w:rsidR="0078765E">
        <w:rPr>
          <w:rFonts w:ascii="Calibri" w:hAnsi="Calibri" w:cs="Verdana"/>
        </w:rPr>
        <w:t>and equity issues”</w:t>
      </w:r>
      <w:r>
        <w:rPr>
          <w:rFonts w:ascii="Calibri" w:hAnsi="Calibri" w:cs="Verdana"/>
        </w:rPr>
        <w:t xml:space="preserve"> would be aided by curricular or event programming hosted by Ethnic Studies.</w:t>
      </w:r>
    </w:p>
    <w:p w:rsidR="00E903A0" w:rsidRDefault="007E5988" w:rsidP="006B6A54">
      <w:pPr>
        <w:rPr>
          <w:rFonts w:ascii="Calibri" w:hAnsi="Calibri" w:cs="Verdana"/>
        </w:rPr>
      </w:pPr>
      <w:r>
        <w:rPr>
          <w:rFonts w:ascii="Calibri" w:hAnsi="Calibri" w:cs="Verdana"/>
        </w:rPr>
        <w:t xml:space="preserve">Moreover, </w:t>
      </w:r>
      <w:r w:rsidR="006679CB">
        <w:rPr>
          <w:rFonts w:ascii="Calibri" w:hAnsi="Calibri" w:cs="Verdana"/>
        </w:rPr>
        <w:t xml:space="preserve">an Ethnic Studies major </w:t>
      </w:r>
      <w:r w:rsidR="00E111CF">
        <w:rPr>
          <w:rFonts w:ascii="Calibri" w:hAnsi="Calibri" w:cs="Verdana"/>
        </w:rPr>
        <w:t xml:space="preserve">critically aligns with the designations </w:t>
      </w:r>
      <w:r w:rsidR="00E903A0">
        <w:rPr>
          <w:rFonts w:ascii="Calibri" w:hAnsi="Calibri" w:cs="Verdana"/>
        </w:rPr>
        <w:t>granted to</w:t>
      </w:r>
      <w:r w:rsidR="00E111CF">
        <w:rPr>
          <w:rFonts w:ascii="Calibri" w:hAnsi="Calibri" w:cs="Verdana"/>
        </w:rPr>
        <w:t xml:space="preserve"> CSUSM as a Hispanic Serving Institut</w:t>
      </w:r>
      <w:r w:rsidR="00E903A0">
        <w:rPr>
          <w:rFonts w:ascii="Calibri" w:hAnsi="Calibri" w:cs="Verdana"/>
        </w:rPr>
        <w:t>ion in 2011</w:t>
      </w:r>
      <w:r w:rsidR="00E111CF">
        <w:rPr>
          <w:rFonts w:ascii="Calibri" w:hAnsi="Calibri" w:cs="Verdana"/>
        </w:rPr>
        <w:t xml:space="preserve"> and</w:t>
      </w:r>
      <w:r w:rsidR="00E903A0">
        <w:rPr>
          <w:rFonts w:ascii="Calibri" w:hAnsi="Calibri" w:cs="Verdana"/>
        </w:rPr>
        <w:t xml:space="preserve"> an Asian American Native American Pacific Islander Serving Institution in 2008</w:t>
      </w:r>
      <w:r w:rsidR="0078765E">
        <w:rPr>
          <w:rFonts w:ascii="Calibri" w:hAnsi="Calibri" w:cs="Verdana"/>
        </w:rPr>
        <w:t>.</w:t>
      </w:r>
      <w:r w:rsidR="00E903A0">
        <w:rPr>
          <w:rFonts w:ascii="Calibri" w:hAnsi="Calibri" w:cs="Verdana"/>
        </w:rPr>
        <w:t xml:space="preserve"> </w:t>
      </w:r>
      <w:r w:rsidR="006679CB">
        <w:rPr>
          <w:rFonts w:ascii="Calibri" w:hAnsi="Calibri" w:cs="Verdana"/>
        </w:rPr>
        <w:t>Such designations would facilitate access to grants that would be beneficial to programmatic growth and student enhancement.</w:t>
      </w:r>
    </w:p>
    <w:p w:rsidR="00082972" w:rsidRPr="00082972" w:rsidRDefault="00082972" w:rsidP="006F3C57">
      <w:pPr>
        <w:widowControl w:val="0"/>
        <w:tabs>
          <w:tab w:val="left" w:pos="220"/>
          <w:tab w:val="left" w:pos="720"/>
        </w:tabs>
        <w:autoSpaceDE w:val="0"/>
        <w:autoSpaceDN w:val="0"/>
        <w:adjustRightInd w:val="0"/>
        <w:rPr>
          <w:rFonts w:ascii="Calibri" w:hAnsi="Calibri" w:cs="Calibri"/>
          <w:b/>
        </w:rPr>
      </w:pPr>
    </w:p>
    <w:p w:rsidR="00D57C0E" w:rsidRPr="006F3C57" w:rsidRDefault="00D57C0E" w:rsidP="00FA5096">
      <w:pPr>
        <w:pStyle w:val="letters"/>
        <w:numPr>
          <w:ilvl w:val="1"/>
          <w:numId w:val="3"/>
        </w:numPr>
        <w:tabs>
          <w:tab w:val="clear" w:pos="1440"/>
          <w:tab w:val="num" w:pos="1080"/>
        </w:tabs>
        <w:ind w:left="1080"/>
        <w:jc w:val="left"/>
        <w:rPr>
          <w:rFonts w:ascii="Times New Roman" w:hAnsi="Times New Roman"/>
          <w:b/>
          <w:sz w:val="24"/>
          <w:szCs w:val="24"/>
        </w:rPr>
      </w:pPr>
      <w:r w:rsidRPr="006F3C57">
        <w:rPr>
          <w:rFonts w:ascii="Times New Roman" w:hAnsi="Times New Roman"/>
          <w:b/>
          <w:sz w:val="24"/>
          <w:szCs w:val="24"/>
        </w:rPr>
        <w:t>Proposed catalog description</w:t>
      </w:r>
      <w:r w:rsidR="00FF2FD0" w:rsidRPr="006F3C57">
        <w:rPr>
          <w:rFonts w:ascii="Times New Roman" w:hAnsi="Times New Roman"/>
          <w:b/>
          <w:sz w:val="24"/>
          <w:szCs w:val="24"/>
        </w:rPr>
        <w:t>:</w:t>
      </w:r>
    </w:p>
    <w:p w:rsidR="006F3C57" w:rsidRDefault="006F3C57" w:rsidP="000226C4">
      <w:pPr>
        <w:pStyle w:val="Heading7"/>
        <w:spacing w:before="0"/>
        <w:rPr>
          <w:rFonts w:ascii="Calibri" w:hAnsi="Calibri"/>
          <w:b/>
          <w:i w:val="0"/>
          <w:color w:val="auto"/>
        </w:rPr>
      </w:pPr>
    </w:p>
    <w:p w:rsidR="00FF2FD0" w:rsidRPr="000226C4" w:rsidRDefault="00FF2FD0" w:rsidP="000226C4">
      <w:pPr>
        <w:pStyle w:val="Heading7"/>
        <w:spacing w:before="0"/>
        <w:rPr>
          <w:rFonts w:ascii="Calibri" w:hAnsi="Calibri"/>
          <w:b/>
          <w:i w:val="0"/>
          <w:color w:val="auto"/>
        </w:rPr>
      </w:pPr>
      <w:r w:rsidRPr="000226C4">
        <w:rPr>
          <w:rFonts w:ascii="Calibri" w:hAnsi="Calibri"/>
          <w:b/>
          <w:i w:val="0"/>
          <w:color w:val="auto"/>
        </w:rPr>
        <w:t>ETHNIC STUDIES</w:t>
      </w:r>
    </w:p>
    <w:p w:rsidR="00FF2FD0" w:rsidRPr="000226C4" w:rsidRDefault="00FF2FD0" w:rsidP="000226C4">
      <w:pPr>
        <w:rPr>
          <w:rFonts w:ascii="Calibri" w:hAnsi="Calibri"/>
        </w:rPr>
      </w:pPr>
    </w:p>
    <w:p w:rsidR="00FF2FD0" w:rsidRPr="000226C4" w:rsidRDefault="000226C4" w:rsidP="000226C4">
      <w:pPr>
        <w:pStyle w:val="Default"/>
        <w:rPr>
          <w:rFonts w:ascii="Calibri" w:hAnsi="Calibri"/>
        </w:rPr>
      </w:pPr>
      <w:r w:rsidRPr="000226C4">
        <w:rPr>
          <w:rFonts w:ascii="Calibri" w:hAnsi="Calibri" w:cs="Times New Roman"/>
          <w:b/>
          <w:bCs/>
          <w:color w:val="auto"/>
        </w:rPr>
        <w:t>OFFICE</w:t>
      </w:r>
      <w:r w:rsidR="00FF2FD0" w:rsidRPr="000226C4">
        <w:rPr>
          <w:rFonts w:ascii="Calibri" w:hAnsi="Calibri" w:cs="Times New Roman"/>
          <w:b/>
          <w:bCs/>
          <w:color w:val="auto"/>
        </w:rPr>
        <w:t xml:space="preserve">: </w:t>
      </w:r>
      <w:r w:rsidR="00FF2FD0" w:rsidRPr="000226C4">
        <w:rPr>
          <w:rFonts w:ascii="Calibri" w:hAnsi="Calibri"/>
        </w:rPr>
        <w:t xml:space="preserve">Social and Behavioral Sciences Building, Fourth Floor </w:t>
      </w:r>
    </w:p>
    <w:p w:rsidR="000226C4" w:rsidRPr="000226C4" w:rsidRDefault="000226C4" w:rsidP="000226C4">
      <w:pPr>
        <w:pStyle w:val="Default"/>
        <w:rPr>
          <w:rFonts w:ascii="Calibri" w:hAnsi="Calibri" w:cs="Times New Roman"/>
          <w:b/>
          <w:bCs/>
          <w:color w:val="auto"/>
        </w:rPr>
      </w:pPr>
    </w:p>
    <w:p w:rsidR="00FF2FD0" w:rsidRPr="000226C4" w:rsidRDefault="000226C4" w:rsidP="000226C4">
      <w:pPr>
        <w:pStyle w:val="Default"/>
        <w:rPr>
          <w:rFonts w:ascii="Calibri" w:hAnsi="Calibri"/>
        </w:rPr>
      </w:pPr>
      <w:r w:rsidRPr="000226C4">
        <w:rPr>
          <w:rFonts w:ascii="Calibri" w:hAnsi="Calibri" w:cs="Times New Roman"/>
          <w:b/>
          <w:bCs/>
          <w:color w:val="auto"/>
        </w:rPr>
        <w:t>TELEPHONE</w:t>
      </w:r>
      <w:r w:rsidR="00FF2FD0" w:rsidRPr="000226C4">
        <w:rPr>
          <w:rFonts w:ascii="Calibri" w:hAnsi="Calibri" w:cs="Times New Roman"/>
          <w:b/>
          <w:bCs/>
          <w:color w:val="auto"/>
        </w:rPr>
        <w:t>:</w:t>
      </w:r>
      <w:r w:rsidRPr="000226C4">
        <w:rPr>
          <w:rFonts w:ascii="Calibri" w:hAnsi="Calibri" w:cs="Times New Roman"/>
          <w:b/>
          <w:bCs/>
          <w:color w:val="auto"/>
        </w:rPr>
        <w:t xml:space="preserve"> </w:t>
      </w:r>
      <w:r w:rsidR="00AD5EBF">
        <w:rPr>
          <w:rFonts w:ascii="Calibri" w:hAnsi="Calibri"/>
        </w:rPr>
        <w:t>(760) 750-4154</w:t>
      </w:r>
    </w:p>
    <w:p w:rsidR="000226C4" w:rsidRPr="000226C4" w:rsidRDefault="000226C4" w:rsidP="000226C4">
      <w:pPr>
        <w:pStyle w:val="Default"/>
        <w:rPr>
          <w:rFonts w:ascii="Calibri" w:hAnsi="Calibri" w:cs="Times New Roman"/>
          <w:b/>
          <w:bCs/>
          <w:color w:val="auto"/>
        </w:rPr>
      </w:pPr>
    </w:p>
    <w:p w:rsidR="00FF2FD0" w:rsidRPr="000226C4" w:rsidRDefault="000226C4" w:rsidP="000226C4">
      <w:pPr>
        <w:widowControl w:val="0"/>
        <w:autoSpaceDE w:val="0"/>
        <w:autoSpaceDN w:val="0"/>
        <w:adjustRightInd w:val="0"/>
        <w:rPr>
          <w:rFonts w:ascii="Calibri" w:hAnsi="Calibri"/>
        </w:rPr>
      </w:pPr>
      <w:r w:rsidRPr="000226C4">
        <w:rPr>
          <w:rFonts w:ascii="Calibri" w:hAnsi="Calibri"/>
          <w:b/>
          <w:bCs/>
        </w:rPr>
        <w:t>PROGRAM COORDINATORS</w:t>
      </w:r>
      <w:r w:rsidR="00FF2FD0" w:rsidRPr="000226C4">
        <w:rPr>
          <w:rFonts w:ascii="Calibri" w:hAnsi="Calibri"/>
          <w:b/>
          <w:bCs/>
        </w:rPr>
        <w:t xml:space="preserve">: </w:t>
      </w:r>
      <w:r w:rsidRPr="000226C4">
        <w:rPr>
          <w:rFonts w:ascii="Calibri" w:hAnsi="Calibri"/>
        </w:rPr>
        <w:t xml:space="preserve">Jule Gómez de </w:t>
      </w:r>
      <w:proofErr w:type="spellStart"/>
      <w:r w:rsidRPr="000226C4">
        <w:rPr>
          <w:rFonts w:ascii="Calibri" w:hAnsi="Calibri"/>
        </w:rPr>
        <w:t>García</w:t>
      </w:r>
      <w:proofErr w:type="spellEnd"/>
      <w:r w:rsidRPr="000226C4">
        <w:rPr>
          <w:rFonts w:ascii="Calibri" w:hAnsi="Calibri"/>
        </w:rPr>
        <w:t>, Ph.D., Michelle A. Holling, Ph. D. (contact person), Laurette McGuire,</w:t>
      </w:r>
      <w:r w:rsidR="001955D5">
        <w:rPr>
          <w:rFonts w:ascii="Calibri" w:hAnsi="Calibri"/>
        </w:rPr>
        <w:t xml:space="preserve"> Ph.D., and Dreama Moon, Ph.D.</w:t>
      </w:r>
    </w:p>
    <w:p w:rsidR="000226C4" w:rsidRPr="000226C4" w:rsidRDefault="000226C4" w:rsidP="000226C4">
      <w:pPr>
        <w:widowControl w:val="0"/>
        <w:autoSpaceDE w:val="0"/>
        <w:autoSpaceDN w:val="0"/>
        <w:adjustRightInd w:val="0"/>
        <w:rPr>
          <w:rFonts w:ascii="Calibri" w:hAnsi="Calibri"/>
        </w:rPr>
      </w:pPr>
    </w:p>
    <w:p w:rsidR="00FF2FD0" w:rsidRDefault="000226C4" w:rsidP="000226C4">
      <w:pPr>
        <w:pStyle w:val="CM183"/>
        <w:spacing w:after="0"/>
        <w:rPr>
          <w:rFonts w:ascii="Calibri" w:hAnsi="Calibri"/>
          <w:b/>
          <w:bCs/>
        </w:rPr>
      </w:pPr>
      <w:r>
        <w:rPr>
          <w:rFonts w:ascii="Calibri" w:hAnsi="Calibri"/>
          <w:b/>
          <w:bCs/>
        </w:rPr>
        <w:t>FACULTY</w:t>
      </w:r>
      <w:r w:rsidR="00FF2FD0" w:rsidRPr="000226C4">
        <w:rPr>
          <w:rFonts w:ascii="Calibri" w:hAnsi="Calibri"/>
          <w:b/>
          <w:bCs/>
        </w:rPr>
        <w:t xml:space="preserve">: </w:t>
      </w:r>
      <w:r w:rsidR="00BC7710">
        <w:rPr>
          <w:rFonts w:ascii="Calibri" w:hAnsi="Calibri"/>
          <w:b/>
          <w:bCs/>
        </w:rPr>
        <w:t xml:space="preserve"> </w:t>
      </w:r>
    </w:p>
    <w:p w:rsidR="00AD5EBF" w:rsidRDefault="00AD5EBF" w:rsidP="00AD5EBF">
      <w:pPr>
        <w:pStyle w:val="Default"/>
        <w:rPr>
          <w:rFonts w:asciiTheme="majorHAnsi" w:hAnsiTheme="majorHAnsi"/>
          <w:i/>
        </w:rPr>
      </w:pPr>
      <w:r w:rsidRPr="00AD5EBF">
        <w:rPr>
          <w:rFonts w:asciiTheme="majorHAnsi" w:hAnsiTheme="majorHAnsi"/>
          <w:i/>
        </w:rPr>
        <w:t>Anthropology</w:t>
      </w:r>
    </w:p>
    <w:p w:rsidR="00AD5EBF" w:rsidRDefault="00AD5EBF" w:rsidP="00AD5EBF">
      <w:pPr>
        <w:widowControl w:val="0"/>
        <w:autoSpaceDE w:val="0"/>
        <w:autoSpaceDN w:val="0"/>
        <w:adjustRightInd w:val="0"/>
        <w:rPr>
          <w:rFonts w:ascii="Calibri" w:hAnsi="Calibri"/>
        </w:rPr>
      </w:pPr>
      <w:r w:rsidRPr="00AD3D0F">
        <w:rPr>
          <w:rFonts w:ascii="Calibri" w:hAnsi="Calibri"/>
        </w:rPr>
        <w:t>Bonnie Bade, Ph.D.</w:t>
      </w:r>
      <w:r>
        <w:rPr>
          <w:rFonts w:ascii="Calibri" w:hAnsi="Calibri"/>
        </w:rPr>
        <w:t>, Professor, Anthropology</w:t>
      </w:r>
    </w:p>
    <w:p w:rsidR="00AD5EBF" w:rsidRDefault="00AD5EBF" w:rsidP="00AD5EBF">
      <w:pPr>
        <w:widowControl w:val="0"/>
        <w:autoSpaceDE w:val="0"/>
        <w:autoSpaceDN w:val="0"/>
        <w:adjustRightInd w:val="0"/>
        <w:rPr>
          <w:rFonts w:ascii="Calibri" w:hAnsi="Calibri"/>
        </w:rPr>
      </w:pPr>
      <w:r w:rsidRPr="00AD3D0F">
        <w:rPr>
          <w:rFonts w:ascii="Calibri" w:hAnsi="Calibri"/>
        </w:rPr>
        <w:t>Konane Martinez, Ph.D.</w:t>
      </w:r>
      <w:r>
        <w:rPr>
          <w:rFonts w:ascii="Calibri" w:hAnsi="Calibri"/>
        </w:rPr>
        <w:t>, Associate Professor, Anthropology</w:t>
      </w:r>
    </w:p>
    <w:p w:rsidR="00AD5EBF" w:rsidRPr="00AD3D0F" w:rsidRDefault="00AD5EBF" w:rsidP="00AD5EBF">
      <w:pPr>
        <w:widowControl w:val="0"/>
        <w:autoSpaceDE w:val="0"/>
        <w:autoSpaceDN w:val="0"/>
        <w:adjustRightInd w:val="0"/>
        <w:rPr>
          <w:rFonts w:ascii="Calibri" w:hAnsi="Calibri"/>
        </w:rPr>
      </w:pPr>
      <w:r>
        <w:rPr>
          <w:rFonts w:ascii="Calibri" w:hAnsi="Calibri"/>
        </w:rPr>
        <w:t>L</w:t>
      </w:r>
      <w:r w:rsidRPr="00AD3D0F">
        <w:rPr>
          <w:rFonts w:ascii="Calibri" w:hAnsi="Calibri"/>
        </w:rPr>
        <w:t>aurette McGuire, Ph.D.</w:t>
      </w:r>
      <w:r>
        <w:rPr>
          <w:rFonts w:ascii="Calibri" w:hAnsi="Calibri"/>
        </w:rPr>
        <w:t>, Assistant Professor, Anthropology</w:t>
      </w:r>
    </w:p>
    <w:p w:rsidR="00AD5EBF" w:rsidRPr="00AD3D0F" w:rsidRDefault="00AD5EBF" w:rsidP="00AD5EBF">
      <w:pPr>
        <w:widowControl w:val="0"/>
        <w:autoSpaceDE w:val="0"/>
        <w:autoSpaceDN w:val="0"/>
        <w:adjustRightInd w:val="0"/>
        <w:rPr>
          <w:rFonts w:ascii="Calibri" w:hAnsi="Calibri"/>
        </w:rPr>
      </w:pPr>
      <w:r w:rsidRPr="00173850">
        <w:rPr>
          <w:rFonts w:ascii="Calibri" w:hAnsi="Calibri"/>
        </w:rPr>
        <w:t xml:space="preserve">Aníbal Yáñez-Chávez, Ph.D., </w:t>
      </w:r>
      <w:r w:rsidR="003F5908" w:rsidRPr="00173850">
        <w:rPr>
          <w:rFonts w:ascii="Calibri" w:hAnsi="Calibri"/>
        </w:rPr>
        <w:t xml:space="preserve">Associate </w:t>
      </w:r>
      <w:r w:rsidRPr="00173850">
        <w:rPr>
          <w:rFonts w:ascii="Calibri" w:hAnsi="Calibri"/>
        </w:rPr>
        <w:t>Professor, Anthropology</w:t>
      </w:r>
    </w:p>
    <w:p w:rsidR="00AD5EBF" w:rsidRPr="00AD5EBF" w:rsidRDefault="00AD5EBF" w:rsidP="00AD5EBF">
      <w:pPr>
        <w:pStyle w:val="Default"/>
        <w:rPr>
          <w:rFonts w:asciiTheme="majorHAnsi" w:hAnsiTheme="majorHAnsi"/>
          <w:i/>
        </w:rPr>
      </w:pPr>
    </w:p>
    <w:p w:rsidR="00AD5EBF" w:rsidRDefault="00AD5EBF" w:rsidP="00AD5EBF">
      <w:pPr>
        <w:pStyle w:val="Default"/>
        <w:rPr>
          <w:rFonts w:asciiTheme="majorHAnsi" w:hAnsiTheme="majorHAnsi"/>
          <w:i/>
        </w:rPr>
      </w:pPr>
      <w:r w:rsidRPr="00AD5EBF">
        <w:rPr>
          <w:rFonts w:asciiTheme="majorHAnsi" w:hAnsiTheme="majorHAnsi"/>
          <w:i/>
        </w:rPr>
        <w:t>Communication</w:t>
      </w:r>
    </w:p>
    <w:p w:rsidR="00AD5EBF" w:rsidRPr="00AD3D0F" w:rsidRDefault="00AD5EBF" w:rsidP="00AD5EBF">
      <w:pPr>
        <w:widowControl w:val="0"/>
        <w:autoSpaceDE w:val="0"/>
        <w:autoSpaceDN w:val="0"/>
        <w:adjustRightInd w:val="0"/>
        <w:rPr>
          <w:rFonts w:ascii="Calibri" w:hAnsi="Calibri"/>
        </w:rPr>
      </w:pPr>
      <w:r>
        <w:rPr>
          <w:rFonts w:ascii="Calibri" w:hAnsi="Calibri"/>
        </w:rPr>
        <w:t xml:space="preserve">Fredi Avalos, Ph.D., Lecturer, Communication </w:t>
      </w:r>
    </w:p>
    <w:p w:rsidR="00AD5EBF" w:rsidRDefault="00AD5EBF" w:rsidP="00AD5EBF">
      <w:pPr>
        <w:widowControl w:val="0"/>
        <w:autoSpaceDE w:val="0"/>
        <w:autoSpaceDN w:val="0"/>
        <w:adjustRightInd w:val="0"/>
        <w:rPr>
          <w:rFonts w:ascii="Calibri" w:hAnsi="Calibri"/>
        </w:rPr>
      </w:pPr>
      <w:r w:rsidRPr="00AD3D0F">
        <w:rPr>
          <w:rFonts w:ascii="Calibri" w:hAnsi="Calibri"/>
        </w:rPr>
        <w:t>Michelle A. Holling, Ph.D.</w:t>
      </w:r>
      <w:r>
        <w:rPr>
          <w:rFonts w:ascii="Calibri" w:hAnsi="Calibri"/>
        </w:rPr>
        <w:t>, Professor, Communication</w:t>
      </w:r>
    </w:p>
    <w:p w:rsidR="00AD5EBF" w:rsidRDefault="00AD5EBF" w:rsidP="00AD5EBF">
      <w:pPr>
        <w:widowControl w:val="0"/>
        <w:autoSpaceDE w:val="0"/>
        <w:autoSpaceDN w:val="0"/>
        <w:adjustRightInd w:val="0"/>
        <w:rPr>
          <w:rFonts w:ascii="Calibri" w:hAnsi="Calibri"/>
        </w:rPr>
      </w:pPr>
      <w:r w:rsidRPr="00AD3D0F">
        <w:rPr>
          <w:rFonts w:ascii="Calibri" w:hAnsi="Calibri"/>
        </w:rPr>
        <w:t>Dreama Moon, Ph.D.</w:t>
      </w:r>
      <w:r>
        <w:rPr>
          <w:rFonts w:ascii="Calibri" w:hAnsi="Calibri"/>
        </w:rPr>
        <w:t>, Professor, Communication</w:t>
      </w:r>
    </w:p>
    <w:p w:rsidR="00AD5EBF" w:rsidRPr="00AD3D0F" w:rsidRDefault="00AD5EBF" w:rsidP="00AD5EBF">
      <w:pPr>
        <w:widowControl w:val="0"/>
        <w:autoSpaceDE w:val="0"/>
        <w:autoSpaceDN w:val="0"/>
        <w:adjustRightInd w:val="0"/>
        <w:rPr>
          <w:rFonts w:ascii="Calibri" w:hAnsi="Calibri"/>
        </w:rPr>
      </w:pPr>
      <w:r w:rsidRPr="00AD3D0F">
        <w:rPr>
          <w:rFonts w:ascii="Calibri" w:hAnsi="Calibri"/>
        </w:rPr>
        <w:t>Kendra Rivera, Ph.D.</w:t>
      </w:r>
      <w:r>
        <w:rPr>
          <w:rFonts w:ascii="Calibri" w:hAnsi="Calibri"/>
        </w:rPr>
        <w:t>, Assistant Professor, Communication</w:t>
      </w:r>
    </w:p>
    <w:p w:rsidR="00AD5EBF" w:rsidRDefault="00AD5EBF" w:rsidP="00AD5EBF">
      <w:pPr>
        <w:widowControl w:val="0"/>
        <w:autoSpaceDE w:val="0"/>
        <w:autoSpaceDN w:val="0"/>
        <w:adjustRightInd w:val="0"/>
        <w:rPr>
          <w:rFonts w:ascii="Calibri" w:hAnsi="Calibri"/>
        </w:rPr>
      </w:pPr>
      <w:r w:rsidRPr="00AD3D0F">
        <w:rPr>
          <w:rFonts w:ascii="Calibri" w:hAnsi="Calibri"/>
        </w:rPr>
        <w:t>Liliana Rossman</w:t>
      </w:r>
      <w:r>
        <w:rPr>
          <w:rFonts w:ascii="Calibri" w:hAnsi="Calibri"/>
        </w:rPr>
        <w:t>n</w:t>
      </w:r>
      <w:r w:rsidRPr="00AD3D0F">
        <w:rPr>
          <w:rFonts w:ascii="Calibri" w:hAnsi="Calibri"/>
        </w:rPr>
        <w:t>, Ph.D.</w:t>
      </w:r>
      <w:r>
        <w:rPr>
          <w:rFonts w:ascii="Calibri" w:hAnsi="Calibri"/>
        </w:rPr>
        <w:t>, Professor, Communication</w:t>
      </w:r>
    </w:p>
    <w:p w:rsidR="00AD5EBF" w:rsidRPr="00AD5EBF" w:rsidRDefault="00AD5EBF" w:rsidP="00AD5EBF">
      <w:pPr>
        <w:pStyle w:val="Default"/>
        <w:rPr>
          <w:rFonts w:asciiTheme="majorHAnsi" w:hAnsiTheme="majorHAnsi"/>
          <w:i/>
        </w:rPr>
      </w:pPr>
    </w:p>
    <w:p w:rsidR="00AD5EBF" w:rsidRDefault="00AD5EBF" w:rsidP="00AD5EBF">
      <w:pPr>
        <w:pStyle w:val="Default"/>
        <w:rPr>
          <w:rFonts w:asciiTheme="majorHAnsi" w:hAnsiTheme="majorHAnsi"/>
          <w:i/>
        </w:rPr>
      </w:pPr>
      <w:r w:rsidRPr="00AD5EBF">
        <w:rPr>
          <w:rFonts w:asciiTheme="majorHAnsi" w:hAnsiTheme="majorHAnsi"/>
          <w:i/>
        </w:rPr>
        <w:t>History</w:t>
      </w:r>
    </w:p>
    <w:p w:rsidR="0069228A" w:rsidRDefault="0069228A" w:rsidP="00AD5EBF">
      <w:pPr>
        <w:widowControl w:val="0"/>
        <w:autoSpaceDE w:val="0"/>
        <w:autoSpaceDN w:val="0"/>
        <w:adjustRightInd w:val="0"/>
        <w:rPr>
          <w:rFonts w:ascii="Calibri" w:hAnsi="Calibri"/>
        </w:rPr>
      </w:pPr>
      <w:r>
        <w:rPr>
          <w:rFonts w:ascii="Calibri" w:hAnsi="Calibri"/>
        </w:rPr>
        <w:t>S. Deborah Kang, Assistant Professor, H</w:t>
      </w:r>
      <w:r w:rsidR="00EF1D1D">
        <w:rPr>
          <w:rFonts w:ascii="Calibri" w:hAnsi="Calibri"/>
        </w:rPr>
        <w:t>i</w:t>
      </w:r>
      <w:r>
        <w:rPr>
          <w:rFonts w:ascii="Calibri" w:hAnsi="Calibri"/>
        </w:rPr>
        <w:t>story</w:t>
      </w:r>
    </w:p>
    <w:p w:rsidR="00AD5EBF" w:rsidRDefault="00AD5EBF" w:rsidP="00AD5EBF">
      <w:pPr>
        <w:widowControl w:val="0"/>
        <w:autoSpaceDE w:val="0"/>
        <w:autoSpaceDN w:val="0"/>
        <w:adjustRightInd w:val="0"/>
        <w:rPr>
          <w:rFonts w:ascii="Calibri" w:hAnsi="Calibri"/>
        </w:rPr>
      </w:pPr>
      <w:r w:rsidRPr="00AD3D0F">
        <w:rPr>
          <w:rFonts w:ascii="Calibri" w:hAnsi="Calibri"/>
        </w:rPr>
        <w:t>Carmen Nava, Ph.D.</w:t>
      </w:r>
      <w:r>
        <w:rPr>
          <w:rFonts w:ascii="Calibri" w:hAnsi="Calibri"/>
        </w:rPr>
        <w:t>, Professor, History</w:t>
      </w:r>
    </w:p>
    <w:p w:rsidR="00AD5EBF" w:rsidRDefault="00AD5EBF" w:rsidP="00AD5EBF">
      <w:pPr>
        <w:widowControl w:val="0"/>
        <w:autoSpaceDE w:val="0"/>
        <w:autoSpaceDN w:val="0"/>
        <w:adjustRightInd w:val="0"/>
        <w:rPr>
          <w:rFonts w:ascii="Calibri" w:hAnsi="Calibri"/>
        </w:rPr>
      </w:pPr>
      <w:r w:rsidRPr="00AD3D0F">
        <w:rPr>
          <w:rFonts w:ascii="Calibri" w:hAnsi="Calibri"/>
        </w:rPr>
        <w:t>Alyssa Sepinwall, Ph.D.</w:t>
      </w:r>
      <w:r>
        <w:rPr>
          <w:rFonts w:ascii="Calibri" w:hAnsi="Calibri"/>
        </w:rPr>
        <w:t>, Professor, History</w:t>
      </w:r>
    </w:p>
    <w:p w:rsidR="00AA781D" w:rsidRDefault="00AA781D" w:rsidP="00AD5EBF">
      <w:pPr>
        <w:widowControl w:val="0"/>
        <w:autoSpaceDE w:val="0"/>
        <w:autoSpaceDN w:val="0"/>
        <w:adjustRightInd w:val="0"/>
        <w:rPr>
          <w:rFonts w:ascii="Calibri" w:hAnsi="Calibri"/>
        </w:rPr>
      </w:pPr>
      <w:r>
        <w:rPr>
          <w:rFonts w:ascii="Calibri" w:hAnsi="Calibri"/>
        </w:rPr>
        <w:t>Jill Watts, Ph.D., Professor, History</w:t>
      </w:r>
    </w:p>
    <w:p w:rsidR="00AD5EBF" w:rsidRPr="00AD5EBF" w:rsidRDefault="00AD5EBF" w:rsidP="00AD5EBF">
      <w:pPr>
        <w:pStyle w:val="Default"/>
        <w:rPr>
          <w:rFonts w:asciiTheme="majorHAnsi" w:hAnsiTheme="majorHAnsi"/>
          <w:i/>
        </w:rPr>
      </w:pPr>
    </w:p>
    <w:p w:rsidR="00AD5EBF" w:rsidRDefault="00AD5EBF" w:rsidP="00AD5EBF">
      <w:pPr>
        <w:pStyle w:val="Default"/>
        <w:rPr>
          <w:rFonts w:asciiTheme="majorHAnsi" w:hAnsiTheme="majorHAnsi"/>
          <w:i/>
        </w:rPr>
      </w:pPr>
      <w:r w:rsidRPr="00AD5EBF">
        <w:rPr>
          <w:rFonts w:asciiTheme="majorHAnsi" w:hAnsiTheme="majorHAnsi"/>
          <w:i/>
        </w:rPr>
        <w:t>Human Development</w:t>
      </w:r>
    </w:p>
    <w:p w:rsidR="00AD5EBF" w:rsidRPr="00AD3D0F" w:rsidRDefault="00AD5EBF" w:rsidP="00AD5EBF">
      <w:pPr>
        <w:widowControl w:val="0"/>
        <w:autoSpaceDE w:val="0"/>
        <w:autoSpaceDN w:val="0"/>
        <w:adjustRightInd w:val="0"/>
        <w:rPr>
          <w:rFonts w:ascii="Calibri" w:hAnsi="Calibri"/>
        </w:rPr>
      </w:pPr>
      <w:r w:rsidRPr="00173850">
        <w:rPr>
          <w:rFonts w:ascii="Calibri" w:hAnsi="Calibri"/>
        </w:rPr>
        <w:t>Fernando Soriano, Ph.D., Professor, Human Development</w:t>
      </w:r>
    </w:p>
    <w:p w:rsidR="00AD5EBF" w:rsidRPr="00AD5EBF" w:rsidRDefault="00AD5EBF" w:rsidP="00AD5EBF">
      <w:pPr>
        <w:pStyle w:val="Default"/>
        <w:rPr>
          <w:rFonts w:asciiTheme="majorHAnsi" w:hAnsiTheme="majorHAnsi"/>
          <w:i/>
        </w:rPr>
      </w:pPr>
    </w:p>
    <w:p w:rsidR="00AD5EBF" w:rsidRDefault="00AD5EBF" w:rsidP="00AD5EBF">
      <w:pPr>
        <w:pStyle w:val="Default"/>
        <w:rPr>
          <w:rFonts w:asciiTheme="majorHAnsi" w:hAnsiTheme="majorHAnsi"/>
          <w:i/>
        </w:rPr>
      </w:pPr>
      <w:r w:rsidRPr="00AD5EBF">
        <w:rPr>
          <w:rFonts w:asciiTheme="majorHAnsi" w:hAnsiTheme="majorHAnsi"/>
          <w:i/>
        </w:rPr>
        <w:t>Interdisciplinary &amp; Emerging Programs</w:t>
      </w:r>
    </w:p>
    <w:p w:rsidR="00AD5EBF" w:rsidRPr="00AD3D0F" w:rsidRDefault="00AD5EBF" w:rsidP="00AD5EBF">
      <w:pPr>
        <w:rPr>
          <w:rFonts w:ascii="Calibri" w:hAnsi="Calibri"/>
        </w:rPr>
      </w:pPr>
      <w:r w:rsidRPr="00AD3D0F">
        <w:rPr>
          <w:rFonts w:ascii="Calibri" w:hAnsi="Calibri"/>
        </w:rPr>
        <w:t>Linda Pershing, Ph.D.</w:t>
      </w:r>
      <w:r>
        <w:rPr>
          <w:rFonts w:ascii="Calibri" w:hAnsi="Calibri"/>
        </w:rPr>
        <w:t>, Professor, Interdisciplinary &amp; Emerging Programs</w:t>
      </w:r>
    </w:p>
    <w:p w:rsidR="00AD5EBF" w:rsidRPr="00AD5EBF" w:rsidRDefault="00AD5EBF" w:rsidP="00AD5EBF">
      <w:pPr>
        <w:pStyle w:val="Default"/>
        <w:rPr>
          <w:rFonts w:asciiTheme="majorHAnsi" w:hAnsiTheme="majorHAnsi"/>
        </w:rPr>
      </w:pPr>
    </w:p>
    <w:p w:rsidR="00AD5EBF" w:rsidRDefault="00AD5EBF" w:rsidP="00AD5EBF">
      <w:pPr>
        <w:pStyle w:val="Default"/>
        <w:rPr>
          <w:rFonts w:asciiTheme="majorHAnsi" w:hAnsiTheme="majorHAnsi"/>
          <w:i/>
        </w:rPr>
      </w:pPr>
      <w:r w:rsidRPr="00AD5EBF">
        <w:rPr>
          <w:rFonts w:asciiTheme="majorHAnsi" w:hAnsiTheme="majorHAnsi"/>
          <w:i/>
        </w:rPr>
        <w:t>Library</w:t>
      </w:r>
    </w:p>
    <w:p w:rsidR="00AD5EBF" w:rsidRDefault="00AD5EBF" w:rsidP="00AD5EBF">
      <w:pPr>
        <w:widowControl w:val="0"/>
        <w:autoSpaceDE w:val="0"/>
        <w:autoSpaceDN w:val="0"/>
        <w:adjustRightInd w:val="0"/>
        <w:rPr>
          <w:rStyle w:val="searchdep1"/>
          <w:rFonts w:ascii="Calibri" w:hAnsi="Calibri"/>
          <w:sz w:val="24"/>
          <w:szCs w:val="24"/>
        </w:rPr>
      </w:pPr>
      <w:r w:rsidRPr="009C0900">
        <w:rPr>
          <w:rFonts w:ascii="Calibri" w:hAnsi="Calibri"/>
        </w:rPr>
        <w:t xml:space="preserve">Melanie Chu, M.L.I.S., </w:t>
      </w:r>
      <w:r w:rsidRPr="009C0900">
        <w:rPr>
          <w:rStyle w:val="searchdep1"/>
          <w:rFonts w:ascii="Calibri" w:hAnsi="Calibri"/>
          <w:sz w:val="24"/>
          <w:szCs w:val="24"/>
          <w:specVanish w:val="0"/>
        </w:rPr>
        <w:t>Library Information Literacy Program/Reference</w:t>
      </w:r>
    </w:p>
    <w:p w:rsidR="00AD5EBF" w:rsidRDefault="00AD5EBF" w:rsidP="00AD5EBF">
      <w:pPr>
        <w:widowControl w:val="0"/>
        <w:autoSpaceDE w:val="0"/>
        <w:autoSpaceDN w:val="0"/>
        <w:adjustRightInd w:val="0"/>
        <w:rPr>
          <w:rFonts w:ascii="Calibri" w:hAnsi="Calibri"/>
        </w:rPr>
      </w:pPr>
      <w:r>
        <w:rPr>
          <w:rFonts w:ascii="Calibri" w:hAnsi="Calibri"/>
        </w:rPr>
        <w:t>H</w:t>
      </w:r>
      <w:r w:rsidRPr="00AD3D0F">
        <w:rPr>
          <w:rFonts w:ascii="Calibri" w:hAnsi="Calibri"/>
        </w:rPr>
        <w:t>ua Yi, M.L.S.</w:t>
      </w:r>
      <w:r>
        <w:rPr>
          <w:rFonts w:ascii="Calibri" w:hAnsi="Calibri"/>
        </w:rPr>
        <w:t>, Librarian Meta-Data</w:t>
      </w:r>
    </w:p>
    <w:p w:rsidR="00AD5EBF" w:rsidRPr="00AD5EBF" w:rsidRDefault="00AD5EBF" w:rsidP="00AD5EBF">
      <w:pPr>
        <w:pStyle w:val="Default"/>
        <w:rPr>
          <w:rFonts w:asciiTheme="majorHAnsi" w:hAnsiTheme="majorHAnsi"/>
          <w:i/>
        </w:rPr>
      </w:pPr>
    </w:p>
    <w:p w:rsidR="00AD5EBF" w:rsidRPr="00AD5EBF" w:rsidRDefault="00AD5EBF" w:rsidP="00AD5EBF">
      <w:pPr>
        <w:pStyle w:val="Default"/>
        <w:rPr>
          <w:rFonts w:asciiTheme="majorHAnsi" w:hAnsiTheme="majorHAnsi"/>
          <w:i/>
        </w:rPr>
      </w:pPr>
      <w:r w:rsidRPr="00AD5EBF">
        <w:rPr>
          <w:rFonts w:asciiTheme="majorHAnsi" w:hAnsiTheme="majorHAnsi"/>
          <w:i/>
        </w:rPr>
        <w:t>Liberal Studies</w:t>
      </w:r>
    </w:p>
    <w:p w:rsidR="00AD5EBF" w:rsidRDefault="00AD5EBF" w:rsidP="00AD5EBF">
      <w:pPr>
        <w:widowControl w:val="0"/>
        <w:autoSpaceDE w:val="0"/>
        <w:autoSpaceDN w:val="0"/>
        <w:adjustRightInd w:val="0"/>
        <w:rPr>
          <w:rFonts w:asciiTheme="majorHAnsi" w:hAnsiTheme="majorHAnsi"/>
        </w:rPr>
      </w:pPr>
      <w:r w:rsidRPr="00AD5EBF">
        <w:rPr>
          <w:rFonts w:asciiTheme="majorHAnsi" w:hAnsiTheme="majorHAnsi"/>
        </w:rPr>
        <w:t>Jocelyn Ahlers, Ph.D., Professor, Liberal Studies</w:t>
      </w:r>
    </w:p>
    <w:p w:rsidR="00AD5EBF" w:rsidRPr="00AD3D0F" w:rsidRDefault="00AD5EBF" w:rsidP="00AD5EBF">
      <w:pPr>
        <w:widowControl w:val="0"/>
        <w:autoSpaceDE w:val="0"/>
        <w:autoSpaceDN w:val="0"/>
        <w:adjustRightInd w:val="0"/>
        <w:rPr>
          <w:rFonts w:ascii="Calibri" w:hAnsi="Calibri"/>
        </w:rPr>
      </w:pPr>
      <w:r w:rsidRPr="00AD3D0F">
        <w:rPr>
          <w:rFonts w:ascii="Calibri" w:hAnsi="Calibri"/>
        </w:rPr>
        <w:t xml:space="preserve">Jule Gómez de </w:t>
      </w:r>
      <w:proofErr w:type="spellStart"/>
      <w:r w:rsidRPr="00AD3D0F">
        <w:rPr>
          <w:rFonts w:ascii="Calibri" w:hAnsi="Calibri"/>
        </w:rPr>
        <w:t>García</w:t>
      </w:r>
      <w:proofErr w:type="spellEnd"/>
      <w:r w:rsidRPr="00AD3D0F">
        <w:rPr>
          <w:rFonts w:ascii="Calibri" w:hAnsi="Calibri"/>
        </w:rPr>
        <w:t>, Ph.D.</w:t>
      </w:r>
      <w:r>
        <w:rPr>
          <w:rFonts w:ascii="Calibri" w:hAnsi="Calibri"/>
        </w:rPr>
        <w:t>, Professor, Liberal Studies</w:t>
      </w:r>
    </w:p>
    <w:p w:rsidR="00AD5EBF" w:rsidRDefault="00AD5EBF" w:rsidP="00AD5EBF">
      <w:pPr>
        <w:widowControl w:val="0"/>
        <w:autoSpaceDE w:val="0"/>
        <w:autoSpaceDN w:val="0"/>
        <w:adjustRightInd w:val="0"/>
        <w:rPr>
          <w:rFonts w:ascii="Calibri" w:hAnsi="Calibri"/>
        </w:rPr>
      </w:pPr>
      <w:r w:rsidRPr="00AD3D0F">
        <w:rPr>
          <w:rFonts w:ascii="Calibri" w:hAnsi="Calibri"/>
        </w:rPr>
        <w:t>Kimberley Knowles-Yanez, Ph.D.</w:t>
      </w:r>
      <w:r>
        <w:rPr>
          <w:rFonts w:ascii="Calibri" w:hAnsi="Calibri"/>
        </w:rPr>
        <w:t>, Professor, Liberal Studies</w:t>
      </w:r>
    </w:p>
    <w:p w:rsidR="00AD5EBF" w:rsidRDefault="00AD5EBF" w:rsidP="00AD5EBF">
      <w:pPr>
        <w:widowControl w:val="0"/>
        <w:autoSpaceDE w:val="0"/>
        <w:autoSpaceDN w:val="0"/>
        <w:adjustRightInd w:val="0"/>
        <w:rPr>
          <w:rFonts w:ascii="Calibri" w:hAnsi="Calibri"/>
        </w:rPr>
      </w:pPr>
      <w:r w:rsidRPr="00AD3D0F">
        <w:rPr>
          <w:rFonts w:ascii="Calibri" w:hAnsi="Calibri"/>
        </w:rPr>
        <w:t>Robert Yamashita, Ph.D.</w:t>
      </w:r>
      <w:r>
        <w:rPr>
          <w:rFonts w:ascii="Calibri" w:hAnsi="Calibri"/>
        </w:rPr>
        <w:t>, Associate Professor, Liberal Studies</w:t>
      </w:r>
    </w:p>
    <w:p w:rsidR="00AD5EBF" w:rsidRDefault="00AD5EBF" w:rsidP="00AD5EBF">
      <w:pPr>
        <w:widowControl w:val="0"/>
        <w:autoSpaceDE w:val="0"/>
        <w:autoSpaceDN w:val="0"/>
        <w:adjustRightInd w:val="0"/>
        <w:rPr>
          <w:rFonts w:asciiTheme="majorHAnsi" w:hAnsiTheme="majorHAnsi"/>
        </w:rPr>
      </w:pPr>
    </w:p>
    <w:p w:rsidR="00AD5EBF" w:rsidRPr="00AD5EBF" w:rsidRDefault="00AD5EBF" w:rsidP="00AD5EBF">
      <w:pPr>
        <w:widowControl w:val="0"/>
        <w:autoSpaceDE w:val="0"/>
        <w:autoSpaceDN w:val="0"/>
        <w:adjustRightInd w:val="0"/>
        <w:rPr>
          <w:rFonts w:asciiTheme="majorHAnsi" w:hAnsiTheme="majorHAnsi"/>
        </w:rPr>
      </w:pPr>
      <w:r>
        <w:rPr>
          <w:rFonts w:asciiTheme="majorHAnsi" w:hAnsiTheme="majorHAnsi"/>
          <w:i/>
        </w:rPr>
        <w:t xml:space="preserve">Literature and Writing Studies </w:t>
      </w:r>
    </w:p>
    <w:p w:rsidR="00AD5EBF" w:rsidRPr="00AD3D0F" w:rsidRDefault="00AD5EBF" w:rsidP="00AD5EBF">
      <w:pPr>
        <w:widowControl w:val="0"/>
        <w:autoSpaceDE w:val="0"/>
        <w:autoSpaceDN w:val="0"/>
        <w:adjustRightInd w:val="0"/>
        <w:rPr>
          <w:rFonts w:ascii="Calibri" w:hAnsi="Calibri"/>
        </w:rPr>
      </w:pPr>
      <w:r w:rsidRPr="00AD3D0F">
        <w:rPr>
          <w:rFonts w:ascii="Calibri" w:hAnsi="Calibri"/>
        </w:rPr>
        <w:t xml:space="preserve">Susie </w:t>
      </w:r>
      <w:proofErr w:type="gramStart"/>
      <w:r w:rsidRPr="00AD3D0F">
        <w:rPr>
          <w:rFonts w:ascii="Calibri" w:hAnsi="Calibri"/>
        </w:rPr>
        <w:t>Lan</w:t>
      </w:r>
      <w:proofErr w:type="gramEnd"/>
      <w:r w:rsidRPr="00AD3D0F">
        <w:rPr>
          <w:rFonts w:ascii="Calibri" w:hAnsi="Calibri"/>
        </w:rPr>
        <w:t xml:space="preserve"> Cassel, Ph.D.</w:t>
      </w:r>
      <w:r>
        <w:rPr>
          <w:rFonts w:ascii="Calibri" w:hAnsi="Calibri"/>
        </w:rPr>
        <w:t>, Professor, Literature and Writing Studies</w:t>
      </w:r>
    </w:p>
    <w:p w:rsidR="00AD5EBF" w:rsidRDefault="00AD5EBF" w:rsidP="00AD5EBF">
      <w:pPr>
        <w:widowControl w:val="0"/>
        <w:autoSpaceDE w:val="0"/>
        <w:autoSpaceDN w:val="0"/>
        <w:adjustRightInd w:val="0"/>
        <w:rPr>
          <w:rFonts w:ascii="Calibri" w:hAnsi="Calibri"/>
        </w:rPr>
      </w:pPr>
      <w:r w:rsidRPr="00AD3D0F">
        <w:rPr>
          <w:rFonts w:ascii="Calibri" w:hAnsi="Calibri"/>
        </w:rPr>
        <w:t>Rebecca Lush, Ph.D.</w:t>
      </w:r>
      <w:r>
        <w:rPr>
          <w:rFonts w:ascii="Calibri" w:hAnsi="Calibri"/>
        </w:rPr>
        <w:t>, Assistant Professor, Literature and Writing Studies</w:t>
      </w:r>
    </w:p>
    <w:p w:rsidR="00AD5EBF" w:rsidRDefault="00AD5EBF" w:rsidP="00AD5EBF">
      <w:pPr>
        <w:pStyle w:val="Default"/>
        <w:rPr>
          <w:rFonts w:asciiTheme="majorHAnsi" w:hAnsiTheme="majorHAnsi"/>
          <w:i/>
        </w:rPr>
      </w:pPr>
    </w:p>
    <w:p w:rsidR="00AD5EBF" w:rsidRPr="00AD5EBF" w:rsidRDefault="00AD5EBF" w:rsidP="00AD5EBF">
      <w:pPr>
        <w:pStyle w:val="Default"/>
        <w:rPr>
          <w:rFonts w:asciiTheme="majorHAnsi" w:hAnsiTheme="majorHAnsi"/>
        </w:rPr>
      </w:pPr>
      <w:r>
        <w:rPr>
          <w:rFonts w:asciiTheme="majorHAnsi" w:hAnsiTheme="majorHAnsi"/>
          <w:i/>
        </w:rPr>
        <w:t xml:space="preserve">Modern Language Studies </w:t>
      </w:r>
    </w:p>
    <w:p w:rsidR="00AD5EBF" w:rsidRPr="00112CDF" w:rsidRDefault="00AD5EBF" w:rsidP="00AD5EBF">
      <w:pPr>
        <w:widowControl w:val="0"/>
        <w:autoSpaceDE w:val="0"/>
        <w:autoSpaceDN w:val="0"/>
        <w:adjustRightInd w:val="0"/>
        <w:rPr>
          <w:rFonts w:ascii="Calibri" w:hAnsi="Calibri"/>
        </w:rPr>
      </w:pPr>
      <w:r w:rsidRPr="00112CDF">
        <w:rPr>
          <w:rFonts w:ascii="Calibri" w:hAnsi="Calibri"/>
        </w:rPr>
        <w:t>Michelle Ramos Pellicia, Ph.D., Assistant Professor,</w:t>
      </w:r>
      <w:r>
        <w:rPr>
          <w:rFonts w:ascii="Calibri" w:hAnsi="Calibri"/>
        </w:rPr>
        <w:t xml:space="preserve"> Modern Language Studies </w:t>
      </w:r>
    </w:p>
    <w:p w:rsidR="00AD5EBF" w:rsidRPr="00AD5EBF" w:rsidRDefault="00AD5EBF" w:rsidP="00AD5EBF">
      <w:pPr>
        <w:pStyle w:val="Default"/>
        <w:rPr>
          <w:rFonts w:asciiTheme="majorHAnsi" w:hAnsiTheme="majorHAnsi"/>
          <w:i/>
        </w:rPr>
      </w:pPr>
    </w:p>
    <w:p w:rsidR="00AD5EBF" w:rsidRDefault="00AD5EBF" w:rsidP="00AD5EBF">
      <w:pPr>
        <w:pStyle w:val="Default"/>
        <w:rPr>
          <w:rFonts w:asciiTheme="majorHAnsi" w:hAnsiTheme="majorHAnsi"/>
          <w:i/>
        </w:rPr>
      </w:pPr>
      <w:r w:rsidRPr="00AD5EBF">
        <w:rPr>
          <w:rFonts w:asciiTheme="majorHAnsi" w:hAnsiTheme="majorHAnsi"/>
          <w:i/>
        </w:rPr>
        <w:lastRenderedPageBreak/>
        <w:t>National Latino Research Center</w:t>
      </w:r>
    </w:p>
    <w:p w:rsidR="00AD5EBF" w:rsidRPr="00AD3D0F" w:rsidRDefault="00AD5EBF" w:rsidP="00AD5EBF">
      <w:pPr>
        <w:widowControl w:val="0"/>
        <w:autoSpaceDE w:val="0"/>
        <w:autoSpaceDN w:val="0"/>
        <w:adjustRightInd w:val="0"/>
        <w:rPr>
          <w:rFonts w:ascii="Calibri" w:hAnsi="Calibri"/>
        </w:rPr>
      </w:pPr>
      <w:r>
        <w:rPr>
          <w:rFonts w:ascii="Calibri" w:hAnsi="Calibri"/>
        </w:rPr>
        <w:t xml:space="preserve">Arcela </w:t>
      </w:r>
      <w:proofErr w:type="spellStart"/>
      <w:r>
        <w:rPr>
          <w:rFonts w:ascii="Calibri" w:hAnsi="Calibri"/>
        </w:rPr>
        <w:t>N</w:t>
      </w:r>
      <w:r w:rsidRPr="00AD3D0F">
        <w:rPr>
          <w:rFonts w:ascii="Calibri" w:hAnsi="Calibri"/>
        </w:rPr>
        <w:t>uñez</w:t>
      </w:r>
      <w:proofErr w:type="spellEnd"/>
      <w:r w:rsidRPr="00AD3D0F">
        <w:rPr>
          <w:rFonts w:ascii="Calibri" w:hAnsi="Calibri"/>
        </w:rPr>
        <w:t>-Alvarez, Ph.D.</w:t>
      </w:r>
      <w:r>
        <w:rPr>
          <w:rFonts w:ascii="Calibri" w:hAnsi="Calibri"/>
        </w:rPr>
        <w:t>, Research Director, National Latino Research Center</w:t>
      </w:r>
    </w:p>
    <w:p w:rsidR="00AD5EBF" w:rsidRPr="00AD5EBF" w:rsidRDefault="00AD5EBF" w:rsidP="00AD5EBF">
      <w:pPr>
        <w:pStyle w:val="Default"/>
        <w:rPr>
          <w:rFonts w:asciiTheme="majorHAnsi" w:hAnsiTheme="majorHAnsi"/>
          <w:i/>
        </w:rPr>
      </w:pPr>
    </w:p>
    <w:p w:rsidR="00AD5EBF" w:rsidRPr="00AD5EBF" w:rsidRDefault="00AD5EBF" w:rsidP="00AD5EBF">
      <w:pPr>
        <w:pStyle w:val="Default"/>
        <w:rPr>
          <w:rFonts w:asciiTheme="majorHAnsi" w:hAnsiTheme="majorHAnsi"/>
        </w:rPr>
      </w:pPr>
      <w:r w:rsidRPr="00AD5EBF">
        <w:rPr>
          <w:rFonts w:asciiTheme="majorHAnsi" w:hAnsiTheme="majorHAnsi"/>
          <w:i/>
        </w:rPr>
        <w:t>Political Science</w:t>
      </w:r>
    </w:p>
    <w:p w:rsidR="00AD5EBF" w:rsidRPr="00AD3D0F" w:rsidRDefault="00AD5EBF" w:rsidP="00AD5EBF">
      <w:pPr>
        <w:widowControl w:val="0"/>
        <w:autoSpaceDE w:val="0"/>
        <w:autoSpaceDN w:val="0"/>
        <w:adjustRightInd w:val="0"/>
        <w:rPr>
          <w:rFonts w:ascii="Calibri" w:hAnsi="Calibri"/>
        </w:rPr>
      </w:pPr>
      <w:r w:rsidRPr="00AD3D0F">
        <w:rPr>
          <w:rFonts w:ascii="Calibri" w:hAnsi="Calibri"/>
        </w:rPr>
        <w:t>Staci Beavers, Ph.D.</w:t>
      </w:r>
      <w:r>
        <w:rPr>
          <w:rFonts w:ascii="Calibri" w:hAnsi="Calibri"/>
        </w:rPr>
        <w:t>, Professor, Political Science</w:t>
      </w:r>
    </w:p>
    <w:p w:rsidR="00AD5EBF" w:rsidRDefault="00AD5EBF" w:rsidP="00AD5EBF">
      <w:pPr>
        <w:widowControl w:val="0"/>
        <w:autoSpaceDE w:val="0"/>
        <w:autoSpaceDN w:val="0"/>
        <w:adjustRightInd w:val="0"/>
        <w:rPr>
          <w:rFonts w:ascii="Calibri" w:hAnsi="Calibri"/>
        </w:rPr>
      </w:pPr>
      <w:r w:rsidRPr="00AD3D0F">
        <w:rPr>
          <w:rFonts w:ascii="Calibri" w:hAnsi="Calibri"/>
        </w:rPr>
        <w:t>Cynthia Chavez Metoyer, Ph.D.</w:t>
      </w:r>
      <w:r>
        <w:rPr>
          <w:rFonts w:ascii="Calibri" w:hAnsi="Calibri"/>
        </w:rPr>
        <w:t>, Professor, Political Science</w:t>
      </w:r>
    </w:p>
    <w:p w:rsidR="00EE42F0" w:rsidRDefault="00EE42F0" w:rsidP="00AD5EBF">
      <w:pPr>
        <w:widowControl w:val="0"/>
        <w:autoSpaceDE w:val="0"/>
        <w:autoSpaceDN w:val="0"/>
        <w:adjustRightInd w:val="0"/>
        <w:rPr>
          <w:rFonts w:ascii="Calibri" w:hAnsi="Calibri"/>
        </w:rPr>
      </w:pPr>
      <w:r>
        <w:rPr>
          <w:rFonts w:ascii="Calibri" w:hAnsi="Calibri"/>
        </w:rPr>
        <w:t>Elizabeth Matthews, Ph.D., Associate Professor, Political Science</w:t>
      </w:r>
    </w:p>
    <w:p w:rsidR="00AD5EBF" w:rsidRDefault="00AD5EBF" w:rsidP="00AD5EBF">
      <w:pPr>
        <w:pStyle w:val="Default"/>
        <w:rPr>
          <w:rFonts w:asciiTheme="majorHAnsi" w:hAnsiTheme="majorHAnsi"/>
          <w:i/>
        </w:rPr>
      </w:pPr>
    </w:p>
    <w:p w:rsidR="00AD5EBF" w:rsidRPr="00AD5EBF" w:rsidRDefault="00AD5EBF" w:rsidP="00AD5EBF">
      <w:pPr>
        <w:pStyle w:val="Default"/>
        <w:rPr>
          <w:rFonts w:asciiTheme="majorHAnsi" w:hAnsiTheme="majorHAnsi"/>
          <w:i/>
        </w:rPr>
      </w:pPr>
      <w:r w:rsidRPr="00AD5EBF">
        <w:rPr>
          <w:rFonts w:asciiTheme="majorHAnsi" w:hAnsiTheme="majorHAnsi"/>
          <w:i/>
        </w:rPr>
        <w:t>Psychology</w:t>
      </w:r>
    </w:p>
    <w:p w:rsidR="00AD5EBF" w:rsidRDefault="00AD5EBF" w:rsidP="00AD5EBF">
      <w:pPr>
        <w:widowControl w:val="0"/>
        <w:autoSpaceDE w:val="0"/>
        <w:autoSpaceDN w:val="0"/>
        <w:adjustRightInd w:val="0"/>
        <w:rPr>
          <w:rFonts w:ascii="Calibri" w:hAnsi="Calibri"/>
        </w:rPr>
      </w:pPr>
      <w:proofErr w:type="spellStart"/>
      <w:r w:rsidRPr="00AD3D0F">
        <w:rPr>
          <w:rFonts w:ascii="Calibri" w:hAnsi="Calibri"/>
        </w:rPr>
        <w:t>Gerárdo</w:t>
      </w:r>
      <w:proofErr w:type="spellEnd"/>
      <w:r w:rsidRPr="00AD3D0F">
        <w:rPr>
          <w:rFonts w:ascii="Calibri" w:hAnsi="Calibri"/>
        </w:rPr>
        <w:t xml:space="preserve"> M. González, Ph.D.</w:t>
      </w:r>
      <w:r>
        <w:rPr>
          <w:rFonts w:ascii="Calibri" w:hAnsi="Calibri"/>
        </w:rPr>
        <w:t>, Professor, Psychology</w:t>
      </w:r>
    </w:p>
    <w:p w:rsidR="00AD5EBF" w:rsidRDefault="00AD5EBF" w:rsidP="00AD5EBF">
      <w:pPr>
        <w:pStyle w:val="Default"/>
        <w:rPr>
          <w:rFonts w:asciiTheme="majorHAnsi" w:hAnsiTheme="majorHAnsi"/>
          <w:i/>
        </w:rPr>
      </w:pPr>
    </w:p>
    <w:p w:rsidR="00AD5EBF" w:rsidRDefault="00AD5EBF" w:rsidP="00AD5EBF">
      <w:pPr>
        <w:pStyle w:val="Default"/>
        <w:rPr>
          <w:rFonts w:asciiTheme="majorHAnsi" w:hAnsiTheme="majorHAnsi"/>
          <w:i/>
        </w:rPr>
      </w:pPr>
      <w:r w:rsidRPr="00AD5EBF">
        <w:rPr>
          <w:rFonts w:asciiTheme="majorHAnsi" w:hAnsiTheme="majorHAnsi"/>
          <w:i/>
        </w:rPr>
        <w:t>Sociology</w:t>
      </w:r>
    </w:p>
    <w:p w:rsidR="00AD5EBF" w:rsidRPr="00AD3D0F" w:rsidRDefault="00AD5EBF" w:rsidP="00AD5EBF">
      <w:pPr>
        <w:widowControl w:val="0"/>
        <w:autoSpaceDE w:val="0"/>
        <w:autoSpaceDN w:val="0"/>
        <w:adjustRightInd w:val="0"/>
        <w:rPr>
          <w:rFonts w:ascii="Calibri" w:hAnsi="Calibri"/>
        </w:rPr>
      </w:pPr>
      <w:r w:rsidRPr="00AD3D0F">
        <w:rPr>
          <w:rFonts w:ascii="Calibri" w:hAnsi="Calibri"/>
        </w:rPr>
        <w:t>Matthew Atherton, Ph.D.</w:t>
      </w:r>
      <w:r>
        <w:rPr>
          <w:rFonts w:ascii="Calibri" w:hAnsi="Calibri"/>
        </w:rPr>
        <w:t>, Associate Professor, Sociology</w:t>
      </w:r>
    </w:p>
    <w:p w:rsidR="00AD5EBF" w:rsidRPr="00AD3D0F" w:rsidRDefault="00AD5EBF" w:rsidP="00AD5EBF">
      <w:pPr>
        <w:widowControl w:val="0"/>
        <w:autoSpaceDE w:val="0"/>
        <w:autoSpaceDN w:val="0"/>
        <w:adjustRightInd w:val="0"/>
        <w:rPr>
          <w:rFonts w:ascii="Calibri" w:hAnsi="Calibri"/>
        </w:rPr>
      </w:pPr>
      <w:r w:rsidRPr="00AD3D0F">
        <w:rPr>
          <w:rFonts w:ascii="Calibri" w:hAnsi="Calibri"/>
        </w:rPr>
        <w:t>Kristin Bates, Ph.D.</w:t>
      </w:r>
      <w:r>
        <w:rPr>
          <w:rFonts w:ascii="Calibri" w:hAnsi="Calibri"/>
        </w:rPr>
        <w:t xml:space="preserve"> Professor, Sociology</w:t>
      </w:r>
    </w:p>
    <w:p w:rsidR="00AD5EBF" w:rsidRPr="00AD3D0F" w:rsidRDefault="00AD5EBF" w:rsidP="00AD5EBF">
      <w:pPr>
        <w:widowControl w:val="0"/>
        <w:autoSpaceDE w:val="0"/>
        <w:autoSpaceDN w:val="0"/>
        <w:adjustRightInd w:val="0"/>
        <w:rPr>
          <w:rFonts w:ascii="Calibri" w:hAnsi="Calibri"/>
        </w:rPr>
      </w:pPr>
      <w:r w:rsidRPr="00AD3D0F">
        <w:rPr>
          <w:rFonts w:ascii="Calibri" w:hAnsi="Calibri"/>
        </w:rPr>
        <w:t>Marisol Clark-Ibáñez, Ph.D.</w:t>
      </w:r>
      <w:r>
        <w:rPr>
          <w:rFonts w:ascii="Calibri" w:hAnsi="Calibri"/>
        </w:rPr>
        <w:t>, Associate Professor, Sociology</w:t>
      </w:r>
    </w:p>
    <w:p w:rsidR="00AD5EBF" w:rsidRPr="00AD3D0F" w:rsidRDefault="00AD5EBF" w:rsidP="00AD5EBF">
      <w:pPr>
        <w:widowControl w:val="0"/>
        <w:autoSpaceDE w:val="0"/>
        <w:autoSpaceDN w:val="0"/>
        <w:adjustRightInd w:val="0"/>
        <w:rPr>
          <w:rFonts w:ascii="Calibri" w:hAnsi="Calibri"/>
        </w:rPr>
      </w:pPr>
      <w:r w:rsidRPr="00AD3D0F">
        <w:rPr>
          <w:rFonts w:ascii="Calibri" w:hAnsi="Calibri"/>
        </w:rPr>
        <w:t>Sharon Elise, Ph.D.</w:t>
      </w:r>
      <w:r>
        <w:rPr>
          <w:rFonts w:ascii="Calibri" w:hAnsi="Calibri"/>
        </w:rPr>
        <w:t>, Professor, Sociology</w:t>
      </w:r>
    </w:p>
    <w:p w:rsidR="00AD5EBF" w:rsidRPr="00AD3D0F" w:rsidRDefault="00AD5EBF" w:rsidP="00AD5EBF">
      <w:pPr>
        <w:widowControl w:val="0"/>
        <w:autoSpaceDE w:val="0"/>
        <w:autoSpaceDN w:val="0"/>
        <w:adjustRightInd w:val="0"/>
        <w:rPr>
          <w:rFonts w:ascii="Calibri" w:hAnsi="Calibri"/>
        </w:rPr>
      </w:pPr>
      <w:r w:rsidRPr="00AD3D0F">
        <w:rPr>
          <w:rFonts w:ascii="Calibri" w:hAnsi="Calibri"/>
        </w:rPr>
        <w:t>Karen Glover, Ph.D.</w:t>
      </w:r>
      <w:r>
        <w:rPr>
          <w:rFonts w:ascii="Calibri" w:hAnsi="Calibri"/>
        </w:rPr>
        <w:t>, Associate Professor, Sociology</w:t>
      </w:r>
    </w:p>
    <w:p w:rsidR="00AD5EBF" w:rsidRDefault="00AD5EBF" w:rsidP="00AD5EBF">
      <w:pPr>
        <w:widowControl w:val="0"/>
        <w:autoSpaceDE w:val="0"/>
        <w:autoSpaceDN w:val="0"/>
        <w:adjustRightInd w:val="0"/>
        <w:rPr>
          <w:rFonts w:ascii="Calibri" w:hAnsi="Calibri"/>
        </w:rPr>
      </w:pPr>
      <w:r w:rsidRPr="00AD3D0F">
        <w:rPr>
          <w:rFonts w:ascii="Calibri" w:hAnsi="Calibri"/>
        </w:rPr>
        <w:t xml:space="preserve">Alicia M. </w:t>
      </w:r>
      <w:proofErr w:type="spellStart"/>
      <w:r w:rsidRPr="00AD3D0F">
        <w:rPr>
          <w:rFonts w:ascii="Calibri" w:hAnsi="Calibri"/>
        </w:rPr>
        <w:t>Gonzáles</w:t>
      </w:r>
      <w:proofErr w:type="spellEnd"/>
      <w:r w:rsidRPr="00AD3D0F">
        <w:rPr>
          <w:rFonts w:ascii="Calibri" w:hAnsi="Calibri"/>
        </w:rPr>
        <w:t>, Ph.D.</w:t>
      </w:r>
      <w:r>
        <w:rPr>
          <w:rFonts w:ascii="Calibri" w:hAnsi="Calibri"/>
        </w:rPr>
        <w:t>, Associate Professor, Sociology</w:t>
      </w:r>
    </w:p>
    <w:p w:rsidR="00AD5EBF" w:rsidRDefault="00AD5EBF" w:rsidP="00AD5EBF">
      <w:pPr>
        <w:widowControl w:val="0"/>
        <w:autoSpaceDE w:val="0"/>
        <w:autoSpaceDN w:val="0"/>
        <w:adjustRightInd w:val="0"/>
        <w:rPr>
          <w:rFonts w:ascii="Calibri" w:hAnsi="Calibri"/>
        </w:rPr>
      </w:pPr>
      <w:r w:rsidRPr="00AD3D0F">
        <w:rPr>
          <w:rFonts w:ascii="Calibri" w:hAnsi="Calibri"/>
        </w:rPr>
        <w:t>Joely Proudfit, Ph.D.</w:t>
      </w:r>
      <w:r>
        <w:rPr>
          <w:rFonts w:ascii="Calibri" w:hAnsi="Calibri"/>
        </w:rPr>
        <w:t>, Associate Professor, Sociology</w:t>
      </w:r>
    </w:p>
    <w:p w:rsidR="008D49B1" w:rsidRDefault="008D49B1" w:rsidP="00AD5EBF">
      <w:pPr>
        <w:widowControl w:val="0"/>
        <w:autoSpaceDE w:val="0"/>
        <w:autoSpaceDN w:val="0"/>
        <w:adjustRightInd w:val="0"/>
        <w:rPr>
          <w:rFonts w:ascii="Calibri" w:hAnsi="Calibri"/>
        </w:rPr>
      </w:pPr>
      <w:r>
        <w:rPr>
          <w:rFonts w:ascii="Calibri" w:hAnsi="Calibri"/>
        </w:rPr>
        <w:t>Cesar ‘</w:t>
      </w:r>
      <w:proofErr w:type="spellStart"/>
      <w:r>
        <w:rPr>
          <w:rFonts w:ascii="Calibri" w:hAnsi="Calibri"/>
        </w:rPr>
        <w:t>Che</w:t>
      </w:r>
      <w:proofErr w:type="spellEnd"/>
      <w:r>
        <w:rPr>
          <w:rFonts w:ascii="Calibri" w:hAnsi="Calibri"/>
        </w:rPr>
        <w:t>’ Rodriguez, Ph.D., Assistant Professor, Sociology</w:t>
      </w:r>
    </w:p>
    <w:p w:rsidR="00AD5EBF" w:rsidRPr="00AD3D0F" w:rsidRDefault="00AD5EBF" w:rsidP="00AD5EBF">
      <w:pPr>
        <w:widowControl w:val="0"/>
        <w:autoSpaceDE w:val="0"/>
        <w:autoSpaceDN w:val="0"/>
        <w:adjustRightInd w:val="0"/>
        <w:rPr>
          <w:rFonts w:ascii="Calibri" w:hAnsi="Calibri"/>
        </w:rPr>
      </w:pPr>
      <w:r w:rsidRPr="00AD3D0F">
        <w:rPr>
          <w:rFonts w:ascii="Calibri" w:hAnsi="Calibri"/>
        </w:rPr>
        <w:t>Garry Rolison, Ph.D.</w:t>
      </w:r>
      <w:r>
        <w:rPr>
          <w:rFonts w:ascii="Calibri" w:hAnsi="Calibri"/>
        </w:rPr>
        <w:t>, Professor, Sociology</w:t>
      </w:r>
    </w:p>
    <w:p w:rsidR="00AD5EBF" w:rsidRPr="00AD3D0F" w:rsidRDefault="00AD5EBF" w:rsidP="00AD5EBF">
      <w:pPr>
        <w:widowControl w:val="0"/>
        <w:autoSpaceDE w:val="0"/>
        <w:autoSpaceDN w:val="0"/>
        <w:adjustRightInd w:val="0"/>
        <w:rPr>
          <w:rFonts w:ascii="Calibri" w:hAnsi="Calibri"/>
        </w:rPr>
      </w:pPr>
      <w:r w:rsidRPr="00AD3D0F">
        <w:rPr>
          <w:rFonts w:ascii="Calibri" w:hAnsi="Calibri"/>
        </w:rPr>
        <w:t xml:space="preserve">Xuan Santos, </w:t>
      </w:r>
      <w:r>
        <w:rPr>
          <w:rFonts w:ascii="Calibri" w:hAnsi="Calibri"/>
        </w:rPr>
        <w:t>Ph.D., Assistant Professor, Sociology</w:t>
      </w:r>
    </w:p>
    <w:p w:rsidR="00AD5EBF" w:rsidRPr="00AD3D0F" w:rsidRDefault="00AD5EBF" w:rsidP="00AD5EBF">
      <w:pPr>
        <w:widowControl w:val="0"/>
        <w:autoSpaceDE w:val="0"/>
        <w:autoSpaceDN w:val="0"/>
        <w:adjustRightInd w:val="0"/>
        <w:rPr>
          <w:rFonts w:ascii="Calibri" w:hAnsi="Calibri"/>
        </w:rPr>
      </w:pPr>
      <w:r w:rsidRPr="00AD3D0F">
        <w:rPr>
          <w:rFonts w:ascii="Calibri" w:hAnsi="Calibri"/>
        </w:rPr>
        <w:t>Theresa Suarez, Ph.D.</w:t>
      </w:r>
      <w:r>
        <w:rPr>
          <w:rFonts w:ascii="Calibri" w:hAnsi="Calibri"/>
        </w:rPr>
        <w:t>, Assistant Professor, Sociology</w:t>
      </w:r>
    </w:p>
    <w:p w:rsidR="00AD5EBF" w:rsidRDefault="00AD5EBF" w:rsidP="00AD5EBF">
      <w:pPr>
        <w:widowControl w:val="0"/>
        <w:autoSpaceDE w:val="0"/>
        <w:autoSpaceDN w:val="0"/>
        <w:adjustRightInd w:val="0"/>
        <w:rPr>
          <w:rFonts w:ascii="Calibri" w:hAnsi="Calibri"/>
        </w:rPr>
      </w:pPr>
      <w:r>
        <w:rPr>
          <w:rFonts w:ascii="Calibri" w:hAnsi="Calibri"/>
        </w:rPr>
        <w:t>Richelle Swan</w:t>
      </w:r>
      <w:r w:rsidRPr="00AD3D0F">
        <w:rPr>
          <w:rFonts w:ascii="Calibri" w:hAnsi="Calibri"/>
        </w:rPr>
        <w:t>, Ph.D.</w:t>
      </w:r>
      <w:r>
        <w:rPr>
          <w:rFonts w:ascii="Calibri" w:hAnsi="Calibri"/>
        </w:rPr>
        <w:t>, Associate Professor, Sociology</w:t>
      </w:r>
    </w:p>
    <w:p w:rsidR="00AD5EBF" w:rsidRPr="00AD3D0F" w:rsidRDefault="00AD5EBF" w:rsidP="00AD5EBF">
      <w:pPr>
        <w:widowControl w:val="0"/>
        <w:autoSpaceDE w:val="0"/>
        <w:autoSpaceDN w:val="0"/>
        <w:adjustRightInd w:val="0"/>
        <w:rPr>
          <w:rFonts w:ascii="Calibri" w:hAnsi="Calibri"/>
        </w:rPr>
      </w:pPr>
      <w:r w:rsidRPr="00AD3D0F">
        <w:rPr>
          <w:rFonts w:ascii="Calibri" w:hAnsi="Calibri"/>
        </w:rPr>
        <w:t>Jill M. Weigt, Ph.D.</w:t>
      </w:r>
      <w:r>
        <w:rPr>
          <w:rFonts w:ascii="Calibri" w:hAnsi="Calibri"/>
        </w:rPr>
        <w:t>, Associate Professor, Sociology</w:t>
      </w:r>
    </w:p>
    <w:p w:rsidR="00AD5EBF" w:rsidRPr="00AD5EBF" w:rsidRDefault="00AD5EBF" w:rsidP="00AD5EBF">
      <w:pPr>
        <w:pStyle w:val="Default"/>
        <w:rPr>
          <w:rFonts w:asciiTheme="majorHAnsi" w:hAnsiTheme="majorHAnsi"/>
        </w:rPr>
      </w:pPr>
    </w:p>
    <w:p w:rsidR="00AD5EBF" w:rsidRPr="00AD5EBF" w:rsidRDefault="00AD5EBF" w:rsidP="00AD5EBF">
      <w:pPr>
        <w:pStyle w:val="Default"/>
        <w:rPr>
          <w:rFonts w:asciiTheme="majorHAnsi" w:hAnsiTheme="majorHAnsi"/>
          <w:i/>
        </w:rPr>
      </w:pPr>
      <w:r w:rsidRPr="00AD5EBF">
        <w:rPr>
          <w:rFonts w:asciiTheme="majorHAnsi" w:hAnsiTheme="majorHAnsi"/>
          <w:i/>
        </w:rPr>
        <w:t>Visual and Performing Arts</w:t>
      </w:r>
    </w:p>
    <w:p w:rsidR="00AD5EBF" w:rsidRDefault="00AD5EBF" w:rsidP="00AD5EBF">
      <w:pPr>
        <w:widowControl w:val="0"/>
        <w:autoSpaceDE w:val="0"/>
        <w:autoSpaceDN w:val="0"/>
        <w:adjustRightInd w:val="0"/>
        <w:rPr>
          <w:rFonts w:ascii="Calibri" w:hAnsi="Calibri"/>
        </w:rPr>
      </w:pPr>
      <w:r w:rsidRPr="00AD3D0F">
        <w:rPr>
          <w:rFonts w:ascii="Calibri" w:hAnsi="Calibri"/>
        </w:rPr>
        <w:t>David Avalos, M.F.A.</w:t>
      </w:r>
      <w:r>
        <w:rPr>
          <w:rFonts w:ascii="Calibri" w:hAnsi="Calibri"/>
        </w:rPr>
        <w:t>, Professor, Visual and Performing Arts</w:t>
      </w:r>
    </w:p>
    <w:p w:rsidR="00AD5EBF" w:rsidRDefault="00AD5EBF" w:rsidP="00AD5EBF">
      <w:pPr>
        <w:widowControl w:val="0"/>
        <w:autoSpaceDE w:val="0"/>
        <w:autoSpaceDN w:val="0"/>
        <w:adjustRightInd w:val="0"/>
        <w:rPr>
          <w:rFonts w:ascii="Calibri" w:hAnsi="Calibri"/>
        </w:rPr>
      </w:pPr>
      <w:r w:rsidRPr="00AD3D0F">
        <w:rPr>
          <w:rFonts w:ascii="Calibri" w:hAnsi="Calibri"/>
        </w:rPr>
        <w:t>Mtafiti Imara, Ph.D.</w:t>
      </w:r>
      <w:r>
        <w:rPr>
          <w:rFonts w:ascii="Calibri" w:hAnsi="Calibri"/>
        </w:rPr>
        <w:t xml:space="preserve"> </w:t>
      </w:r>
      <w:r w:rsidR="003F5908">
        <w:rPr>
          <w:rFonts w:ascii="Calibri" w:hAnsi="Calibri"/>
        </w:rPr>
        <w:t>Associate Professor</w:t>
      </w:r>
      <w:r>
        <w:rPr>
          <w:rFonts w:ascii="Calibri" w:hAnsi="Calibri"/>
        </w:rPr>
        <w:t>, Visual and Performing Arts</w:t>
      </w:r>
    </w:p>
    <w:p w:rsidR="00AD5EBF" w:rsidRPr="00AD3D0F" w:rsidRDefault="00AD5EBF" w:rsidP="00AD5EBF">
      <w:pPr>
        <w:widowControl w:val="0"/>
        <w:autoSpaceDE w:val="0"/>
        <w:autoSpaceDN w:val="0"/>
        <w:adjustRightInd w:val="0"/>
        <w:rPr>
          <w:rFonts w:ascii="Calibri" w:hAnsi="Calibri"/>
        </w:rPr>
      </w:pPr>
      <w:r w:rsidRPr="00AD3D0F">
        <w:rPr>
          <w:rFonts w:ascii="Calibri" w:hAnsi="Calibri"/>
        </w:rPr>
        <w:t>Marcos Martinez, M.A.</w:t>
      </w:r>
      <w:r>
        <w:rPr>
          <w:rFonts w:ascii="Calibri" w:hAnsi="Calibri"/>
        </w:rPr>
        <w:t>, Professor, Visual and Performing Arts</w:t>
      </w:r>
    </w:p>
    <w:p w:rsidR="00AD5EBF" w:rsidRPr="00AD3D0F" w:rsidRDefault="00AD5EBF" w:rsidP="00AD5EBF">
      <w:pPr>
        <w:widowControl w:val="0"/>
        <w:autoSpaceDE w:val="0"/>
        <w:autoSpaceDN w:val="0"/>
        <w:adjustRightInd w:val="0"/>
        <w:rPr>
          <w:rFonts w:ascii="Calibri" w:hAnsi="Calibri"/>
        </w:rPr>
      </w:pPr>
      <w:r w:rsidRPr="00AD3D0F">
        <w:rPr>
          <w:rFonts w:ascii="Calibri" w:hAnsi="Calibri"/>
        </w:rPr>
        <w:t>Kristin Moss, Ph.D.</w:t>
      </w:r>
      <w:r>
        <w:rPr>
          <w:rFonts w:ascii="Calibri" w:hAnsi="Calibri"/>
        </w:rPr>
        <w:t>, Assistant Professor, Visual and Performing Arts</w:t>
      </w:r>
    </w:p>
    <w:p w:rsidR="00AD5EBF" w:rsidRPr="00AD3D0F" w:rsidRDefault="00AD5EBF" w:rsidP="00AD5EBF">
      <w:pPr>
        <w:widowControl w:val="0"/>
        <w:autoSpaceDE w:val="0"/>
        <w:autoSpaceDN w:val="0"/>
        <w:adjustRightInd w:val="0"/>
        <w:rPr>
          <w:rFonts w:ascii="Calibri" w:hAnsi="Calibri"/>
        </w:rPr>
      </w:pPr>
      <w:r w:rsidRPr="00AD3D0F">
        <w:rPr>
          <w:rFonts w:ascii="Calibri" w:hAnsi="Calibri"/>
        </w:rPr>
        <w:t>Karen Schaffman, Ph.D.</w:t>
      </w:r>
      <w:r>
        <w:rPr>
          <w:rFonts w:ascii="Calibri" w:hAnsi="Calibri"/>
        </w:rPr>
        <w:t xml:space="preserve"> Professor, Visual and Performing Arts</w:t>
      </w:r>
    </w:p>
    <w:p w:rsidR="00AD5EBF" w:rsidRPr="00AD3D0F" w:rsidRDefault="00AD5EBF" w:rsidP="00AD5EBF">
      <w:pPr>
        <w:widowControl w:val="0"/>
        <w:autoSpaceDE w:val="0"/>
        <w:autoSpaceDN w:val="0"/>
        <w:adjustRightInd w:val="0"/>
        <w:rPr>
          <w:rFonts w:ascii="Calibri" w:hAnsi="Calibri"/>
        </w:rPr>
      </w:pPr>
      <w:r w:rsidRPr="00AD3D0F">
        <w:rPr>
          <w:rFonts w:ascii="Calibri" w:hAnsi="Calibri"/>
        </w:rPr>
        <w:t>Deborah Small, M.F.A.</w:t>
      </w:r>
      <w:r>
        <w:rPr>
          <w:rFonts w:ascii="Calibri" w:hAnsi="Calibri"/>
        </w:rPr>
        <w:t xml:space="preserve">, </w:t>
      </w:r>
      <w:r w:rsidR="003F5908">
        <w:rPr>
          <w:rFonts w:ascii="Calibri" w:hAnsi="Calibri"/>
        </w:rPr>
        <w:t>Professor</w:t>
      </w:r>
      <w:r>
        <w:rPr>
          <w:rFonts w:ascii="Calibri" w:hAnsi="Calibri"/>
        </w:rPr>
        <w:t>, Visual and Performing Arts</w:t>
      </w:r>
    </w:p>
    <w:p w:rsidR="00AD5EBF" w:rsidRDefault="00AD5EBF" w:rsidP="00AD5EBF">
      <w:pPr>
        <w:pStyle w:val="Default"/>
        <w:rPr>
          <w:rFonts w:asciiTheme="majorHAnsi" w:hAnsiTheme="majorHAnsi"/>
          <w:i/>
        </w:rPr>
      </w:pPr>
    </w:p>
    <w:p w:rsidR="00AD5EBF" w:rsidRDefault="00AD5EBF" w:rsidP="00AD5EBF">
      <w:pPr>
        <w:pStyle w:val="Default"/>
        <w:rPr>
          <w:i/>
        </w:rPr>
      </w:pPr>
      <w:r w:rsidRPr="00AD5EBF">
        <w:rPr>
          <w:rFonts w:asciiTheme="majorHAnsi" w:hAnsiTheme="majorHAnsi"/>
          <w:i/>
        </w:rPr>
        <w:t>Women’s Studies</w:t>
      </w:r>
    </w:p>
    <w:p w:rsidR="00AD5EBF" w:rsidRPr="00AD3D0F" w:rsidRDefault="00AD5EBF" w:rsidP="00AD5EBF">
      <w:pPr>
        <w:widowControl w:val="0"/>
        <w:autoSpaceDE w:val="0"/>
        <w:autoSpaceDN w:val="0"/>
        <w:adjustRightInd w:val="0"/>
        <w:rPr>
          <w:rFonts w:ascii="Calibri" w:hAnsi="Calibri"/>
        </w:rPr>
      </w:pPr>
      <w:r w:rsidRPr="00AD3D0F">
        <w:rPr>
          <w:rFonts w:ascii="Calibri" w:hAnsi="Calibri"/>
        </w:rPr>
        <w:t>Jodie Lawston, Ph.D.</w:t>
      </w:r>
      <w:r>
        <w:rPr>
          <w:rFonts w:ascii="Calibri" w:hAnsi="Calibri"/>
        </w:rPr>
        <w:t xml:space="preserve">, Associate Professor, Women’s Studies </w:t>
      </w:r>
    </w:p>
    <w:p w:rsidR="00AD5EBF" w:rsidRPr="00AD5EBF" w:rsidRDefault="00AD5EBF" w:rsidP="00AD5EBF">
      <w:pPr>
        <w:widowControl w:val="0"/>
        <w:autoSpaceDE w:val="0"/>
        <w:autoSpaceDN w:val="0"/>
        <w:adjustRightInd w:val="0"/>
        <w:rPr>
          <w:rFonts w:ascii="Calibri" w:hAnsi="Calibri"/>
        </w:rPr>
      </w:pPr>
      <w:r>
        <w:rPr>
          <w:rFonts w:ascii="Calibri" w:hAnsi="Calibri"/>
        </w:rPr>
        <w:t>Sheryl Lutjens, Ph.D., Professor, Women’s Studies</w:t>
      </w:r>
    </w:p>
    <w:p w:rsidR="00AD5EBF" w:rsidRDefault="00AD5EBF" w:rsidP="00AD5EBF">
      <w:pPr>
        <w:widowControl w:val="0"/>
        <w:autoSpaceDE w:val="0"/>
        <w:autoSpaceDN w:val="0"/>
        <w:adjustRightInd w:val="0"/>
        <w:rPr>
          <w:rFonts w:ascii="Calibri" w:hAnsi="Calibri"/>
        </w:rPr>
      </w:pPr>
    </w:p>
    <w:p w:rsidR="004D2249" w:rsidRDefault="000226C4" w:rsidP="000226C4">
      <w:pPr>
        <w:pStyle w:val="CM183"/>
        <w:spacing w:after="0"/>
        <w:rPr>
          <w:rFonts w:ascii="Calibri" w:hAnsi="Calibri"/>
          <w:b/>
          <w:bCs/>
        </w:rPr>
      </w:pPr>
      <w:r w:rsidRPr="00E36D21">
        <w:rPr>
          <w:rFonts w:ascii="Calibri" w:hAnsi="Calibri"/>
          <w:b/>
          <w:bCs/>
        </w:rPr>
        <w:t>PROGRAM</w:t>
      </w:r>
      <w:r w:rsidR="004D2249">
        <w:rPr>
          <w:rFonts w:ascii="Calibri" w:hAnsi="Calibri"/>
          <w:b/>
          <w:bCs/>
        </w:rPr>
        <w:t>S</w:t>
      </w:r>
      <w:r w:rsidRPr="00E36D21">
        <w:rPr>
          <w:rFonts w:ascii="Calibri" w:hAnsi="Calibri"/>
          <w:b/>
          <w:bCs/>
        </w:rPr>
        <w:t xml:space="preserve"> OFFERED</w:t>
      </w:r>
      <w:r w:rsidR="00FF2FD0" w:rsidRPr="00E36D21">
        <w:rPr>
          <w:rFonts w:ascii="Calibri" w:hAnsi="Calibri"/>
          <w:b/>
          <w:bCs/>
        </w:rPr>
        <w:t xml:space="preserve">: </w:t>
      </w:r>
    </w:p>
    <w:p w:rsidR="00FF2FD0" w:rsidRPr="004D2249" w:rsidRDefault="00FF2FD0" w:rsidP="00FA5096">
      <w:pPr>
        <w:pStyle w:val="CM183"/>
        <w:numPr>
          <w:ilvl w:val="0"/>
          <w:numId w:val="9"/>
        </w:numPr>
        <w:spacing w:after="0"/>
        <w:rPr>
          <w:rFonts w:ascii="Calibri" w:hAnsi="Calibri"/>
        </w:rPr>
      </w:pPr>
      <w:r w:rsidRPr="004D2249">
        <w:rPr>
          <w:rFonts w:ascii="Calibri" w:hAnsi="Calibri"/>
        </w:rPr>
        <w:t>Bac</w:t>
      </w:r>
      <w:r w:rsidR="004D2249" w:rsidRPr="004D2249">
        <w:rPr>
          <w:rFonts w:ascii="Calibri" w:hAnsi="Calibri"/>
        </w:rPr>
        <w:t>helor of Arts in Ethnic Studies</w:t>
      </w:r>
    </w:p>
    <w:p w:rsidR="00FF2FD0" w:rsidRPr="00E36D21" w:rsidRDefault="00FF2FD0" w:rsidP="000226C4">
      <w:pPr>
        <w:pStyle w:val="Default"/>
        <w:rPr>
          <w:rFonts w:ascii="Calibri" w:hAnsi="Calibri" w:cs="Times New Roman"/>
          <w:color w:val="auto"/>
          <w:sz w:val="16"/>
          <w:szCs w:val="16"/>
        </w:rPr>
      </w:pPr>
    </w:p>
    <w:p w:rsidR="00FF2FD0" w:rsidRPr="00FC14B4" w:rsidRDefault="00FF2FD0" w:rsidP="00FC14B4">
      <w:pPr>
        <w:pStyle w:val="letters"/>
        <w:ind w:left="360" w:firstLine="0"/>
        <w:jc w:val="left"/>
        <w:rPr>
          <w:rFonts w:ascii="Calibri" w:hAnsi="Calibri"/>
          <w:sz w:val="24"/>
          <w:szCs w:val="24"/>
        </w:rPr>
      </w:pPr>
      <w:r w:rsidRPr="00FC14B4">
        <w:rPr>
          <w:rFonts w:ascii="Calibri" w:hAnsi="Calibri"/>
          <w:sz w:val="24"/>
          <w:szCs w:val="24"/>
        </w:rPr>
        <w:t xml:space="preserve">The Bachelor of </w:t>
      </w:r>
      <w:r w:rsidR="007E5F0A" w:rsidRPr="00FC14B4">
        <w:rPr>
          <w:rFonts w:ascii="Calibri" w:hAnsi="Calibri"/>
          <w:sz w:val="24"/>
          <w:szCs w:val="24"/>
        </w:rPr>
        <w:t xml:space="preserve">Arts in Ethnic Studies </w:t>
      </w:r>
      <w:r w:rsidR="006C6D03">
        <w:rPr>
          <w:rFonts w:ascii="Calibri" w:hAnsi="Calibri"/>
          <w:sz w:val="24"/>
          <w:szCs w:val="24"/>
        </w:rPr>
        <w:t>focuses on</w:t>
      </w:r>
      <w:r w:rsidR="00542A9C" w:rsidRPr="00FC14B4">
        <w:rPr>
          <w:rFonts w:ascii="Calibri" w:hAnsi="Calibri" w:cs="Calibri"/>
          <w:sz w:val="24"/>
          <w:szCs w:val="24"/>
        </w:rPr>
        <w:t xml:space="preserve"> the study of the histories, experiences, cultures, and issues of racial-ethnic groups in the United States. The BA degree emphasizes the social and historical study of race and racism in the United States and </w:t>
      </w:r>
      <w:r w:rsidR="00740A59" w:rsidRPr="00FC14B4">
        <w:rPr>
          <w:rFonts w:ascii="Calibri" w:hAnsi="Calibri" w:cs="Calibri"/>
          <w:sz w:val="24"/>
          <w:szCs w:val="24"/>
        </w:rPr>
        <w:t>explores</w:t>
      </w:r>
      <w:r w:rsidR="00542A9C" w:rsidRPr="00FC14B4">
        <w:rPr>
          <w:rFonts w:ascii="Calibri" w:hAnsi="Calibri" w:cs="Calibri"/>
          <w:sz w:val="24"/>
          <w:szCs w:val="24"/>
        </w:rPr>
        <w:t xml:space="preserve"> systemic </w:t>
      </w:r>
      <w:r w:rsidR="00542A9C" w:rsidRPr="00FC14B4">
        <w:rPr>
          <w:rFonts w:ascii="Calibri" w:hAnsi="Calibri" w:cs="Calibri"/>
          <w:sz w:val="24"/>
          <w:szCs w:val="24"/>
        </w:rPr>
        <w:lastRenderedPageBreak/>
        <w:t>power relations that arise from institutional, cultural, and global productions of “race.”</w:t>
      </w:r>
      <w:r w:rsidR="007E5F0A" w:rsidRPr="00FC14B4">
        <w:rPr>
          <w:rFonts w:ascii="Calibri" w:hAnsi="Calibri"/>
          <w:sz w:val="24"/>
          <w:szCs w:val="24"/>
        </w:rPr>
        <w:t xml:space="preserve"> </w:t>
      </w:r>
      <w:r w:rsidR="00FC14B4" w:rsidRPr="00FC14B4">
        <w:rPr>
          <w:rFonts w:ascii="Calibri" w:hAnsi="Calibri" w:cs="Calibri"/>
          <w:sz w:val="24"/>
          <w:szCs w:val="24"/>
        </w:rPr>
        <w:t>There is opportunity for students to gain both breadth and depth of study. Through the three thematic areas, students will engage a variety of issues that cut across various racial/ethnic communities. In so doing, students obtain insight on how issues play out both similarly and uniquely within</w:t>
      </w:r>
      <w:r w:rsidR="006C6D03">
        <w:rPr>
          <w:rFonts w:ascii="Calibri" w:hAnsi="Calibri" w:cs="Calibri"/>
          <w:sz w:val="24"/>
          <w:szCs w:val="24"/>
        </w:rPr>
        <w:t xml:space="preserve"> and across</w:t>
      </w:r>
      <w:r w:rsidR="00FC14B4" w:rsidRPr="00FC14B4">
        <w:rPr>
          <w:rFonts w:ascii="Calibri" w:hAnsi="Calibri" w:cs="Calibri"/>
          <w:sz w:val="24"/>
          <w:szCs w:val="24"/>
        </w:rPr>
        <w:t xml:space="preserve"> racial/ethnic communities. In addition, students may acquire deeper understanding of a specific historically marginalized community in the United States and/or of a thematic area by focusing electives in a particular area. </w:t>
      </w:r>
      <w:r w:rsidR="007E5F0A" w:rsidRPr="00FC14B4">
        <w:rPr>
          <w:rFonts w:ascii="Calibri" w:hAnsi="Calibri"/>
          <w:sz w:val="24"/>
          <w:szCs w:val="24"/>
        </w:rPr>
        <w:t>Structuring the degree are three themes.</w:t>
      </w:r>
    </w:p>
    <w:p w:rsidR="00FF2FD0" w:rsidRPr="00E36D21" w:rsidRDefault="00FF2FD0" w:rsidP="000226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rsidR="009E76E2" w:rsidRDefault="000226C4" w:rsidP="009E76E2">
      <w:pPr>
        <w:rPr>
          <w:rFonts w:ascii="Calibri" w:hAnsi="Calibri"/>
        </w:rPr>
      </w:pPr>
      <w:r w:rsidRPr="00E36D21">
        <w:rPr>
          <w:rFonts w:ascii="Calibri" w:hAnsi="Calibri"/>
          <w:i/>
        </w:rPr>
        <w:t>Colonialism, Migration and Diasporas</w:t>
      </w:r>
      <w:r w:rsidR="007E5F0A">
        <w:rPr>
          <w:rFonts w:ascii="Calibri" w:hAnsi="Calibri"/>
          <w:i/>
        </w:rPr>
        <w:t xml:space="preserve">: </w:t>
      </w:r>
      <w:r w:rsidR="0004622E">
        <w:rPr>
          <w:rFonts w:ascii="Calibri" w:hAnsi="Calibri"/>
        </w:rPr>
        <w:t>Th</w:t>
      </w:r>
      <w:r w:rsidR="00300149" w:rsidRPr="007E5F0A">
        <w:rPr>
          <w:rFonts w:ascii="Calibri" w:hAnsi="Calibri"/>
        </w:rPr>
        <w:t xml:space="preserve">is theme </w:t>
      </w:r>
      <w:r w:rsidR="00740A59">
        <w:rPr>
          <w:rFonts w:ascii="Calibri" w:hAnsi="Calibri"/>
        </w:rPr>
        <w:t>examines</w:t>
      </w:r>
      <w:r w:rsidR="00300149" w:rsidRPr="007E5F0A">
        <w:rPr>
          <w:rFonts w:ascii="Calibri" w:hAnsi="Calibri"/>
        </w:rPr>
        <w:t xml:space="preserve"> colonialism in domestic and/or international contexts,</w:t>
      </w:r>
      <w:r w:rsidR="00740A59">
        <w:rPr>
          <w:rFonts w:ascii="Calibri" w:hAnsi="Calibri"/>
        </w:rPr>
        <w:t xml:space="preserve"> and</w:t>
      </w:r>
      <w:r w:rsidR="00300149" w:rsidRPr="007E5F0A">
        <w:rPr>
          <w:rFonts w:ascii="Calibri" w:hAnsi="Calibri"/>
        </w:rPr>
        <w:t xml:space="preserve"> the waves of (</w:t>
      </w:r>
      <w:proofErr w:type="spellStart"/>
      <w:r w:rsidR="00300149" w:rsidRPr="007E5F0A">
        <w:rPr>
          <w:rFonts w:ascii="Calibri" w:hAnsi="Calibri"/>
        </w:rPr>
        <w:t>im</w:t>
      </w:r>
      <w:proofErr w:type="spellEnd"/>
      <w:proofErr w:type="gramStart"/>
      <w:r w:rsidR="00300149" w:rsidRPr="007E5F0A">
        <w:rPr>
          <w:rFonts w:ascii="Calibri" w:hAnsi="Calibri"/>
        </w:rPr>
        <w:t>)migration</w:t>
      </w:r>
      <w:proofErr w:type="gramEnd"/>
      <w:r w:rsidR="00300149" w:rsidRPr="007E5F0A">
        <w:rPr>
          <w:rFonts w:ascii="Calibri" w:hAnsi="Calibri"/>
        </w:rPr>
        <w:t xml:space="preserve"> and resulting diasporas produced from exile. </w:t>
      </w:r>
      <w:r w:rsidR="00AF1C19">
        <w:rPr>
          <w:rFonts w:ascii="Calibri" w:hAnsi="Calibri"/>
        </w:rPr>
        <w:t>Students e</w:t>
      </w:r>
      <w:r w:rsidR="00300149" w:rsidRPr="007E5F0A">
        <w:rPr>
          <w:rFonts w:ascii="Calibri" w:hAnsi="Calibri"/>
        </w:rPr>
        <w:t>x</w:t>
      </w:r>
      <w:r w:rsidR="00AF1C19">
        <w:rPr>
          <w:rFonts w:ascii="Calibri" w:hAnsi="Calibri"/>
        </w:rPr>
        <w:t>plore</w:t>
      </w:r>
      <w:r w:rsidR="00300149" w:rsidRPr="007E5F0A">
        <w:rPr>
          <w:rFonts w:ascii="Calibri" w:hAnsi="Calibri"/>
        </w:rPr>
        <w:t xml:space="preserve"> the political, economic, </w:t>
      </w:r>
      <w:r w:rsidR="00F474DC">
        <w:rPr>
          <w:rFonts w:ascii="Calibri" w:hAnsi="Calibri"/>
        </w:rPr>
        <w:t xml:space="preserve">cultural </w:t>
      </w:r>
      <w:r w:rsidR="00300149" w:rsidRPr="007E5F0A">
        <w:rPr>
          <w:rFonts w:ascii="Calibri" w:hAnsi="Calibri"/>
        </w:rPr>
        <w:t>and/or social</w:t>
      </w:r>
      <w:r w:rsidR="0004622E">
        <w:rPr>
          <w:rFonts w:ascii="Calibri" w:hAnsi="Calibri"/>
        </w:rPr>
        <w:t xml:space="preserve"> forces</w:t>
      </w:r>
      <w:r w:rsidR="00300149" w:rsidRPr="007E5F0A">
        <w:rPr>
          <w:rFonts w:ascii="Calibri" w:hAnsi="Calibri"/>
        </w:rPr>
        <w:t xml:space="preserve"> that produce </w:t>
      </w:r>
      <w:r w:rsidR="0004622E">
        <w:rPr>
          <w:rFonts w:ascii="Calibri" w:hAnsi="Calibri"/>
        </w:rPr>
        <w:t xml:space="preserve">unequal relations (e.g., </w:t>
      </w:r>
      <w:r w:rsidR="00300149" w:rsidRPr="007E5F0A">
        <w:rPr>
          <w:rFonts w:ascii="Calibri" w:hAnsi="Calibri"/>
        </w:rPr>
        <w:t xml:space="preserve">colonizer/colonized, </w:t>
      </w:r>
      <w:r w:rsidR="001B79BF">
        <w:rPr>
          <w:rFonts w:ascii="Calibri" w:hAnsi="Calibri"/>
        </w:rPr>
        <w:t>propertied or dominant</w:t>
      </w:r>
      <w:r w:rsidR="00AF5F6D">
        <w:rPr>
          <w:rFonts w:ascii="Calibri" w:hAnsi="Calibri"/>
        </w:rPr>
        <w:t>/</w:t>
      </w:r>
      <w:r w:rsidR="00300149" w:rsidRPr="007E5F0A">
        <w:rPr>
          <w:rFonts w:ascii="Calibri" w:hAnsi="Calibri"/>
        </w:rPr>
        <w:t>dispossessed, and citizen/immigrant</w:t>
      </w:r>
      <w:r w:rsidR="0004622E">
        <w:rPr>
          <w:rFonts w:ascii="Calibri" w:hAnsi="Calibri"/>
        </w:rPr>
        <w:t>)</w:t>
      </w:r>
      <w:r w:rsidR="00300149" w:rsidRPr="007E5F0A">
        <w:rPr>
          <w:rFonts w:ascii="Calibri" w:hAnsi="Calibri"/>
        </w:rPr>
        <w:t>. Also considered are affected</w:t>
      </w:r>
      <w:r w:rsidR="009F32C6">
        <w:rPr>
          <w:rFonts w:ascii="Calibri" w:hAnsi="Calibri"/>
        </w:rPr>
        <w:t xml:space="preserve"> </w:t>
      </w:r>
      <w:r w:rsidR="009F32C6" w:rsidRPr="009F32C6">
        <w:rPr>
          <w:rFonts w:ascii="Calibri" w:hAnsi="Calibri"/>
          <w:highlight w:val="cyan"/>
        </w:rPr>
        <w:t>racial-ethnic</w:t>
      </w:r>
      <w:r w:rsidR="00300149" w:rsidRPr="007E5F0A">
        <w:rPr>
          <w:rFonts w:ascii="Calibri" w:hAnsi="Calibri"/>
        </w:rPr>
        <w:t xml:space="preserve"> communities’ responses to colonization or (</w:t>
      </w:r>
      <w:proofErr w:type="spellStart"/>
      <w:r w:rsidR="00300149" w:rsidRPr="007E5F0A">
        <w:rPr>
          <w:rFonts w:ascii="Calibri" w:hAnsi="Calibri"/>
        </w:rPr>
        <w:t>im</w:t>
      </w:r>
      <w:proofErr w:type="spellEnd"/>
      <w:proofErr w:type="gramStart"/>
      <w:r w:rsidR="00300149" w:rsidRPr="007E5F0A">
        <w:rPr>
          <w:rFonts w:ascii="Calibri" w:hAnsi="Calibri"/>
        </w:rPr>
        <w:t>)migration</w:t>
      </w:r>
      <w:proofErr w:type="gramEnd"/>
      <w:r w:rsidR="00300149" w:rsidRPr="007E5F0A">
        <w:rPr>
          <w:rFonts w:ascii="Calibri" w:hAnsi="Calibri"/>
        </w:rPr>
        <w:t>.</w:t>
      </w:r>
    </w:p>
    <w:p w:rsidR="009E76E2" w:rsidRDefault="009E76E2" w:rsidP="009E76E2">
      <w:pPr>
        <w:rPr>
          <w:rFonts w:ascii="Calibri" w:hAnsi="Calibri"/>
        </w:rPr>
      </w:pPr>
    </w:p>
    <w:p w:rsidR="00300149" w:rsidRPr="009E76E2" w:rsidRDefault="000226C4" w:rsidP="009E76E2">
      <w:pPr>
        <w:rPr>
          <w:rFonts w:ascii="Calibri" w:hAnsi="Calibri"/>
        </w:rPr>
      </w:pPr>
      <w:r w:rsidRPr="009E76E2">
        <w:rPr>
          <w:rFonts w:ascii="Calibri" w:hAnsi="Calibri"/>
          <w:i/>
        </w:rPr>
        <w:t>The State, Inequality and Resistance</w:t>
      </w:r>
      <w:r w:rsidR="007E5F0A" w:rsidRPr="00173850">
        <w:rPr>
          <w:rFonts w:ascii="Calibri" w:hAnsi="Calibri"/>
          <w:i/>
        </w:rPr>
        <w:t xml:space="preserve">: </w:t>
      </w:r>
      <w:r w:rsidR="0004622E">
        <w:rPr>
          <w:rFonts w:ascii="Calibri" w:hAnsi="Calibri"/>
        </w:rPr>
        <w:t>T</w:t>
      </w:r>
      <w:r w:rsidR="00300149" w:rsidRPr="009E76E2">
        <w:rPr>
          <w:rFonts w:ascii="Calibri" w:hAnsi="Calibri"/>
        </w:rPr>
        <w:t>his theme explore</w:t>
      </w:r>
      <w:r w:rsidR="0004622E">
        <w:rPr>
          <w:rFonts w:ascii="Calibri" w:hAnsi="Calibri"/>
        </w:rPr>
        <w:t>s</w:t>
      </w:r>
      <w:r w:rsidR="00300149" w:rsidRPr="009E76E2">
        <w:rPr>
          <w:rFonts w:ascii="Calibri" w:hAnsi="Calibri"/>
        </w:rPr>
        <w:t xml:space="preserve"> the ways that the </w:t>
      </w:r>
      <w:r w:rsidR="0004622E">
        <w:rPr>
          <w:rFonts w:ascii="Calibri" w:hAnsi="Calibri"/>
        </w:rPr>
        <w:t>nation-</w:t>
      </w:r>
      <w:r w:rsidR="00300149" w:rsidRPr="009E76E2">
        <w:rPr>
          <w:rFonts w:ascii="Calibri" w:hAnsi="Calibri"/>
        </w:rPr>
        <w:t>state deploys power that unfairly and inequitabl</w:t>
      </w:r>
      <w:r w:rsidR="001B79BF" w:rsidRPr="009E76E2">
        <w:rPr>
          <w:rFonts w:ascii="Calibri" w:hAnsi="Calibri"/>
        </w:rPr>
        <w:t>y</w:t>
      </w:r>
      <w:r w:rsidR="00300149" w:rsidRPr="009E76E2">
        <w:rPr>
          <w:rFonts w:ascii="Calibri" w:hAnsi="Calibri"/>
        </w:rPr>
        <w:t xml:space="preserve"> </w:t>
      </w:r>
      <w:r w:rsidR="0004622E">
        <w:rPr>
          <w:rFonts w:ascii="Calibri" w:hAnsi="Calibri"/>
        </w:rPr>
        <w:t>impact</w:t>
      </w:r>
      <w:r w:rsidR="00300149" w:rsidRPr="009E76E2">
        <w:rPr>
          <w:rFonts w:ascii="Calibri" w:hAnsi="Calibri"/>
        </w:rPr>
        <w:t xml:space="preserve"> racial-ethnic relations, individual or cultural identities, and opportunities for advancement. </w:t>
      </w:r>
      <w:r w:rsidR="00AF1C19">
        <w:rPr>
          <w:rFonts w:ascii="Calibri" w:hAnsi="Calibri"/>
        </w:rPr>
        <w:t>Students examine</w:t>
      </w:r>
      <w:r w:rsidR="00300149" w:rsidRPr="009E76E2">
        <w:rPr>
          <w:rFonts w:ascii="Calibri" w:hAnsi="Calibri"/>
        </w:rPr>
        <w:t xml:space="preserve"> institutional systems, discourses, and/or mechanisms of the state (e.g., legal, political, educational, criminal justice, bureaus and reservations, segregation and/or policies) that seek to control and contain populations. </w:t>
      </w:r>
      <w:r w:rsidR="00AF1C19">
        <w:rPr>
          <w:rFonts w:ascii="Calibri" w:hAnsi="Calibri"/>
        </w:rPr>
        <w:t>A</w:t>
      </w:r>
      <w:r w:rsidR="00AF1C19" w:rsidRPr="009E76E2">
        <w:rPr>
          <w:rFonts w:ascii="Calibri" w:hAnsi="Calibri"/>
        </w:rPr>
        <w:t>long with the forms of resistance aggrieved groups undertake to challenge, resist and self-empower</w:t>
      </w:r>
      <w:r w:rsidR="00AF1C19">
        <w:rPr>
          <w:rFonts w:ascii="Calibri" w:hAnsi="Calibri"/>
        </w:rPr>
        <w:t>, c</w:t>
      </w:r>
      <w:r w:rsidR="00300149" w:rsidRPr="009E76E2">
        <w:rPr>
          <w:rFonts w:ascii="Calibri" w:hAnsi="Calibri"/>
        </w:rPr>
        <w:t>onsequences such as discrimination and inequalities produced by the state are considered</w:t>
      </w:r>
      <w:r w:rsidR="00AF1C19">
        <w:rPr>
          <w:rFonts w:ascii="Calibri" w:hAnsi="Calibri"/>
        </w:rPr>
        <w:t>.</w:t>
      </w:r>
      <w:r w:rsidR="00300149" w:rsidRPr="009E76E2">
        <w:rPr>
          <w:rFonts w:ascii="Calibri" w:hAnsi="Calibri"/>
        </w:rPr>
        <w:t xml:space="preserve"> </w:t>
      </w:r>
    </w:p>
    <w:p w:rsidR="000226C4" w:rsidRPr="00173850" w:rsidRDefault="000226C4" w:rsidP="000226C4">
      <w:pPr>
        <w:rPr>
          <w:rFonts w:ascii="Calibri" w:hAnsi="Calibri"/>
        </w:rPr>
      </w:pPr>
    </w:p>
    <w:p w:rsidR="00987961" w:rsidRPr="00173850" w:rsidRDefault="000226C4" w:rsidP="007E5F0A">
      <w:pPr>
        <w:rPr>
          <w:rFonts w:ascii="Calibri" w:hAnsi="Calibri"/>
        </w:rPr>
      </w:pPr>
      <w:r w:rsidRPr="00173850">
        <w:rPr>
          <w:rFonts w:ascii="Calibri" w:hAnsi="Calibri"/>
          <w:i/>
        </w:rPr>
        <w:t>Identities and Representation</w:t>
      </w:r>
      <w:r w:rsidR="007E5F0A" w:rsidRPr="00173850">
        <w:rPr>
          <w:rFonts w:ascii="Calibri" w:hAnsi="Calibri"/>
        </w:rPr>
        <w:t xml:space="preserve">: </w:t>
      </w:r>
      <w:r w:rsidR="00AF1C19">
        <w:rPr>
          <w:rFonts w:ascii="Calibri" w:hAnsi="Calibri"/>
        </w:rPr>
        <w:t>T</w:t>
      </w:r>
      <w:r w:rsidR="00987961" w:rsidRPr="00173850">
        <w:rPr>
          <w:rFonts w:ascii="Calibri" w:hAnsi="Calibri"/>
        </w:rPr>
        <w:t xml:space="preserve">his theme </w:t>
      </w:r>
      <w:r w:rsidR="00AF1C19">
        <w:rPr>
          <w:rFonts w:ascii="Calibri" w:hAnsi="Calibri"/>
        </w:rPr>
        <w:t>focuses on</w:t>
      </w:r>
      <w:r w:rsidR="00987961" w:rsidRPr="00173850">
        <w:rPr>
          <w:rFonts w:ascii="Calibri" w:hAnsi="Calibri"/>
        </w:rPr>
        <w:t xml:space="preserve"> questions of identity</w:t>
      </w:r>
      <w:r w:rsidR="00B34ABA">
        <w:rPr>
          <w:rFonts w:ascii="Calibri" w:hAnsi="Calibri"/>
        </w:rPr>
        <w:t xml:space="preserve">, </w:t>
      </w:r>
      <w:r w:rsidR="00AF1C19">
        <w:rPr>
          <w:rFonts w:ascii="Calibri" w:hAnsi="Calibri"/>
        </w:rPr>
        <w:t>its</w:t>
      </w:r>
      <w:r w:rsidR="00987961" w:rsidRPr="00173850">
        <w:rPr>
          <w:rFonts w:ascii="Calibri" w:hAnsi="Calibri"/>
        </w:rPr>
        <w:t xml:space="preserve"> construct</w:t>
      </w:r>
      <w:r w:rsidR="00AF1C19">
        <w:rPr>
          <w:rFonts w:ascii="Calibri" w:hAnsi="Calibri"/>
        </w:rPr>
        <w:t>ion</w:t>
      </w:r>
      <w:r w:rsidR="00987961" w:rsidRPr="00173850">
        <w:rPr>
          <w:rFonts w:ascii="Calibri" w:hAnsi="Calibri"/>
        </w:rPr>
        <w:t xml:space="preserve"> for and by historically marginalized populations</w:t>
      </w:r>
      <w:r w:rsidR="00B34ABA">
        <w:rPr>
          <w:rFonts w:ascii="Calibri" w:hAnsi="Calibri"/>
        </w:rPr>
        <w:t xml:space="preserve">, and how </w:t>
      </w:r>
      <w:r w:rsidR="00B34ABA" w:rsidRPr="00173850">
        <w:rPr>
          <w:rFonts w:ascii="Calibri" w:hAnsi="Calibri"/>
        </w:rPr>
        <w:t xml:space="preserve">representations and cultural practices are means to construct or sustain </w:t>
      </w:r>
      <w:r w:rsidR="00B34ABA">
        <w:rPr>
          <w:rFonts w:ascii="Calibri" w:hAnsi="Calibri"/>
        </w:rPr>
        <w:t xml:space="preserve">empowering and affirming </w:t>
      </w:r>
      <w:r w:rsidR="00B34ABA" w:rsidRPr="00173850">
        <w:rPr>
          <w:rFonts w:ascii="Calibri" w:hAnsi="Calibri"/>
        </w:rPr>
        <w:t>cultural identities</w:t>
      </w:r>
      <w:r w:rsidR="00B34ABA">
        <w:rPr>
          <w:rFonts w:ascii="Calibri" w:hAnsi="Calibri"/>
        </w:rPr>
        <w:t xml:space="preserve">. </w:t>
      </w:r>
      <w:r w:rsidR="00AF1C19">
        <w:rPr>
          <w:rFonts w:ascii="Calibri" w:hAnsi="Calibri"/>
        </w:rPr>
        <w:t xml:space="preserve">Students will study </w:t>
      </w:r>
      <w:r w:rsidR="00987961" w:rsidRPr="00173850">
        <w:rPr>
          <w:rFonts w:ascii="Calibri" w:hAnsi="Calibri"/>
        </w:rPr>
        <w:t>modes of representation (e.g., media, artistic, or performative) adopted or created by marginalized groups</w:t>
      </w:r>
      <w:r w:rsidR="00AF1C19">
        <w:rPr>
          <w:rFonts w:ascii="Calibri" w:hAnsi="Calibri"/>
        </w:rPr>
        <w:t xml:space="preserve"> as well as d</w:t>
      </w:r>
      <w:r w:rsidR="00987961" w:rsidRPr="00173850">
        <w:rPr>
          <w:rFonts w:ascii="Calibri" w:hAnsi="Calibri"/>
        </w:rPr>
        <w:t>ominant representations of racial-ethnic communities</w:t>
      </w:r>
      <w:r w:rsidR="00AF1C19">
        <w:rPr>
          <w:rFonts w:ascii="Calibri" w:hAnsi="Calibri"/>
        </w:rPr>
        <w:t>.</w:t>
      </w:r>
      <w:r w:rsidR="00987961" w:rsidRPr="00173850">
        <w:rPr>
          <w:rFonts w:ascii="Calibri" w:hAnsi="Calibri"/>
        </w:rPr>
        <w:t xml:space="preserve"> </w:t>
      </w:r>
    </w:p>
    <w:p w:rsidR="00300149" w:rsidRPr="00173850" w:rsidRDefault="00300149" w:rsidP="000226C4">
      <w:pPr>
        <w:rPr>
          <w:rFonts w:ascii="Calibri" w:hAnsi="Calibri"/>
        </w:rPr>
      </w:pPr>
    </w:p>
    <w:p w:rsidR="00B34ABA" w:rsidRPr="00B34ABA" w:rsidRDefault="009751D4" w:rsidP="00B34ABA">
      <w:pPr>
        <w:rPr>
          <w:rFonts w:ascii="Calibri" w:hAnsi="Calibri"/>
        </w:rPr>
      </w:pPr>
      <w:r w:rsidRPr="007E5F0A">
        <w:rPr>
          <w:rFonts w:ascii="Calibri" w:hAnsi="Calibri"/>
        </w:rPr>
        <w:t>Students’ required capstone projects must demonstrate proficiency in a selected theme (Colonialism, Migration and Diasporas; The State, Inequality and Resistance; or Identities and Representation).</w:t>
      </w:r>
      <w:r w:rsidR="00B34ABA">
        <w:rPr>
          <w:rFonts w:ascii="Calibri" w:hAnsi="Calibri"/>
        </w:rPr>
        <w:t xml:space="preserve"> </w:t>
      </w:r>
      <w:r w:rsidR="00B34ABA">
        <w:rPr>
          <w:rFonts w:ascii="Calibri" w:hAnsi="Calibri" w:cs="Calibri"/>
        </w:rPr>
        <w:t xml:space="preserve">In so doing, students obtain insight on how issues play out both similarly and uniquely within </w:t>
      </w:r>
      <w:r w:rsidR="00675860">
        <w:rPr>
          <w:rFonts w:ascii="Calibri" w:hAnsi="Calibri" w:cs="Calibri"/>
        </w:rPr>
        <w:t xml:space="preserve">and across </w:t>
      </w:r>
      <w:r w:rsidR="00B34ABA">
        <w:rPr>
          <w:rFonts w:ascii="Calibri" w:hAnsi="Calibri" w:cs="Calibri"/>
        </w:rPr>
        <w:t xml:space="preserve">racial/ethnic communities. </w:t>
      </w:r>
      <w:r w:rsidR="00482210">
        <w:rPr>
          <w:rFonts w:ascii="Calibri" w:hAnsi="Calibri" w:cs="Calibri"/>
        </w:rPr>
        <w:t>S</w:t>
      </w:r>
      <w:r w:rsidR="00B34ABA">
        <w:rPr>
          <w:rFonts w:ascii="Calibri" w:hAnsi="Calibri" w:cs="Calibri"/>
        </w:rPr>
        <w:t>tudents</w:t>
      </w:r>
      <w:r w:rsidR="00482210">
        <w:rPr>
          <w:rFonts w:ascii="Calibri" w:hAnsi="Calibri" w:cs="Calibri"/>
        </w:rPr>
        <w:t xml:space="preserve"> </w:t>
      </w:r>
      <w:r w:rsidR="00B34ABA">
        <w:rPr>
          <w:rFonts w:ascii="Calibri" w:hAnsi="Calibri" w:cs="Calibri"/>
        </w:rPr>
        <w:t>acquire deeper understanding of a specific</w:t>
      </w:r>
      <w:r w:rsidR="00B34ABA" w:rsidRPr="00C32BB1">
        <w:rPr>
          <w:rFonts w:ascii="Calibri" w:hAnsi="Calibri" w:cs="Calibri"/>
        </w:rPr>
        <w:t xml:space="preserve"> historically m</w:t>
      </w:r>
      <w:r w:rsidR="00B34ABA">
        <w:rPr>
          <w:rFonts w:ascii="Calibri" w:hAnsi="Calibri" w:cs="Calibri"/>
        </w:rPr>
        <w:t>arginalized community in the United States and/or of a thematic area by focusing electives in a particular area.</w:t>
      </w:r>
      <w:r w:rsidR="00482210">
        <w:rPr>
          <w:rFonts w:ascii="Calibri" w:hAnsi="Calibri" w:cs="Calibri"/>
        </w:rPr>
        <w:t xml:space="preserve"> </w:t>
      </w:r>
      <w:r w:rsidR="00482210" w:rsidRPr="009F32C6">
        <w:rPr>
          <w:rFonts w:ascii="Calibri" w:hAnsi="Calibri"/>
          <w:highlight w:val="cyan"/>
        </w:rPr>
        <w:t xml:space="preserve">The capstone projects provide </w:t>
      </w:r>
      <w:r w:rsidR="009F32C6" w:rsidRPr="009F32C6">
        <w:rPr>
          <w:rFonts w:ascii="Calibri" w:hAnsi="Calibri"/>
          <w:highlight w:val="cyan"/>
        </w:rPr>
        <w:t>students a chance to demonstrate thematic depth and breadth of understanding and provides faculty an opportunity t</w:t>
      </w:r>
      <w:r w:rsidR="00482210" w:rsidRPr="009F32C6">
        <w:rPr>
          <w:rFonts w:ascii="Calibri" w:hAnsi="Calibri"/>
          <w:highlight w:val="cyan"/>
        </w:rPr>
        <w:t>o a</w:t>
      </w:r>
      <w:r w:rsidR="009F32C6" w:rsidRPr="009F32C6">
        <w:rPr>
          <w:rFonts w:ascii="Calibri" w:hAnsi="Calibri"/>
          <w:highlight w:val="cyan"/>
        </w:rPr>
        <w:t>ssess program learning outcomes.</w:t>
      </w:r>
    </w:p>
    <w:p w:rsidR="00B34ABA" w:rsidRPr="007E5F0A" w:rsidRDefault="00B34ABA" w:rsidP="00B34ABA">
      <w:pPr>
        <w:ind w:left="90"/>
        <w:rPr>
          <w:rFonts w:ascii="Calibri" w:hAnsi="Calibri"/>
          <w:i/>
        </w:rPr>
      </w:pPr>
    </w:p>
    <w:p w:rsidR="00477259" w:rsidRPr="00477259" w:rsidRDefault="008456FC" w:rsidP="00477259">
      <w:pPr>
        <w:rPr>
          <w:rFonts w:ascii="Calibri" w:hAnsi="Calibri"/>
          <w:u w:val="single"/>
        </w:rPr>
      </w:pPr>
      <w:r w:rsidRPr="00477259">
        <w:rPr>
          <w:rFonts w:ascii="Calibri" w:hAnsi="Calibri"/>
          <w:b/>
          <w:u w:val="single"/>
        </w:rPr>
        <w:t xml:space="preserve">Program Student Learning </w:t>
      </w:r>
      <w:proofErr w:type="gramStart"/>
      <w:r w:rsidRPr="00477259">
        <w:rPr>
          <w:rFonts w:ascii="Calibri" w:hAnsi="Calibri"/>
          <w:b/>
          <w:u w:val="single"/>
        </w:rPr>
        <w:t>Outcomes</w:t>
      </w:r>
      <w:r w:rsidR="00477259" w:rsidRPr="00477259">
        <w:rPr>
          <w:rFonts w:ascii="Calibri" w:hAnsi="Calibri"/>
          <w:u w:val="single"/>
        </w:rPr>
        <w:t xml:space="preserve">  --</w:t>
      </w:r>
      <w:proofErr w:type="gramEnd"/>
      <w:r w:rsidR="00477259" w:rsidRPr="00477259">
        <w:rPr>
          <w:rFonts w:ascii="Calibri" w:hAnsi="Calibri"/>
          <w:u w:val="single"/>
        </w:rPr>
        <w:t xml:space="preserve"> </w:t>
      </w:r>
      <w:r w:rsidR="00477259" w:rsidRPr="00477259">
        <w:rPr>
          <w:rFonts w:ascii="Calibri" w:hAnsi="Calibri" w:cstheme="majorHAnsi"/>
          <w:u w:val="single"/>
        </w:rPr>
        <w:t>Students will:</w:t>
      </w:r>
    </w:p>
    <w:p w:rsidR="00477259" w:rsidRPr="00E21533" w:rsidRDefault="00477259" w:rsidP="00477259">
      <w:pPr>
        <w:pStyle w:val="ListParagraph"/>
        <w:numPr>
          <w:ilvl w:val="0"/>
          <w:numId w:val="8"/>
        </w:numPr>
        <w:spacing w:after="0" w:line="240" w:lineRule="auto"/>
        <w:rPr>
          <w:rFonts w:ascii="Calibri" w:hAnsi="Calibri" w:cstheme="majorHAnsi"/>
          <w:sz w:val="24"/>
          <w:szCs w:val="24"/>
          <w:highlight w:val="cyan"/>
        </w:rPr>
      </w:pPr>
      <w:r w:rsidRPr="00E21533">
        <w:rPr>
          <w:rFonts w:ascii="Calibri" w:hAnsi="Calibri" w:cstheme="majorHAnsi"/>
          <w:sz w:val="24"/>
          <w:szCs w:val="24"/>
          <w:highlight w:val="cyan"/>
        </w:rPr>
        <w:t xml:space="preserve">PSLO #1: Recognize and apply theoretical concepts. </w:t>
      </w:r>
    </w:p>
    <w:p w:rsidR="00477259" w:rsidRPr="00E21533" w:rsidRDefault="00477259" w:rsidP="00477259">
      <w:pPr>
        <w:pStyle w:val="ListParagraph"/>
        <w:numPr>
          <w:ilvl w:val="0"/>
          <w:numId w:val="8"/>
        </w:numPr>
        <w:spacing w:after="0" w:line="240" w:lineRule="auto"/>
        <w:rPr>
          <w:rFonts w:ascii="Calibri" w:hAnsi="Calibri" w:cstheme="majorHAnsi"/>
          <w:sz w:val="24"/>
          <w:szCs w:val="24"/>
          <w:highlight w:val="cyan"/>
        </w:rPr>
      </w:pPr>
      <w:r w:rsidRPr="00E21533">
        <w:rPr>
          <w:rFonts w:ascii="Calibri" w:hAnsi="Calibri" w:cstheme="majorHAnsi"/>
          <w:sz w:val="24"/>
          <w:szCs w:val="24"/>
          <w:highlight w:val="cyan"/>
        </w:rPr>
        <w:t xml:space="preserve">PSLO #2: Identify social constructions of race. </w:t>
      </w:r>
    </w:p>
    <w:p w:rsidR="00477259" w:rsidRPr="00E21533" w:rsidRDefault="00477259" w:rsidP="00477259">
      <w:pPr>
        <w:pStyle w:val="ListParagraph"/>
        <w:numPr>
          <w:ilvl w:val="0"/>
          <w:numId w:val="8"/>
        </w:numPr>
        <w:spacing w:after="0" w:line="240" w:lineRule="auto"/>
        <w:rPr>
          <w:rFonts w:ascii="Calibri" w:hAnsi="Calibri" w:cstheme="majorHAnsi"/>
          <w:sz w:val="24"/>
          <w:szCs w:val="24"/>
          <w:highlight w:val="cyan"/>
        </w:rPr>
      </w:pPr>
      <w:r w:rsidRPr="00E21533">
        <w:rPr>
          <w:rFonts w:ascii="Calibri" w:hAnsi="Calibri" w:cstheme="majorHAnsi"/>
          <w:sz w:val="24"/>
          <w:szCs w:val="24"/>
          <w:highlight w:val="cyan"/>
        </w:rPr>
        <w:lastRenderedPageBreak/>
        <w:t xml:space="preserve">PSLO #3: Identify historical racial-ethnic conflicts and the strategies used by members of diverse racial, ethnic, or national groups to secure justice. </w:t>
      </w:r>
    </w:p>
    <w:p w:rsidR="00477259" w:rsidRPr="00E21533" w:rsidRDefault="00477259" w:rsidP="00477259">
      <w:pPr>
        <w:pStyle w:val="ListParagraph"/>
        <w:numPr>
          <w:ilvl w:val="0"/>
          <w:numId w:val="8"/>
        </w:numPr>
        <w:spacing w:after="0" w:line="240" w:lineRule="auto"/>
        <w:rPr>
          <w:rFonts w:ascii="Calibri" w:hAnsi="Calibri" w:cstheme="majorHAnsi"/>
          <w:sz w:val="24"/>
          <w:szCs w:val="24"/>
          <w:highlight w:val="cyan"/>
        </w:rPr>
      </w:pPr>
      <w:r w:rsidRPr="00E21533">
        <w:rPr>
          <w:rFonts w:ascii="Calibri" w:hAnsi="Calibri" w:cstheme="majorHAnsi"/>
          <w:sz w:val="24"/>
          <w:szCs w:val="24"/>
          <w:highlight w:val="cyan"/>
        </w:rPr>
        <w:t>PSLO #4: Discuss the production of and responses to social inequities and forms of discrimination experienced by racial and ethnic groups.</w:t>
      </w:r>
    </w:p>
    <w:p w:rsidR="00477259" w:rsidRPr="00E21533" w:rsidRDefault="00477259" w:rsidP="00477259">
      <w:pPr>
        <w:pStyle w:val="ListParagraph"/>
        <w:numPr>
          <w:ilvl w:val="0"/>
          <w:numId w:val="8"/>
        </w:numPr>
        <w:spacing w:after="0" w:line="240" w:lineRule="auto"/>
        <w:rPr>
          <w:rFonts w:ascii="Calibri" w:hAnsi="Calibri" w:cstheme="majorHAnsi"/>
          <w:sz w:val="24"/>
          <w:szCs w:val="24"/>
          <w:highlight w:val="cyan"/>
        </w:rPr>
      </w:pPr>
      <w:r w:rsidRPr="00E21533">
        <w:rPr>
          <w:rFonts w:ascii="Calibri" w:hAnsi="Calibri" w:cstheme="majorHAnsi"/>
          <w:sz w:val="24"/>
          <w:szCs w:val="24"/>
          <w:highlight w:val="cyan"/>
        </w:rPr>
        <w:t>PSLO #5: Describe a cultural practices as a means to construct or sustain cultural identities.</w:t>
      </w:r>
    </w:p>
    <w:p w:rsidR="00477259" w:rsidRDefault="00477259" w:rsidP="00B51E1E">
      <w:pPr>
        <w:rPr>
          <w:rFonts w:ascii="Calibri" w:hAnsi="Calibri"/>
          <w:b/>
          <w:u w:val="single"/>
        </w:rPr>
      </w:pPr>
    </w:p>
    <w:p w:rsidR="009F32C6" w:rsidRDefault="00B51E1E" w:rsidP="00477259">
      <w:pPr>
        <w:rPr>
          <w:rFonts w:ascii="Calibri" w:hAnsi="Calibri"/>
        </w:rPr>
      </w:pPr>
      <w:r w:rsidRPr="008C3E20">
        <w:rPr>
          <w:rFonts w:ascii="Calibri" w:hAnsi="Calibri"/>
          <w:b/>
          <w:u w:val="single"/>
        </w:rPr>
        <w:t>Careers</w:t>
      </w:r>
      <w:r>
        <w:rPr>
          <w:rFonts w:ascii="Calibri" w:hAnsi="Calibri"/>
        </w:rPr>
        <w:t xml:space="preserve">:  </w:t>
      </w:r>
      <w:r w:rsidRPr="00164654">
        <w:rPr>
          <w:rFonts w:ascii="Calibri" w:hAnsi="Calibri"/>
        </w:rPr>
        <w:t>An</w:t>
      </w:r>
      <w:r w:rsidRPr="003B7A9D">
        <w:rPr>
          <w:rFonts w:ascii="Calibri" w:hAnsi="Calibri"/>
        </w:rPr>
        <w:t xml:space="preserve"> Ethnic Studies degree </w:t>
      </w:r>
      <w:r>
        <w:rPr>
          <w:rFonts w:ascii="Calibri" w:hAnsi="Calibri"/>
        </w:rPr>
        <w:t>provides</w:t>
      </w:r>
      <w:r w:rsidRPr="003B7A9D">
        <w:rPr>
          <w:rFonts w:ascii="Calibri" w:hAnsi="Calibri"/>
        </w:rPr>
        <w:t xml:space="preserve"> students with theoretical understandings in racial and ethnic groups’ histories, experiences, </w:t>
      </w:r>
      <w:r>
        <w:rPr>
          <w:rFonts w:ascii="Calibri" w:hAnsi="Calibri"/>
        </w:rPr>
        <w:t xml:space="preserve">and cultures that </w:t>
      </w:r>
      <w:r w:rsidR="00366BBC">
        <w:rPr>
          <w:rFonts w:ascii="Calibri" w:hAnsi="Calibri"/>
        </w:rPr>
        <w:t>are</w:t>
      </w:r>
      <w:r>
        <w:rPr>
          <w:rFonts w:ascii="Calibri" w:hAnsi="Calibri"/>
        </w:rPr>
        <w:t xml:space="preserve"> organized by the themes structuring the major. </w:t>
      </w:r>
      <w:r w:rsidRPr="003B7A9D">
        <w:rPr>
          <w:rFonts w:ascii="Calibri" w:hAnsi="Calibri"/>
        </w:rPr>
        <w:t>The B.A. prepare</w:t>
      </w:r>
      <w:r>
        <w:rPr>
          <w:rFonts w:ascii="Calibri" w:hAnsi="Calibri"/>
        </w:rPr>
        <w:t>s</w:t>
      </w:r>
      <w:r w:rsidRPr="003B7A9D">
        <w:rPr>
          <w:rFonts w:ascii="Calibri" w:hAnsi="Calibri"/>
        </w:rPr>
        <w:t xml:space="preserve"> students for a variety of occupations where knowledge and understanding of racial</w:t>
      </w:r>
      <w:r>
        <w:rPr>
          <w:rFonts w:ascii="Calibri" w:hAnsi="Calibri"/>
        </w:rPr>
        <w:t xml:space="preserve"> and ethnic groups is essential. Th</w:t>
      </w:r>
      <w:r w:rsidRPr="003B7A9D">
        <w:rPr>
          <w:rFonts w:ascii="Calibri" w:hAnsi="Calibri"/>
        </w:rPr>
        <w:t>ese</w:t>
      </w:r>
      <w:r>
        <w:rPr>
          <w:rFonts w:ascii="Calibri" w:hAnsi="Calibri"/>
        </w:rPr>
        <w:t xml:space="preserve"> may</w:t>
      </w:r>
      <w:r w:rsidRPr="003B7A9D">
        <w:rPr>
          <w:rFonts w:ascii="Calibri" w:hAnsi="Calibri"/>
        </w:rPr>
        <w:t xml:space="preserve"> include</w:t>
      </w:r>
      <w:r>
        <w:rPr>
          <w:rFonts w:ascii="Calibri" w:hAnsi="Calibri"/>
        </w:rPr>
        <w:t xml:space="preserve"> fields such as</w:t>
      </w:r>
      <w:r w:rsidRPr="003B7A9D">
        <w:rPr>
          <w:rFonts w:ascii="Calibri" w:hAnsi="Calibri"/>
        </w:rPr>
        <w:t xml:space="preserve">: </w:t>
      </w:r>
    </w:p>
    <w:p w:rsidR="009F32C6" w:rsidRDefault="009F32C6" w:rsidP="00B51E1E">
      <w:pPr>
        <w:rPr>
          <w:rFonts w:ascii="Calibri" w:hAnsi="Calibri"/>
        </w:rPr>
      </w:pPr>
    </w:p>
    <w:p w:rsidR="009F32C6" w:rsidRDefault="009F32C6" w:rsidP="00B51E1E">
      <w:pPr>
        <w:rPr>
          <w:rFonts w:ascii="Calibri" w:hAnsi="Calibri"/>
        </w:rPr>
        <w:sectPr w:rsidR="009F32C6" w:rsidSect="00D33208">
          <w:headerReference w:type="even" r:id="rId8"/>
          <w:headerReference w:type="default" r:id="rId9"/>
          <w:footerReference w:type="default" r:id="rId10"/>
          <w:headerReference w:type="first" r:id="rId11"/>
          <w:pgSz w:w="12240" w:h="15840" w:code="1"/>
          <w:pgMar w:top="1440" w:right="1440" w:bottom="1440" w:left="1440" w:header="720" w:footer="720" w:gutter="0"/>
          <w:cols w:space="720"/>
          <w:docGrid w:linePitch="326"/>
        </w:sectPr>
      </w:pPr>
    </w:p>
    <w:p w:rsidR="009F32C6" w:rsidRPr="00B94D34" w:rsidRDefault="009F32C6" w:rsidP="00734122">
      <w:pPr>
        <w:pStyle w:val="ListParagraph"/>
        <w:numPr>
          <w:ilvl w:val="0"/>
          <w:numId w:val="51"/>
        </w:numPr>
        <w:spacing w:line="240" w:lineRule="auto"/>
        <w:rPr>
          <w:rFonts w:ascii="Calibri" w:hAnsi="Calibri"/>
          <w:sz w:val="24"/>
          <w:szCs w:val="24"/>
          <w:highlight w:val="cyan"/>
        </w:rPr>
      </w:pPr>
      <w:r w:rsidRPr="00B94D34">
        <w:rPr>
          <w:rFonts w:ascii="Calibri" w:hAnsi="Calibri"/>
          <w:sz w:val="24"/>
          <w:szCs w:val="24"/>
          <w:highlight w:val="cyan"/>
        </w:rPr>
        <w:t>Education</w:t>
      </w:r>
    </w:p>
    <w:p w:rsidR="009F32C6" w:rsidRPr="00B94D34" w:rsidRDefault="009F32C6" w:rsidP="00734122">
      <w:pPr>
        <w:pStyle w:val="ListParagraph"/>
        <w:numPr>
          <w:ilvl w:val="0"/>
          <w:numId w:val="51"/>
        </w:numPr>
        <w:spacing w:line="240" w:lineRule="auto"/>
        <w:rPr>
          <w:rFonts w:ascii="Calibri" w:hAnsi="Calibri"/>
          <w:sz w:val="24"/>
          <w:szCs w:val="24"/>
          <w:highlight w:val="cyan"/>
        </w:rPr>
      </w:pPr>
      <w:r w:rsidRPr="00B94D34">
        <w:rPr>
          <w:rFonts w:ascii="Calibri" w:hAnsi="Calibri"/>
          <w:sz w:val="24"/>
          <w:szCs w:val="24"/>
          <w:highlight w:val="cyan"/>
        </w:rPr>
        <w:t>Diversity training in the private sector</w:t>
      </w:r>
    </w:p>
    <w:p w:rsidR="00734122" w:rsidRPr="00B94D34" w:rsidRDefault="00B51E1E" w:rsidP="00734122">
      <w:pPr>
        <w:pStyle w:val="ListParagraph"/>
        <w:numPr>
          <w:ilvl w:val="0"/>
          <w:numId w:val="51"/>
        </w:numPr>
        <w:spacing w:line="240" w:lineRule="auto"/>
        <w:rPr>
          <w:rFonts w:ascii="Calibri" w:hAnsi="Calibri"/>
          <w:sz w:val="24"/>
          <w:szCs w:val="24"/>
          <w:highlight w:val="cyan"/>
        </w:rPr>
      </w:pPr>
      <w:r w:rsidRPr="00B94D34">
        <w:rPr>
          <w:rFonts w:ascii="Calibri" w:hAnsi="Calibri"/>
          <w:sz w:val="24"/>
          <w:szCs w:val="24"/>
          <w:highlight w:val="cyan"/>
        </w:rPr>
        <w:t>Social Services</w:t>
      </w:r>
    </w:p>
    <w:p w:rsidR="00734122" w:rsidRPr="00B94D34" w:rsidRDefault="00734122" w:rsidP="00734122">
      <w:pPr>
        <w:pStyle w:val="ListParagraph"/>
        <w:numPr>
          <w:ilvl w:val="0"/>
          <w:numId w:val="51"/>
        </w:numPr>
        <w:spacing w:line="240" w:lineRule="auto"/>
        <w:rPr>
          <w:rFonts w:ascii="Calibri" w:hAnsi="Calibri"/>
          <w:sz w:val="24"/>
          <w:szCs w:val="24"/>
          <w:highlight w:val="cyan"/>
        </w:rPr>
      </w:pPr>
      <w:r w:rsidRPr="00B94D34">
        <w:rPr>
          <w:rFonts w:ascii="Calibri" w:hAnsi="Calibri"/>
          <w:sz w:val="24"/>
          <w:szCs w:val="24"/>
          <w:highlight w:val="cyan"/>
        </w:rPr>
        <w:t>Immigrant rights activism</w:t>
      </w:r>
    </w:p>
    <w:p w:rsidR="00734122" w:rsidRPr="00B94D34" w:rsidRDefault="00B51E1E" w:rsidP="00734122">
      <w:pPr>
        <w:pStyle w:val="ListParagraph"/>
        <w:numPr>
          <w:ilvl w:val="0"/>
          <w:numId w:val="51"/>
        </w:numPr>
        <w:spacing w:line="240" w:lineRule="auto"/>
        <w:rPr>
          <w:rFonts w:ascii="Calibri" w:hAnsi="Calibri"/>
          <w:sz w:val="24"/>
          <w:szCs w:val="24"/>
          <w:highlight w:val="cyan"/>
        </w:rPr>
      </w:pPr>
      <w:r w:rsidRPr="00B94D34">
        <w:rPr>
          <w:rFonts w:ascii="Calibri" w:hAnsi="Calibri"/>
          <w:sz w:val="24"/>
          <w:szCs w:val="24"/>
          <w:highlight w:val="cyan"/>
        </w:rPr>
        <w:t>Federal, State, Tribal &amp; Local g</w:t>
      </w:r>
      <w:r w:rsidR="00734122" w:rsidRPr="00B94D34">
        <w:rPr>
          <w:rFonts w:ascii="Calibri" w:hAnsi="Calibri"/>
          <w:sz w:val="24"/>
          <w:szCs w:val="24"/>
          <w:highlight w:val="cyan"/>
        </w:rPr>
        <w:t>overnment and community service</w:t>
      </w:r>
    </w:p>
    <w:p w:rsidR="00734122" w:rsidRPr="00B94D34" w:rsidRDefault="001873CE" w:rsidP="00734122">
      <w:pPr>
        <w:pStyle w:val="ListParagraph"/>
        <w:numPr>
          <w:ilvl w:val="0"/>
          <w:numId w:val="51"/>
        </w:numPr>
        <w:spacing w:line="240" w:lineRule="auto"/>
        <w:rPr>
          <w:rFonts w:ascii="Calibri" w:hAnsi="Calibri"/>
          <w:sz w:val="24"/>
          <w:szCs w:val="24"/>
          <w:highlight w:val="cyan"/>
        </w:rPr>
      </w:pPr>
      <w:r w:rsidRPr="00B94D34">
        <w:rPr>
          <w:rFonts w:ascii="Calibri" w:hAnsi="Calibri"/>
          <w:sz w:val="24"/>
          <w:szCs w:val="24"/>
          <w:highlight w:val="cyan"/>
        </w:rPr>
        <w:t>Publ</w:t>
      </w:r>
      <w:r w:rsidR="00734122" w:rsidRPr="00B94D34">
        <w:rPr>
          <w:rFonts w:ascii="Calibri" w:hAnsi="Calibri"/>
          <w:sz w:val="24"/>
          <w:szCs w:val="24"/>
          <w:highlight w:val="cyan"/>
        </w:rPr>
        <w:t>ic Health Education and Policy</w:t>
      </w:r>
    </w:p>
    <w:p w:rsidR="00734122" w:rsidRPr="00B94D34" w:rsidRDefault="00734122" w:rsidP="00734122">
      <w:pPr>
        <w:pStyle w:val="ListParagraph"/>
        <w:numPr>
          <w:ilvl w:val="0"/>
          <w:numId w:val="51"/>
        </w:numPr>
        <w:spacing w:line="240" w:lineRule="auto"/>
        <w:rPr>
          <w:rFonts w:ascii="Calibri" w:hAnsi="Calibri"/>
          <w:sz w:val="24"/>
          <w:szCs w:val="24"/>
          <w:highlight w:val="cyan"/>
        </w:rPr>
      </w:pPr>
      <w:r w:rsidRPr="00B94D34">
        <w:rPr>
          <w:rFonts w:ascii="Calibri" w:hAnsi="Calibri"/>
          <w:sz w:val="24"/>
          <w:szCs w:val="24"/>
          <w:highlight w:val="cyan"/>
        </w:rPr>
        <w:t>Union organizing</w:t>
      </w:r>
    </w:p>
    <w:p w:rsidR="00734122" w:rsidRPr="00B94D34" w:rsidRDefault="00B51E1E" w:rsidP="00734122">
      <w:pPr>
        <w:pStyle w:val="ListParagraph"/>
        <w:numPr>
          <w:ilvl w:val="0"/>
          <w:numId w:val="51"/>
        </w:numPr>
        <w:spacing w:line="240" w:lineRule="auto"/>
        <w:rPr>
          <w:rFonts w:ascii="Calibri" w:hAnsi="Calibri"/>
          <w:sz w:val="24"/>
          <w:szCs w:val="24"/>
          <w:highlight w:val="cyan"/>
        </w:rPr>
      </w:pPr>
      <w:r w:rsidRPr="00B94D34">
        <w:rPr>
          <w:rFonts w:ascii="Calibri" w:hAnsi="Calibri"/>
          <w:sz w:val="24"/>
          <w:szCs w:val="24"/>
          <w:highlight w:val="cyan"/>
        </w:rPr>
        <w:t>Natural Resources development and technology transfer: practices, economi</w:t>
      </w:r>
      <w:r w:rsidR="00734122" w:rsidRPr="00B94D34">
        <w:rPr>
          <w:rFonts w:ascii="Calibri" w:hAnsi="Calibri"/>
          <w:sz w:val="24"/>
          <w:szCs w:val="24"/>
          <w:highlight w:val="cyan"/>
        </w:rPr>
        <w:t>cs, and law in ethnic contexts</w:t>
      </w:r>
    </w:p>
    <w:p w:rsidR="00734122" w:rsidRPr="00B94D34" w:rsidRDefault="00B51E1E" w:rsidP="00734122">
      <w:pPr>
        <w:pStyle w:val="ListParagraph"/>
        <w:numPr>
          <w:ilvl w:val="0"/>
          <w:numId w:val="51"/>
        </w:numPr>
        <w:spacing w:line="240" w:lineRule="auto"/>
        <w:rPr>
          <w:rFonts w:ascii="Calibri" w:hAnsi="Calibri"/>
          <w:sz w:val="24"/>
          <w:szCs w:val="24"/>
          <w:highlight w:val="cyan"/>
        </w:rPr>
      </w:pPr>
      <w:r w:rsidRPr="00B94D34">
        <w:rPr>
          <w:rFonts w:ascii="Calibri" w:hAnsi="Calibri"/>
          <w:sz w:val="24"/>
          <w:szCs w:val="24"/>
          <w:highlight w:val="cyan"/>
        </w:rPr>
        <w:t>M</w:t>
      </w:r>
      <w:r w:rsidR="00734122" w:rsidRPr="00B94D34">
        <w:rPr>
          <w:rFonts w:ascii="Calibri" w:hAnsi="Calibri"/>
          <w:sz w:val="24"/>
          <w:szCs w:val="24"/>
          <w:highlight w:val="cyan"/>
        </w:rPr>
        <w:t>edia</w:t>
      </w:r>
    </w:p>
    <w:p w:rsidR="00734122" w:rsidRPr="00B94D34" w:rsidRDefault="00734122" w:rsidP="00734122">
      <w:pPr>
        <w:pStyle w:val="ListParagraph"/>
        <w:numPr>
          <w:ilvl w:val="0"/>
          <w:numId w:val="51"/>
        </w:numPr>
        <w:spacing w:line="240" w:lineRule="auto"/>
        <w:rPr>
          <w:rFonts w:ascii="Calibri" w:hAnsi="Calibri"/>
          <w:sz w:val="24"/>
          <w:szCs w:val="24"/>
          <w:highlight w:val="cyan"/>
        </w:rPr>
      </w:pPr>
      <w:r w:rsidRPr="00B94D34">
        <w:rPr>
          <w:rFonts w:ascii="Calibri" w:hAnsi="Calibri"/>
          <w:sz w:val="24"/>
          <w:szCs w:val="24"/>
          <w:highlight w:val="cyan"/>
        </w:rPr>
        <w:t>Archival and museum studies</w:t>
      </w:r>
    </w:p>
    <w:p w:rsidR="00734122" w:rsidRPr="00B94D34" w:rsidRDefault="00B51E1E" w:rsidP="00734122">
      <w:pPr>
        <w:pStyle w:val="ListParagraph"/>
        <w:numPr>
          <w:ilvl w:val="0"/>
          <w:numId w:val="51"/>
        </w:numPr>
        <w:spacing w:line="240" w:lineRule="auto"/>
        <w:rPr>
          <w:rFonts w:ascii="Calibri" w:hAnsi="Calibri"/>
          <w:sz w:val="24"/>
          <w:szCs w:val="24"/>
          <w:highlight w:val="cyan"/>
        </w:rPr>
      </w:pPr>
      <w:r w:rsidRPr="00B94D34">
        <w:rPr>
          <w:rFonts w:ascii="Calibri" w:hAnsi="Calibri"/>
          <w:sz w:val="24"/>
          <w:szCs w:val="24"/>
          <w:highlight w:val="cyan"/>
        </w:rPr>
        <w:t>Non-profit a</w:t>
      </w:r>
      <w:r w:rsidR="00734122" w:rsidRPr="00B94D34">
        <w:rPr>
          <w:rFonts w:ascii="Calibri" w:hAnsi="Calibri"/>
          <w:sz w:val="24"/>
          <w:szCs w:val="24"/>
          <w:highlight w:val="cyan"/>
        </w:rPr>
        <w:t>gencies</w:t>
      </w:r>
    </w:p>
    <w:p w:rsidR="00734122" w:rsidRPr="00B94D34" w:rsidRDefault="00734122" w:rsidP="00734122">
      <w:pPr>
        <w:pStyle w:val="ListParagraph"/>
        <w:numPr>
          <w:ilvl w:val="0"/>
          <w:numId w:val="51"/>
        </w:numPr>
        <w:spacing w:line="240" w:lineRule="auto"/>
        <w:rPr>
          <w:rFonts w:ascii="Calibri" w:hAnsi="Calibri"/>
          <w:sz w:val="24"/>
          <w:szCs w:val="24"/>
          <w:highlight w:val="cyan"/>
        </w:rPr>
      </w:pPr>
      <w:r w:rsidRPr="00B94D34">
        <w:rPr>
          <w:rFonts w:ascii="Calibri" w:hAnsi="Calibri"/>
          <w:sz w:val="24"/>
          <w:szCs w:val="24"/>
          <w:highlight w:val="cyan"/>
        </w:rPr>
        <w:t>Politics</w:t>
      </w:r>
    </w:p>
    <w:p w:rsidR="00974C1D" w:rsidRPr="00B94D34" w:rsidRDefault="00B51E1E" w:rsidP="00734122">
      <w:pPr>
        <w:pStyle w:val="ListParagraph"/>
        <w:numPr>
          <w:ilvl w:val="0"/>
          <w:numId w:val="51"/>
        </w:numPr>
        <w:spacing w:line="240" w:lineRule="auto"/>
        <w:rPr>
          <w:rFonts w:ascii="Calibri" w:hAnsi="Calibri"/>
          <w:sz w:val="24"/>
          <w:szCs w:val="24"/>
          <w:highlight w:val="cyan"/>
        </w:rPr>
      </w:pPr>
      <w:r w:rsidRPr="00B94D34">
        <w:rPr>
          <w:rFonts w:ascii="Calibri" w:hAnsi="Calibri"/>
          <w:sz w:val="24"/>
          <w:szCs w:val="24"/>
          <w:highlight w:val="cyan"/>
        </w:rPr>
        <w:t xml:space="preserve">Graduate studies or </w:t>
      </w:r>
      <w:r w:rsidR="00734122" w:rsidRPr="00B94D34">
        <w:rPr>
          <w:rFonts w:ascii="Calibri" w:hAnsi="Calibri"/>
          <w:sz w:val="24"/>
          <w:szCs w:val="24"/>
          <w:highlight w:val="cyan"/>
        </w:rPr>
        <w:t>professional programs</w:t>
      </w:r>
    </w:p>
    <w:p w:rsidR="00734122" w:rsidRDefault="00734122" w:rsidP="00C47BE8">
      <w:pPr>
        <w:rPr>
          <w:rFonts w:ascii="Calibri" w:hAnsi="Calibri"/>
          <w:b/>
          <w:u w:val="single"/>
        </w:rPr>
        <w:sectPr w:rsidR="00734122" w:rsidSect="00734122">
          <w:type w:val="continuous"/>
          <w:pgSz w:w="12240" w:h="15840" w:code="1"/>
          <w:pgMar w:top="1440" w:right="1440" w:bottom="1440" w:left="1440" w:header="720" w:footer="720" w:gutter="0"/>
          <w:cols w:space="720"/>
          <w:docGrid w:linePitch="326"/>
        </w:sectPr>
      </w:pPr>
    </w:p>
    <w:p w:rsidR="00C47BE8" w:rsidRPr="00083D2D" w:rsidRDefault="00C47BE8" w:rsidP="00C47BE8">
      <w:pPr>
        <w:rPr>
          <w:rFonts w:ascii="Calibri" w:hAnsi="Calibri"/>
        </w:rPr>
      </w:pPr>
      <w:r w:rsidRPr="00AD3160">
        <w:rPr>
          <w:rFonts w:ascii="Calibri" w:hAnsi="Calibri"/>
          <w:b/>
          <w:u w:val="single"/>
        </w:rPr>
        <w:t>Degree Requirements</w:t>
      </w:r>
      <w:r w:rsidR="00083D2D">
        <w:rPr>
          <w:rFonts w:ascii="Calibri" w:hAnsi="Calibri"/>
        </w:rPr>
        <w:t>:  Students must complete E</w:t>
      </w:r>
      <w:r w:rsidR="002147EE">
        <w:rPr>
          <w:rFonts w:ascii="Calibri" w:hAnsi="Calibri"/>
        </w:rPr>
        <w:t>T</w:t>
      </w:r>
      <w:r w:rsidR="00083D2D">
        <w:rPr>
          <w:rFonts w:ascii="Calibri" w:hAnsi="Calibri"/>
        </w:rPr>
        <w:t>S</w:t>
      </w:r>
      <w:r w:rsidR="002147EE">
        <w:rPr>
          <w:rFonts w:ascii="Calibri" w:hAnsi="Calibri"/>
        </w:rPr>
        <w:t>T</w:t>
      </w:r>
      <w:r w:rsidR="00083D2D">
        <w:rPr>
          <w:rFonts w:ascii="Calibri" w:hAnsi="Calibri"/>
        </w:rPr>
        <w:t xml:space="preserve"> 101 or </w:t>
      </w:r>
      <w:r w:rsidR="000A741C">
        <w:rPr>
          <w:rFonts w:ascii="Calibri" w:hAnsi="Calibri"/>
        </w:rPr>
        <w:t xml:space="preserve">its equivalent in advance of enrolling in the upper-division core courses. The design of the curriculum encourages students to complete the upper-division core courses, with the exception of the Senior </w:t>
      </w:r>
      <w:r w:rsidR="00221159">
        <w:rPr>
          <w:rFonts w:ascii="Calibri" w:hAnsi="Calibri"/>
        </w:rPr>
        <w:t>Seminar</w:t>
      </w:r>
      <w:r w:rsidR="000A741C">
        <w:rPr>
          <w:rFonts w:ascii="Calibri" w:hAnsi="Calibri"/>
        </w:rPr>
        <w:t>, prior to registering for courses supporting the three themes</w:t>
      </w:r>
      <w:r w:rsidR="0076749E">
        <w:rPr>
          <w:rFonts w:ascii="Calibri" w:hAnsi="Calibri"/>
        </w:rPr>
        <w:t xml:space="preserve">. </w:t>
      </w:r>
      <w:r w:rsidR="000A741C">
        <w:rPr>
          <w:rFonts w:ascii="Calibri" w:hAnsi="Calibri"/>
        </w:rPr>
        <w:t>C</w:t>
      </w:r>
      <w:r w:rsidR="00083D2D">
        <w:rPr>
          <w:rFonts w:ascii="Calibri" w:hAnsi="Calibri"/>
        </w:rPr>
        <w:t xml:space="preserve">ompletion of the major requires </w:t>
      </w:r>
      <w:r w:rsidR="00366BBC">
        <w:rPr>
          <w:rFonts w:ascii="Calibri" w:hAnsi="Calibri"/>
        </w:rPr>
        <w:t xml:space="preserve">a </w:t>
      </w:r>
      <w:r w:rsidR="002147EE">
        <w:rPr>
          <w:rFonts w:ascii="Calibri" w:hAnsi="Calibri"/>
        </w:rPr>
        <w:t xml:space="preserve">minimum of </w:t>
      </w:r>
      <w:r w:rsidR="008833F6" w:rsidRPr="008833F6">
        <w:rPr>
          <w:rFonts w:ascii="Calibri" w:hAnsi="Calibri"/>
          <w:highlight w:val="yellow"/>
        </w:rPr>
        <w:t>48-50</w:t>
      </w:r>
      <w:r w:rsidR="00083D2D">
        <w:rPr>
          <w:rFonts w:ascii="Calibri" w:hAnsi="Calibri"/>
        </w:rPr>
        <w:t xml:space="preserve"> units</w:t>
      </w:r>
      <w:r w:rsidR="000A741C">
        <w:rPr>
          <w:rFonts w:ascii="Calibri" w:hAnsi="Calibri"/>
        </w:rPr>
        <w:t>.</w:t>
      </w:r>
    </w:p>
    <w:p w:rsidR="00C47BE8" w:rsidRDefault="00C47BE8" w:rsidP="000226C4">
      <w:pPr>
        <w:rPr>
          <w:rFonts w:ascii="Calibri" w:hAnsi="Calibri"/>
        </w:rPr>
      </w:pPr>
    </w:p>
    <w:p w:rsidR="00C47BE8" w:rsidRPr="00FC4B92" w:rsidRDefault="00FC4B92" w:rsidP="000226C4">
      <w:pPr>
        <w:rPr>
          <w:rFonts w:ascii="Calibri" w:hAnsi="Calibri"/>
          <w:u w:val="single"/>
        </w:rPr>
      </w:pPr>
      <w:r w:rsidRPr="00FC4B92">
        <w:rPr>
          <w:rFonts w:ascii="Calibri" w:hAnsi="Calibri"/>
          <w:u w:val="single"/>
        </w:rPr>
        <w:t>Required Lower-Division Coursework</w:t>
      </w:r>
      <w:r w:rsidR="00AD2205">
        <w:rPr>
          <w:rFonts w:ascii="Calibri" w:hAnsi="Calibri"/>
          <w:u w:val="single"/>
        </w:rPr>
        <w:t xml:space="preserve"> (3 units)</w:t>
      </w:r>
      <w:r w:rsidRPr="00FC4B92">
        <w:rPr>
          <w:rFonts w:ascii="Calibri" w:hAnsi="Calibri"/>
          <w:u w:val="single"/>
        </w:rPr>
        <w:t>:</w:t>
      </w:r>
    </w:p>
    <w:p w:rsidR="00C47BE8" w:rsidRDefault="00C47BE8" w:rsidP="000226C4">
      <w:pPr>
        <w:rPr>
          <w:rFonts w:ascii="Calibri" w:hAnsi="Calibri"/>
        </w:rPr>
      </w:pPr>
      <w:r w:rsidRPr="000E5DF4">
        <w:rPr>
          <w:rFonts w:ascii="Calibri" w:hAnsi="Calibri"/>
        </w:rPr>
        <w:t>Introduction to Ethnic Studies</w:t>
      </w:r>
      <w:r>
        <w:rPr>
          <w:rFonts w:ascii="Calibri" w:hAnsi="Calibri"/>
        </w:rPr>
        <w:t xml:space="preserve"> (E</w:t>
      </w:r>
      <w:r w:rsidR="002147EE">
        <w:rPr>
          <w:rFonts w:ascii="Calibri" w:hAnsi="Calibri"/>
        </w:rPr>
        <w:t>T</w:t>
      </w:r>
      <w:r>
        <w:rPr>
          <w:rFonts w:ascii="Calibri" w:hAnsi="Calibri"/>
        </w:rPr>
        <w:t>S</w:t>
      </w:r>
      <w:r w:rsidR="002147EE">
        <w:rPr>
          <w:rFonts w:ascii="Calibri" w:hAnsi="Calibri"/>
        </w:rPr>
        <w:t>T</w:t>
      </w:r>
      <w:r>
        <w:rPr>
          <w:rFonts w:ascii="Calibri" w:hAnsi="Calibri"/>
        </w:rPr>
        <w:t xml:space="preserve"> 101)</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3 units</w:t>
      </w:r>
    </w:p>
    <w:p w:rsidR="00FC4B92" w:rsidRDefault="00FC4B92" w:rsidP="000226C4">
      <w:pPr>
        <w:rPr>
          <w:rFonts w:ascii="Calibri" w:hAnsi="Calibri"/>
        </w:rPr>
      </w:pPr>
    </w:p>
    <w:p w:rsidR="00FC4B92" w:rsidRPr="00FC4B92" w:rsidRDefault="00FC4B92" w:rsidP="000226C4">
      <w:pPr>
        <w:rPr>
          <w:rFonts w:ascii="Calibri" w:hAnsi="Calibri"/>
          <w:u w:val="single"/>
        </w:rPr>
      </w:pPr>
      <w:r w:rsidRPr="00FC4B92">
        <w:rPr>
          <w:rFonts w:ascii="Calibri" w:hAnsi="Calibri"/>
          <w:u w:val="single"/>
        </w:rPr>
        <w:t xml:space="preserve">Required Upper-Division </w:t>
      </w:r>
      <w:r w:rsidR="00AD2205">
        <w:rPr>
          <w:rFonts w:ascii="Calibri" w:hAnsi="Calibri"/>
          <w:u w:val="single"/>
        </w:rPr>
        <w:t>Core (1</w:t>
      </w:r>
      <w:r w:rsidR="009218C6">
        <w:rPr>
          <w:rFonts w:ascii="Calibri" w:hAnsi="Calibri"/>
          <w:u w:val="single"/>
        </w:rPr>
        <w:t>2</w:t>
      </w:r>
      <w:r w:rsidR="00AD2205">
        <w:rPr>
          <w:rFonts w:ascii="Calibri" w:hAnsi="Calibri"/>
          <w:u w:val="single"/>
        </w:rPr>
        <w:t xml:space="preserve"> units)</w:t>
      </w:r>
      <w:r w:rsidRPr="00FC4B92">
        <w:rPr>
          <w:rFonts w:ascii="Calibri" w:hAnsi="Calibri"/>
          <w:u w:val="single"/>
        </w:rPr>
        <w:t>:</w:t>
      </w:r>
    </w:p>
    <w:p w:rsidR="00C47BE8" w:rsidRDefault="009218C6" w:rsidP="000226C4">
      <w:pPr>
        <w:rPr>
          <w:rFonts w:ascii="Calibri" w:hAnsi="Calibri"/>
        </w:rPr>
      </w:pPr>
      <w:r>
        <w:rPr>
          <w:rFonts w:ascii="Calibri" w:hAnsi="Calibri"/>
        </w:rPr>
        <w:t>E</w:t>
      </w:r>
      <w:r w:rsidR="00630450">
        <w:rPr>
          <w:rFonts w:ascii="Calibri" w:hAnsi="Calibri"/>
        </w:rPr>
        <w:t>thnic Studies</w:t>
      </w:r>
      <w:r>
        <w:rPr>
          <w:rFonts w:ascii="Calibri" w:hAnsi="Calibri"/>
        </w:rPr>
        <w:t xml:space="preserve"> and Society</w:t>
      </w:r>
      <w:r w:rsidR="00630450">
        <w:rPr>
          <w:rFonts w:ascii="Calibri" w:hAnsi="Calibri"/>
        </w:rPr>
        <w:t xml:space="preserve"> </w:t>
      </w:r>
      <w:r w:rsidR="00C47BE8">
        <w:rPr>
          <w:rFonts w:ascii="Calibri" w:hAnsi="Calibri"/>
        </w:rPr>
        <w:t>(E</w:t>
      </w:r>
      <w:r w:rsidR="00E82EBC">
        <w:rPr>
          <w:rFonts w:ascii="Calibri" w:hAnsi="Calibri"/>
        </w:rPr>
        <w:t>T</w:t>
      </w:r>
      <w:r w:rsidR="00C47BE8">
        <w:rPr>
          <w:rFonts w:ascii="Calibri" w:hAnsi="Calibri"/>
        </w:rPr>
        <w:t>S</w:t>
      </w:r>
      <w:r w:rsidR="00E82EBC">
        <w:rPr>
          <w:rFonts w:ascii="Calibri" w:hAnsi="Calibri"/>
        </w:rPr>
        <w:t>T</w:t>
      </w:r>
      <w:r w:rsidR="00C47BE8">
        <w:rPr>
          <w:rFonts w:ascii="Calibri" w:hAnsi="Calibri"/>
        </w:rPr>
        <w:t xml:space="preserve"> 301)</w:t>
      </w:r>
      <w:r w:rsidR="00630450">
        <w:rPr>
          <w:rFonts w:ascii="Calibri" w:hAnsi="Calibri"/>
        </w:rPr>
        <w:tab/>
      </w:r>
      <w:r w:rsidR="00630450">
        <w:rPr>
          <w:rFonts w:ascii="Calibri" w:hAnsi="Calibri"/>
        </w:rPr>
        <w:tab/>
      </w:r>
      <w:r w:rsidR="00630450">
        <w:rPr>
          <w:rFonts w:ascii="Calibri" w:hAnsi="Calibri"/>
        </w:rPr>
        <w:tab/>
      </w:r>
      <w:r w:rsidR="00630450">
        <w:rPr>
          <w:rFonts w:ascii="Calibri" w:hAnsi="Calibri"/>
        </w:rPr>
        <w:tab/>
      </w:r>
      <w:r w:rsidR="00C47BE8">
        <w:rPr>
          <w:rFonts w:ascii="Calibri" w:hAnsi="Calibri"/>
        </w:rPr>
        <w:tab/>
        <w:t>3 units</w:t>
      </w:r>
    </w:p>
    <w:p w:rsidR="00C47BE8" w:rsidRDefault="00630450" w:rsidP="000226C4">
      <w:pPr>
        <w:rPr>
          <w:rFonts w:ascii="Calibri" w:hAnsi="Calibri"/>
        </w:rPr>
      </w:pPr>
      <w:r>
        <w:rPr>
          <w:rFonts w:ascii="Calibri" w:hAnsi="Calibri"/>
        </w:rPr>
        <w:t>Theories and Concepts in Ethnic Studies</w:t>
      </w:r>
      <w:r w:rsidR="00C47BE8">
        <w:rPr>
          <w:rFonts w:ascii="Calibri" w:hAnsi="Calibri"/>
        </w:rPr>
        <w:t xml:space="preserve"> (E</w:t>
      </w:r>
      <w:r w:rsidR="00E82EBC">
        <w:rPr>
          <w:rFonts w:ascii="Calibri" w:hAnsi="Calibri"/>
        </w:rPr>
        <w:t>T</w:t>
      </w:r>
      <w:r w:rsidR="00C47BE8">
        <w:rPr>
          <w:rFonts w:ascii="Calibri" w:hAnsi="Calibri"/>
        </w:rPr>
        <w:t>S</w:t>
      </w:r>
      <w:r w:rsidR="00E82EBC">
        <w:rPr>
          <w:rFonts w:ascii="Calibri" w:hAnsi="Calibri"/>
        </w:rPr>
        <w:t>T</w:t>
      </w:r>
      <w:r w:rsidR="00C47BE8">
        <w:rPr>
          <w:rFonts w:ascii="Calibri" w:hAnsi="Calibri"/>
        </w:rPr>
        <w:t xml:space="preserve"> </w:t>
      </w:r>
      <w:r>
        <w:rPr>
          <w:rFonts w:ascii="Calibri" w:hAnsi="Calibri"/>
        </w:rPr>
        <w:t>310</w:t>
      </w:r>
      <w:r w:rsidR="00C47BE8">
        <w:rPr>
          <w:rFonts w:ascii="Calibri" w:hAnsi="Calibri"/>
        </w:rPr>
        <w:t>)</w:t>
      </w:r>
      <w:r w:rsidR="00C47BE8">
        <w:rPr>
          <w:rFonts w:ascii="Calibri" w:hAnsi="Calibri"/>
        </w:rPr>
        <w:tab/>
      </w:r>
      <w:r w:rsidR="00C47BE8">
        <w:rPr>
          <w:rFonts w:ascii="Calibri" w:hAnsi="Calibri"/>
        </w:rPr>
        <w:tab/>
      </w:r>
      <w:r w:rsidR="00C47BE8">
        <w:rPr>
          <w:rFonts w:ascii="Calibri" w:hAnsi="Calibri"/>
        </w:rPr>
        <w:tab/>
      </w:r>
      <w:r w:rsidR="00C47BE8">
        <w:rPr>
          <w:rFonts w:ascii="Calibri" w:hAnsi="Calibri"/>
        </w:rPr>
        <w:tab/>
        <w:t>3 units</w:t>
      </w:r>
    </w:p>
    <w:p w:rsidR="00C47BE8" w:rsidRDefault="00C47BE8" w:rsidP="000226C4">
      <w:pPr>
        <w:rPr>
          <w:rFonts w:ascii="Calibri" w:hAnsi="Calibri"/>
        </w:rPr>
      </w:pPr>
      <w:r>
        <w:rPr>
          <w:rFonts w:ascii="Calibri" w:hAnsi="Calibri"/>
        </w:rPr>
        <w:t>Eth</w:t>
      </w:r>
      <w:r w:rsidR="00630450">
        <w:rPr>
          <w:rFonts w:ascii="Calibri" w:hAnsi="Calibri"/>
        </w:rPr>
        <w:t>nic Studies Methodologies (E</w:t>
      </w:r>
      <w:r w:rsidR="00E82EBC">
        <w:rPr>
          <w:rFonts w:ascii="Calibri" w:hAnsi="Calibri"/>
        </w:rPr>
        <w:t>T</w:t>
      </w:r>
      <w:r w:rsidR="00630450">
        <w:rPr>
          <w:rFonts w:ascii="Calibri" w:hAnsi="Calibri"/>
        </w:rPr>
        <w:t>S</w:t>
      </w:r>
      <w:r w:rsidR="00E82EBC">
        <w:rPr>
          <w:rFonts w:ascii="Calibri" w:hAnsi="Calibri"/>
        </w:rPr>
        <w:t>T</w:t>
      </w:r>
      <w:r w:rsidR="00630450">
        <w:rPr>
          <w:rFonts w:ascii="Calibri" w:hAnsi="Calibri"/>
        </w:rPr>
        <w:t xml:space="preserve"> 320</w:t>
      </w:r>
      <w:r>
        <w:rPr>
          <w:rFonts w:ascii="Calibri" w:hAnsi="Calibri"/>
        </w:rPr>
        <w:t>)</w:t>
      </w:r>
      <w:r w:rsidR="00630450">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3 units</w:t>
      </w:r>
    </w:p>
    <w:p w:rsidR="00C47BE8" w:rsidRDefault="00630450" w:rsidP="000226C4">
      <w:pPr>
        <w:rPr>
          <w:rFonts w:ascii="Calibri" w:hAnsi="Calibri"/>
        </w:rPr>
      </w:pPr>
      <w:r>
        <w:rPr>
          <w:rFonts w:ascii="Calibri" w:hAnsi="Calibri"/>
        </w:rPr>
        <w:t xml:space="preserve">Senior </w:t>
      </w:r>
      <w:r w:rsidR="00221159">
        <w:rPr>
          <w:rFonts w:ascii="Calibri" w:hAnsi="Calibri"/>
        </w:rPr>
        <w:t>Seminar</w:t>
      </w:r>
      <w:r>
        <w:rPr>
          <w:rFonts w:ascii="Calibri" w:hAnsi="Calibri"/>
        </w:rPr>
        <w:t xml:space="preserve"> (E</w:t>
      </w:r>
      <w:r w:rsidR="00E82EBC">
        <w:rPr>
          <w:rFonts w:ascii="Calibri" w:hAnsi="Calibri"/>
        </w:rPr>
        <w:t>T</w:t>
      </w:r>
      <w:r>
        <w:rPr>
          <w:rFonts w:ascii="Calibri" w:hAnsi="Calibri"/>
        </w:rPr>
        <w:t>S</w:t>
      </w:r>
      <w:r w:rsidR="00E82EBC">
        <w:rPr>
          <w:rFonts w:ascii="Calibri" w:hAnsi="Calibri"/>
        </w:rPr>
        <w:t>T</w:t>
      </w:r>
      <w:r>
        <w:rPr>
          <w:rFonts w:ascii="Calibri" w:hAnsi="Calibri"/>
        </w:rPr>
        <w:t xml:space="preserve"> 400</w:t>
      </w:r>
      <w:r w:rsidR="00C47BE8">
        <w:rPr>
          <w:rFonts w:ascii="Calibri" w:hAnsi="Calibri"/>
        </w:rPr>
        <w:t>)</w:t>
      </w:r>
      <w:r w:rsidR="00C47BE8">
        <w:rPr>
          <w:rFonts w:ascii="Calibri" w:hAnsi="Calibri"/>
        </w:rPr>
        <w:tab/>
      </w:r>
      <w:r w:rsidR="00C47BE8">
        <w:rPr>
          <w:rFonts w:ascii="Calibri" w:hAnsi="Calibri"/>
        </w:rPr>
        <w:tab/>
      </w:r>
      <w:r w:rsidR="00C47BE8">
        <w:rPr>
          <w:rFonts w:ascii="Calibri" w:hAnsi="Calibri"/>
        </w:rPr>
        <w:tab/>
      </w:r>
      <w:r w:rsidR="00C47BE8">
        <w:rPr>
          <w:rFonts w:ascii="Calibri" w:hAnsi="Calibri"/>
        </w:rPr>
        <w:tab/>
      </w:r>
      <w:r w:rsidR="00C47BE8">
        <w:rPr>
          <w:rFonts w:ascii="Calibri" w:hAnsi="Calibri"/>
        </w:rPr>
        <w:tab/>
      </w:r>
      <w:r w:rsidR="002E4ACE">
        <w:rPr>
          <w:rFonts w:ascii="Calibri" w:hAnsi="Calibri"/>
        </w:rPr>
        <w:tab/>
      </w:r>
      <w:r w:rsidR="00C47BE8">
        <w:rPr>
          <w:rFonts w:ascii="Calibri" w:hAnsi="Calibri"/>
        </w:rPr>
        <w:tab/>
        <w:t>3 units</w:t>
      </w:r>
    </w:p>
    <w:p w:rsidR="00AD2205" w:rsidRPr="00925D24" w:rsidRDefault="00AD2205" w:rsidP="000226C4">
      <w:pPr>
        <w:rPr>
          <w:rFonts w:ascii="Calibri" w:hAnsi="Calibri"/>
        </w:rPr>
      </w:pPr>
    </w:p>
    <w:p w:rsidR="00AD2205" w:rsidRDefault="007C2679" w:rsidP="000226C4">
      <w:pPr>
        <w:rPr>
          <w:rFonts w:ascii="Calibri" w:hAnsi="Calibri"/>
        </w:rPr>
      </w:pPr>
      <w:r w:rsidRPr="00AD6B8B">
        <w:rPr>
          <w:rFonts w:ascii="Calibri" w:hAnsi="Calibri"/>
          <w:u w:val="single"/>
        </w:rPr>
        <w:t>Theme Coursework</w:t>
      </w:r>
      <w:r>
        <w:rPr>
          <w:rFonts w:ascii="Calibri" w:hAnsi="Calibri"/>
        </w:rPr>
        <w:t xml:space="preserve"> – complete </w:t>
      </w:r>
      <w:r w:rsidR="008833F6" w:rsidRPr="008833F6">
        <w:rPr>
          <w:rFonts w:ascii="Calibri" w:hAnsi="Calibri"/>
          <w:highlight w:val="yellow"/>
        </w:rPr>
        <w:t>three</w:t>
      </w:r>
      <w:r>
        <w:rPr>
          <w:rFonts w:ascii="Calibri" w:hAnsi="Calibri"/>
        </w:rPr>
        <w:t xml:space="preserve"> courses in each of the three themes</w:t>
      </w:r>
      <w:r>
        <w:rPr>
          <w:rFonts w:ascii="Calibri" w:hAnsi="Calibri"/>
        </w:rPr>
        <w:tab/>
      </w:r>
      <w:r w:rsidR="0097464D">
        <w:rPr>
          <w:rFonts w:ascii="Calibri" w:hAnsi="Calibri"/>
        </w:rPr>
        <w:t xml:space="preserve"> </w:t>
      </w:r>
      <w:r w:rsidR="0097464D" w:rsidRPr="0097464D">
        <w:rPr>
          <w:rFonts w:ascii="Calibri" w:hAnsi="Calibri"/>
          <w:highlight w:val="yellow"/>
        </w:rPr>
        <w:t>27-29</w:t>
      </w:r>
      <w:r>
        <w:rPr>
          <w:rFonts w:ascii="Calibri" w:hAnsi="Calibri"/>
        </w:rPr>
        <w:t xml:space="preserve"> units</w:t>
      </w:r>
    </w:p>
    <w:p w:rsidR="005C4DD7" w:rsidRPr="00E8383B" w:rsidRDefault="005C4DD7" w:rsidP="00A73BA6">
      <w:pPr>
        <w:ind w:left="720"/>
        <w:contextualSpacing/>
        <w:rPr>
          <w:rFonts w:asciiTheme="majorHAnsi" w:hAnsiTheme="majorHAnsi"/>
          <w:bCs/>
        </w:rPr>
      </w:pPr>
      <w:r w:rsidRPr="00E8383B">
        <w:rPr>
          <w:rFonts w:asciiTheme="majorHAnsi" w:hAnsiTheme="majorHAnsi"/>
          <w:bCs/>
        </w:rPr>
        <w:lastRenderedPageBreak/>
        <w:t>Select two courses in each of the three themes based on the offerings. Some courses may support one or more theme, those courses are identified by an asterisk (**). In such cases, the course may only fulfill one theme</w:t>
      </w:r>
      <w:r w:rsidR="0076749E" w:rsidRPr="00E8383B">
        <w:rPr>
          <w:rFonts w:asciiTheme="majorHAnsi" w:hAnsiTheme="majorHAnsi"/>
          <w:bCs/>
        </w:rPr>
        <w:t xml:space="preserve">. </w:t>
      </w:r>
      <w:r w:rsidR="00CA5C6B" w:rsidRPr="00E8383B">
        <w:rPr>
          <w:rFonts w:asciiTheme="majorHAnsi" w:hAnsiTheme="majorHAnsi"/>
          <w:bCs/>
        </w:rPr>
        <w:t xml:space="preserve">   </w:t>
      </w:r>
    </w:p>
    <w:p w:rsidR="005C4DD7" w:rsidRDefault="005C4DD7" w:rsidP="00405B65">
      <w:pPr>
        <w:rPr>
          <w:rFonts w:ascii="Calibri" w:hAnsi="Calibri"/>
        </w:rPr>
      </w:pPr>
    </w:p>
    <w:p w:rsidR="00BA5BA2" w:rsidRDefault="00BA5BA2" w:rsidP="00405B65">
      <w:pPr>
        <w:rPr>
          <w:rFonts w:ascii="Calibri" w:hAnsi="Calibri"/>
        </w:rPr>
        <w:sectPr w:rsidR="00BA5BA2" w:rsidSect="009F32C6">
          <w:type w:val="continuous"/>
          <w:pgSz w:w="12240" w:h="15840" w:code="1"/>
          <w:pgMar w:top="1440" w:right="1440" w:bottom="1440" w:left="1440" w:header="720" w:footer="720" w:gutter="0"/>
          <w:cols w:space="720"/>
          <w:docGrid w:linePitch="326"/>
        </w:sectPr>
      </w:pPr>
    </w:p>
    <w:p w:rsidR="00405B65" w:rsidRPr="00405B65" w:rsidRDefault="00405B65" w:rsidP="00405B65">
      <w:pPr>
        <w:rPr>
          <w:rFonts w:ascii="Calibri" w:hAnsi="Calibri"/>
        </w:rPr>
      </w:pPr>
      <w:r w:rsidRPr="00405B65">
        <w:rPr>
          <w:rFonts w:ascii="Calibri" w:hAnsi="Calibri"/>
        </w:rPr>
        <w:t xml:space="preserve">Colonialism, Migration and Diasporas </w:t>
      </w:r>
      <w:r w:rsidR="00AB33E8">
        <w:rPr>
          <w:rFonts w:ascii="Calibri" w:hAnsi="Calibri"/>
        </w:rPr>
        <w:t xml:space="preserve">(select </w:t>
      </w:r>
      <w:r w:rsidR="008833F6" w:rsidRPr="008833F6">
        <w:rPr>
          <w:rFonts w:ascii="Calibri" w:hAnsi="Calibri"/>
          <w:highlight w:val="yellow"/>
        </w:rPr>
        <w:t>three</w:t>
      </w:r>
      <w:r w:rsidR="008833F6">
        <w:rPr>
          <w:rFonts w:ascii="Calibri" w:hAnsi="Calibri"/>
        </w:rPr>
        <w:t xml:space="preserve"> courses)</w:t>
      </w:r>
      <w:r w:rsidR="008833F6">
        <w:rPr>
          <w:rFonts w:ascii="Calibri" w:hAnsi="Calibri"/>
        </w:rPr>
        <w:tab/>
      </w:r>
      <w:r w:rsidR="008833F6">
        <w:rPr>
          <w:rFonts w:ascii="Calibri" w:hAnsi="Calibri"/>
        </w:rPr>
        <w:tab/>
      </w:r>
      <w:r w:rsidR="008833F6" w:rsidRPr="008833F6">
        <w:rPr>
          <w:rFonts w:ascii="Calibri" w:hAnsi="Calibri"/>
          <w:highlight w:val="yellow"/>
        </w:rPr>
        <w:t>9</w:t>
      </w:r>
      <w:r w:rsidR="008C3E20" w:rsidRPr="00405B65">
        <w:rPr>
          <w:rFonts w:ascii="Calibri" w:hAnsi="Calibri"/>
        </w:rPr>
        <w:t xml:space="preserve"> </w:t>
      </w:r>
      <w:r w:rsidRPr="00405B65">
        <w:rPr>
          <w:rFonts w:ascii="Calibri" w:hAnsi="Calibri"/>
        </w:rPr>
        <w:t>units</w:t>
      </w:r>
    </w:p>
    <w:p w:rsidR="009218C6" w:rsidRDefault="009218C6" w:rsidP="00686958">
      <w:pPr>
        <w:ind w:left="720"/>
        <w:rPr>
          <w:rFonts w:ascii="Calibri" w:hAnsi="Calibri"/>
        </w:rPr>
        <w:sectPr w:rsidR="009218C6" w:rsidSect="009218C6">
          <w:type w:val="continuous"/>
          <w:pgSz w:w="12240" w:h="15840" w:code="1"/>
          <w:pgMar w:top="1440" w:right="1440" w:bottom="1440" w:left="1440" w:header="1440" w:footer="864" w:gutter="0"/>
          <w:cols w:space="720"/>
          <w:titlePg/>
          <w:docGrid w:linePitch="326"/>
        </w:sectPr>
      </w:pPr>
    </w:p>
    <w:p w:rsidR="0016254E" w:rsidRDefault="0016254E" w:rsidP="00686958">
      <w:pPr>
        <w:ind w:left="720"/>
        <w:rPr>
          <w:rFonts w:ascii="Calibri" w:hAnsi="Calibri"/>
        </w:rPr>
      </w:pPr>
      <w:r>
        <w:rPr>
          <w:rFonts w:ascii="Calibri" w:hAnsi="Calibri"/>
        </w:rPr>
        <w:t>BRS 300 (3)</w:t>
      </w:r>
    </w:p>
    <w:p w:rsidR="009218C6" w:rsidRDefault="009218C6" w:rsidP="00686958">
      <w:pPr>
        <w:ind w:left="720"/>
        <w:rPr>
          <w:rFonts w:ascii="Calibri" w:hAnsi="Calibri"/>
        </w:rPr>
      </w:pPr>
      <w:r>
        <w:rPr>
          <w:rFonts w:ascii="Calibri" w:hAnsi="Calibri"/>
        </w:rPr>
        <w:t>ETST 420 (3)</w:t>
      </w:r>
    </w:p>
    <w:p w:rsidR="00686958" w:rsidRPr="00686958" w:rsidRDefault="00686958" w:rsidP="00686958">
      <w:pPr>
        <w:ind w:left="720"/>
        <w:rPr>
          <w:rFonts w:ascii="Calibri" w:hAnsi="Calibri"/>
        </w:rPr>
      </w:pPr>
      <w:r w:rsidRPr="00686958">
        <w:rPr>
          <w:rFonts w:ascii="Calibri" w:hAnsi="Calibri"/>
        </w:rPr>
        <w:t>HIST 334 (3)</w:t>
      </w:r>
    </w:p>
    <w:p w:rsidR="00686958" w:rsidRPr="00686958" w:rsidRDefault="00686958" w:rsidP="00686958">
      <w:pPr>
        <w:ind w:left="720"/>
        <w:rPr>
          <w:rFonts w:ascii="Calibri" w:hAnsi="Calibri"/>
        </w:rPr>
      </w:pPr>
      <w:r w:rsidRPr="00686958">
        <w:rPr>
          <w:rFonts w:ascii="Calibri" w:hAnsi="Calibri"/>
        </w:rPr>
        <w:t>HIS</w:t>
      </w:r>
      <w:r w:rsidR="00F009E5">
        <w:rPr>
          <w:rFonts w:ascii="Calibri" w:hAnsi="Calibri"/>
        </w:rPr>
        <w:t>T</w:t>
      </w:r>
      <w:r w:rsidRPr="00686958">
        <w:rPr>
          <w:rFonts w:ascii="Calibri" w:hAnsi="Calibri"/>
        </w:rPr>
        <w:t xml:space="preserve"> 337 (3)</w:t>
      </w:r>
    </w:p>
    <w:p w:rsidR="00686958" w:rsidRPr="00686958" w:rsidRDefault="00686958" w:rsidP="00686958">
      <w:pPr>
        <w:ind w:left="720"/>
        <w:rPr>
          <w:rFonts w:ascii="Calibri" w:hAnsi="Calibri"/>
        </w:rPr>
      </w:pPr>
      <w:r w:rsidRPr="00686958">
        <w:rPr>
          <w:rFonts w:ascii="Calibri" w:hAnsi="Calibri"/>
        </w:rPr>
        <w:t>HIST 345 (3)</w:t>
      </w:r>
    </w:p>
    <w:p w:rsidR="00686958" w:rsidRPr="00686958" w:rsidRDefault="00686958" w:rsidP="00686958">
      <w:pPr>
        <w:ind w:left="720"/>
        <w:rPr>
          <w:rFonts w:ascii="Calibri" w:hAnsi="Calibri"/>
        </w:rPr>
      </w:pPr>
      <w:r w:rsidRPr="00686958">
        <w:rPr>
          <w:rFonts w:ascii="Calibri" w:hAnsi="Calibri"/>
        </w:rPr>
        <w:t>HIST 346 (3)</w:t>
      </w:r>
    </w:p>
    <w:p w:rsidR="00686958" w:rsidRPr="00686958" w:rsidRDefault="00686958" w:rsidP="00686958">
      <w:pPr>
        <w:ind w:left="720"/>
        <w:rPr>
          <w:rFonts w:ascii="Calibri" w:hAnsi="Calibri"/>
        </w:rPr>
      </w:pPr>
      <w:r w:rsidRPr="00686958">
        <w:rPr>
          <w:rFonts w:ascii="Calibri" w:hAnsi="Calibri"/>
        </w:rPr>
        <w:t>HIST 347 (3)</w:t>
      </w:r>
    </w:p>
    <w:p w:rsidR="00686958" w:rsidRDefault="00686958" w:rsidP="00686958">
      <w:pPr>
        <w:ind w:left="720"/>
        <w:rPr>
          <w:rFonts w:ascii="Calibri" w:hAnsi="Calibri"/>
        </w:rPr>
      </w:pPr>
      <w:r w:rsidRPr="00686958">
        <w:rPr>
          <w:rFonts w:ascii="Calibri" w:hAnsi="Calibri"/>
        </w:rPr>
        <w:t>HIST 350 (3)</w:t>
      </w:r>
    </w:p>
    <w:p w:rsidR="0016254E" w:rsidRDefault="0016254E" w:rsidP="00686958">
      <w:pPr>
        <w:ind w:left="720"/>
        <w:rPr>
          <w:rFonts w:ascii="Calibri" w:hAnsi="Calibri"/>
        </w:rPr>
      </w:pPr>
      <w:r>
        <w:rPr>
          <w:rFonts w:ascii="Calibri" w:hAnsi="Calibri"/>
        </w:rPr>
        <w:t>HIST 371 (3</w:t>
      </w:r>
      <w:proofErr w:type="gramStart"/>
      <w:r>
        <w:rPr>
          <w:rFonts w:ascii="Calibri" w:hAnsi="Calibri"/>
        </w:rPr>
        <w:t>)*</w:t>
      </w:r>
      <w:proofErr w:type="gramEnd"/>
      <w:r>
        <w:rPr>
          <w:rFonts w:ascii="Calibri" w:hAnsi="Calibri"/>
        </w:rPr>
        <w:t>*</w:t>
      </w:r>
    </w:p>
    <w:p w:rsidR="0016254E" w:rsidRDefault="0016254E" w:rsidP="00686958">
      <w:pPr>
        <w:ind w:left="720"/>
        <w:rPr>
          <w:rFonts w:ascii="Calibri" w:hAnsi="Calibri"/>
        </w:rPr>
      </w:pPr>
      <w:r>
        <w:rPr>
          <w:rFonts w:ascii="Calibri" w:hAnsi="Calibri"/>
        </w:rPr>
        <w:t>HIST 374 (3)</w:t>
      </w:r>
    </w:p>
    <w:p w:rsidR="0016254E" w:rsidRPr="00686958" w:rsidRDefault="0016254E" w:rsidP="00686958">
      <w:pPr>
        <w:ind w:left="720"/>
        <w:rPr>
          <w:rFonts w:ascii="Calibri" w:hAnsi="Calibri"/>
        </w:rPr>
      </w:pPr>
      <w:r>
        <w:rPr>
          <w:rFonts w:ascii="Calibri" w:hAnsi="Calibri"/>
        </w:rPr>
        <w:t>HIST 375 (3</w:t>
      </w:r>
      <w:proofErr w:type="gramStart"/>
      <w:r>
        <w:rPr>
          <w:rFonts w:ascii="Calibri" w:hAnsi="Calibri"/>
        </w:rPr>
        <w:t>)*</w:t>
      </w:r>
      <w:proofErr w:type="gramEnd"/>
      <w:r>
        <w:rPr>
          <w:rFonts w:ascii="Calibri" w:hAnsi="Calibri"/>
        </w:rPr>
        <w:t>*</w:t>
      </w:r>
    </w:p>
    <w:p w:rsidR="00686958" w:rsidRPr="00686958" w:rsidRDefault="00686958" w:rsidP="00686958">
      <w:pPr>
        <w:ind w:left="720"/>
        <w:rPr>
          <w:rFonts w:ascii="Calibri" w:hAnsi="Calibri"/>
        </w:rPr>
      </w:pPr>
      <w:r w:rsidRPr="00686958">
        <w:rPr>
          <w:rFonts w:ascii="Calibri" w:hAnsi="Calibri"/>
        </w:rPr>
        <w:t>HIST 381 (3)</w:t>
      </w:r>
    </w:p>
    <w:p w:rsidR="00686958" w:rsidRPr="00686958" w:rsidRDefault="00686958" w:rsidP="00686958">
      <w:pPr>
        <w:ind w:left="720"/>
        <w:rPr>
          <w:rFonts w:ascii="Calibri" w:hAnsi="Calibri"/>
        </w:rPr>
      </w:pPr>
      <w:r w:rsidRPr="00686958">
        <w:rPr>
          <w:rFonts w:ascii="Calibri" w:hAnsi="Calibri"/>
        </w:rPr>
        <w:t>HIST 382 (3)</w:t>
      </w:r>
    </w:p>
    <w:p w:rsidR="00686958" w:rsidRPr="00686958" w:rsidRDefault="00686958" w:rsidP="00686958">
      <w:pPr>
        <w:ind w:left="720"/>
        <w:rPr>
          <w:rFonts w:ascii="Calibri" w:hAnsi="Calibri"/>
        </w:rPr>
      </w:pPr>
      <w:r w:rsidRPr="00686958">
        <w:rPr>
          <w:rFonts w:ascii="Calibri" w:hAnsi="Calibri"/>
        </w:rPr>
        <w:t>HIST 383 (3)</w:t>
      </w:r>
    </w:p>
    <w:p w:rsidR="00686958" w:rsidRDefault="00686958" w:rsidP="00686958">
      <w:pPr>
        <w:ind w:left="720"/>
        <w:rPr>
          <w:rFonts w:ascii="Calibri" w:hAnsi="Calibri"/>
        </w:rPr>
      </w:pPr>
      <w:r w:rsidRPr="00686958">
        <w:rPr>
          <w:rFonts w:ascii="Calibri" w:hAnsi="Calibri"/>
        </w:rPr>
        <w:t>LBST 375 (3</w:t>
      </w:r>
      <w:proofErr w:type="gramStart"/>
      <w:r w:rsidRPr="00686958">
        <w:rPr>
          <w:rFonts w:ascii="Calibri" w:hAnsi="Calibri"/>
        </w:rPr>
        <w:t>)</w:t>
      </w:r>
      <w:r w:rsidR="00834AAA">
        <w:rPr>
          <w:rFonts w:ascii="Calibri" w:hAnsi="Calibri"/>
        </w:rPr>
        <w:t>*</w:t>
      </w:r>
      <w:proofErr w:type="gramEnd"/>
      <w:r w:rsidR="00834AAA">
        <w:rPr>
          <w:rFonts w:ascii="Calibri" w:hAnsi="Calibri"/>
        </w:rPr>
        <w:t>*</w:t>
      </w:r>
    </w:p>
    <w:p w:rsidR="009E26E0" w:rsidRDefault="009E26E0" w:rsidP="00F009E5">
      <w:pPr>
        <w:ind w:left="720"/>
        <w:rPr>
          <w:rFonts w:ascii="Calibri" w:hAnsi="Calibri"/>
        </w:rPr>
      </w:pPr>
      <w:r>
        <w:rPr>
          <w:rFonts w:ascii="Calibri" w:hAnsi="Calibri"/>
        </w:rPr>
        <w:t>LTWR 345 (3)</w:t>
      </w:r>
    </w:p>
    <w:p w:rsidR="00F009E5" w:rsidRPr="00F009E5" w:rsidRDefault="00F009E5" w:rsidP="00F009E5">
      <w:pPr>
        <w:ind w:left="720"/>
        <w:rPr>
          <w:rFonts w:ascii="Calibri" w:hAnsi="Calibri"/>
        </w:rPr>
      </w:pPr>
      <w:r w:rsidRPr="00F009E5">
        <w:rPr>
          <w:rFonts w:ascii="Calibri" w:hAnsi="Calibri"/>
        </w:rPr>
        <w:t>LTWR 410 (3</w:t>
      </w:r>
      <w:proofErr w:type="gramStart"/>
      <w:r w:rsidRPr="00F009E5">
        <w:rPr>
          <w:rFonts w:ascii="Calibri" w:hAnsi="Calibri"/>
        </w:rPr>
        <w:t>)*</w:t>
      </w:r>
      <w:proofErr w:type="gramEnd"/>
      <w:r w:rsidRPr="00F009E5">
        <w:rPr>
          <w:rFonts w:ascii="Calibri" w:hAnsi="Calibri"/>
        </w:rPr>
        <w:t>*</w:t>
      </w:r>
    </w:p>
    <w:p w:rsidR="00F009E5" w:rsidRDefault="00F009E5" w:rsidP="00F009E5">
      <w:pPr>
        <w:ind w:left="720"/>
        <w:rPr>
          <w:rFonts w:ascii="Calibri" w:hAnsi="Calibri"/>
        </w:rPr>
      </w:pPr>
      <w:r w:rsidRPr="00F009E5">
        <w:rPr>
          <w:rFonts w:ascii="Calibri" w:hAnsi="Calibri"/>
        </w:rPr>
        <w:t>LTWR 420 (3</w:t>
      </w:r>
      <w:proofErr w:type="gramStart"/>
      <w:r w:rsidRPr="00F009E5">
        <w:rPr>
          <w:rFonts w:ascii="Calibri" w:hAnsi="Calibri"/>
        </w:rPr>
        <w:t>)*</w:t>
      </w:r>
      <w:proofErr w:type="gramEnd"/>
      <w:r w:rsidRPr="00F009E5">
        <w:rPr>
          <w:rFonts w:ascii="Calibri" w:hAnsi="Calibri"/>
        </w:rPr>
        <w:t>*</w:t>
      </w:r>
    </w:p>
    <w:p w:rsidR="00686958" w:rsidRDefault="00686958" w:rsidP="00686958">
      <w:pPr>
        <w:ind w:left="720"/>
        <w:rPr>
          <w:rFonts w:ascii="Calibri" w:hAnsi="Calibri"/>
        </w:rPr>
      </w:pPr>
      <w:r w:rsidRPr="00686958">
        <w:rPr>
          <w:rFonts w:ascii="Calibri" w:hAnsi="Calibri"/>
        </w:rPr>
        <w:t>MUSC 423 (3)</w:t>
      </w:r>
    </w:p>
    <w:p w:rsidR="00F83C3F" w:rsidRPr="00686958" w:rsidRDefault="00F83C3F" w:rsidP="00686958">
      <w:pPr>
        <w:ind w:left="720"/>
        <w:rPr>
          <w:rFonts w:ascii="Calibri" w:hAnsi="Calibri"/>
        </w:rPr>
      </w:pPr>
      <w:r>
        <w:rPr>
          <w:rFonts w:ascii="Calibri" w:hAnsi="Calibri"/>
        </w:rPr>
        <w:t>MUSC 425 (3)</w:t>
      </w:r>
    </w:p>
    <w:p w:rsidR="00686958" w:rsidRPr="00686958" w:rsidRDefault="00686958" w:rsidP="00686958">
      <w:pPr>
        <w:ind w:left="720"/>
        <w:rPr>
          <w:rFonts w:ascii="Calibri" w:hAnsi="Calibri"/>
        </w:rPr>
      </w:pPr>
      <w:r w:rsidRPr="00686958">
        <w:rPr>
          <w:rFonts w:ascii="Calibri" w:hAnsi="Calibri"/>
        </w:rPr>
        <w:t>PSCI 337 (3)</w:t>
      </w:r>
    </w:p>
    <w:p w:rsidR="00686958" w:rsidRPr="00686958" w:rsidRDefault="00686958" w:rsidP="00686958">
      <w:pPr>
        <w:ind w:left="720"/>
        <w:rPr>
          <w:rFonts w:ascii="Calibri" w:hAnsi="Calibri"/>
        </w:rPr>
      </w:pPr>
      <w:r w:rsidRPr="00686958">
        <w:rPr>
          <w:rFonts w:ascii="Calibri" w:hAnsi="Calibri"/>
        </w:rPr>
        <w:t>SOC 349 (3)</w:t>
      </w:r>
    </w:p>
    <w:p w:rsidR="00686958" w:rsidRPr="00686958" w:rsidRDefault="00686958" w:rsidP="00686958">
      <w:pPr>
        <w:ind w:left="720"/>
        <w:rPr>
          <w:rFonts w:ascii="Calibri" w:hAnsi="Calibri"/>
        </w:rPr>
      </w:pPr>
      <w:r w:rsidRPr="00686958">
        <w:rPr>
          <w:rFonts w:ascii="Calibri" w:hAnsi="Calibri"/>
        </w:rPr>
        <w:t>SOC 469 (2)</w:t>
      </w:r>
    </w:p>
    <w:p w:rsidR="00686958" w:rsidRDefault="00686958" w:rsidP="00686958">
      <w:pPr>
        <w:sectPr w:rsidR="00686958" w:rsidSect="009218C6">
          <w:type w:val="continuous"/>
          <w:pgSz w:w="12240" w:h="15840" w:code="1"/>
          <w:pgMar w:top="1440" w:right="1440" w:bottom="1440" w:left="1440" w:header="1440" w:footer="864" w:gutter="0"/>
          <w:cols w:num="2" w:space="720"/>
          <w:titlePg/>
          <w:docGrid w:linePitch="326"/>
        </w:sectPr>
      </w:pPr>
    </w:p>
    <w:p w:rsidR="00686958" w:rsidRPr="00686958" w:rsidRDefault="00686958" w:rsidP="00686958"/>
    <w:p w:rsidR="00BA5BA2" w:rsidRDefault="00BA5BA2" w:rsidP="00953C53">
      <w:pPr>
        <w:pStyle w:val="Heading6"/>
        <w:spacing w:before="0"/>
        <w:rPr>
          <w:rFonts w:ascii="Calibri" w:hAnsi="Calibri"/>
          <w:i w:val="0"/>
          <w:color w:val="auto"/>
        </w:rPr>
        <w:sectPr w:rsidR="00BA5BA2" w:rsidSect="00BA5BA2">
          <w:type w:val="continuous"/>
          <w:pgSz w:w="12240" w:h="15840" w:code="1"/>
          <w:pgMar w:top="1440" w:right="1440" w:bottom="1440" w:left="1440" w:header="1440" w:footer="864" w:gutter="0"/>
          <w:cols w:num="2" w:space="720"/>
          <w:titlePg/>
          <w:docGrid w:linePitch="326"/>
        </w:sectPr>
      </w:pPr>
    </w:p>
    <w:p w:rsidR="00CF5F71" w:rsidRPr="00953C53" w:rsidRDefault="00405B65" w:rsidP="00953C53">
      <w:pPr>
        <w:pStyle w:val="Heading6"/>
        <w:spacing w:before="0"/>
        <w:rPr>
          <w:rFonts w:ascii="Calibri" w:hAnsi="Calibri"/>
          <w:i w:val="0"/>
          <w:color w:val="auto"/>
        </w:rPr>
      </w:pPr>
      <w:r w:rsidRPr="00405B65">
        <w:rPr>
          <w:rFonts w:ascii="Calibri" w:hAnsi="Calibri"/>
          <w:i w:val="0"/>
          <w:color w:val="auto"/>
        </w:rPr>
        <w:t xml:space="preserve">The State, Inequality and Resistance (select </w:t>
      </w:r>
      <w:r w:rsidR="008833F6" w:rsidRPr="008833F6">
        <w:rPr>
          <w:rFonts w:ascii="Calibri" w:hAnsi="Calibri"/>
          <w:i w:val="0"/>
          <w:color w:val="auto"/>
          <w:highlight w:val="yellow"/>
        </w:rPr>
        <w:t>three</w:t>
      </w:r>
      <w:r w:rsidRPr="00405B65">
        <w:rPr>
          <w:rFonts w:ascii="Calibri" w:hAnsi="Calibri"/>
          <w:i w:val="0"/>
          <w:color w:val="auto"/>
        </w:rPr>
        <w:t xml:space="preserve"> courses)</w:t>
      </w:r>
      <w:r w:rsidRPr="00405B65">
        <w:rPr>
          <w:rFonts w:ascii="Calibri" w:hAnsi="Calibri"/>
          <w:i w:val="0"/>
          <w:color w:val="auto"/>
        </w:rPr>
        <w:tab/>
      </w:r>
      <w:r w:rsidRPr="00405B65">
        <w:rPr>
          <w:rFonts w:ascii="Calibri" w:hAnsi="Calibri"/>
          <w:i w:val="0"/>
          <w:color w:val="auto"/>
        </w:rPr>
        <w:tab/>
      </w:r>
      <w:r w:rsidRPr="00405B65">
        <w:rPr>
          <w:rFonts w:ascii="Calibri" w:hAnsi="Calibri"/>
          <w:i w:val="0"/>
          <w:color w:val="auto"/>
        </w:rPr>
        <w:tab/>
      </w:r>
      <w:r w:rsidR="008833F6" w:rsidRPr="008833F6">
        <w:rPr>
          <w:rFonts w:ascii="Calibri" w:hAnsi="Calibri"/>
          <w:i w:val="0"/>
          <w:color w:val="auto"/>
          <w:highlight w:val="yellow"/>
        </w:rPr>
        <w:t>9</w:t>
      </w:r>
      <w:r w:rsidR="008C3E20" w:rsidRPr="00405B65">
        <w:rPr>
          <w:rFonts w:ascii="Calibri" w:hAnsi="Calibri"/>
          <w:i w:val="0"/>
          <w:color w:val="auto"/>
        </w:rPr>
        <w:t xml:space="preserve"> </w:t>
      </w:r>
      <w:r w:rsidRPr="00405B65">
        <w:rPr>
          <w:rFonts w:ascii="Calibri" w:hAnsi="Calibri"/>
          <w:i w:val="0"/>
          <w:color w:val="auto"/>
        </w:rPr>
        <w:t>units</w:t>
      </w:r>
    </w:p>
    <w:p w:rsidR="000B0C3D" w:rsidRDefault="000B0C3D" w:rsidP="000226C4">
      <w:pPr>
        <w:rPr>
          <w:rFonts w:ascii="Calibri" w:hAnsi="Calibri"/>
        </w:rPr>
        <w:sectPr w:rsidR="000B0C3D" w:rsidSect="00BA5BA2">
          <w:type w:val="continuous"/>
          <w:pgSz w:w="12240" w:h="15840" w:code="1"/>
          <w:pgMar w:top="1440" w:right="1440" w:bottom="1440" w:left="1440" w:header="1440" w:footer="864" w:gutter="0"/>
          <w:cols w:space="720"/>
          <w:titlePg/>
          <w:docGrid w:linePitch="326"/>
        </w:sectPr>
      </w:pPr>
    </w:p>
    <w:p w:rsidR="00782E6E" w:rsidRDefault="00782E6E" w:rsidP="00782E6E">
      <w:pPr>
        <w:ind w:left="720"/>
        <w:rPr>
          <w:rFonts w:ascii="Calibri" w:hAnsi="Calibri"/>
        </w:rPr>
      </w:pPr>
      <w:r>
        <w:rPr>
          <w:rFonts w:ascii="Calibri" w:hAnsi="Calibri"/>
        </w:rPr>
        <w:t>BRS 430 (3)</w:t>
      </w:r>
    </w:p>
    <w:p w:rsidR="000B0C3D" w:rsidRDefault="000B0C3D" w:rsidP="000B0C3D">
      <w:pPr>
        <w:ind w:left="720"/>
        <w:rPr>
          <w:rFonts w:ascii="Calibri" w:hAnsi="Calibri"/>
        </w:rPr>
      </w:pPr>
      <w:r>
        <w:rPr>
          <w:rFonts w:ascii="Calibri" w:hAnsi="Calibri"/>
        </w:rPr>
        <w:t>COMM</w:t>
      </w:r>
      <w:r>
        <w:rPr>
          <w:rFonts w:ascii="Calibri" w:hAnsi="Calibri"/>
        </w:rPr>
        <w:tab/>
        <w:t xml:space="preserve"> 330 (3)</w:t>
      </w:r>
    </w:p>
    <w:p w:rsidR="000B0C3D" w:rsidRDefault="000B0C3D" w:rsidP="000B0C3D">
      <w:pPr>
        <w:ind w:left="720"/>
        <w:rPr>
          <w:rFonts w:ascii="Calibri" w:hAnsi="Calibri"/>
        </w:rPr>
      </w:pPr>
      <w:r>
        <w:rPr>
          <w:rFonts w:ascii="Calibri" w:hAnsi="Calibri"/>
        </w:rPr>
        <w:t>COMM 430 (3)</w:t>
      </w:r>
    </w:p>
    <w:p w:rsidR="000B0C3D" w:rsidRDefault="000B0C3D" w:rsidP="000B0C3D">
      <w:pPr>
        <w:ind w:left="720"/>
        <w:rPr>
          <w:rFonts w:ascii="Calibri" w:hAnsi="Calibri"/>
        </w:rPr>
      </w:pPr>
      <w:r>
        <w:rPr>
          <w:rFonts w:ascii="Calibri" w:hAnsi="Calibri"/>
        </w:rPr>
        <w:t>COMM 454 (3)</w:t>
      </w:r>
    </w:p>
    <w:p w:rsidR="000B0C3D" w:rsidRDefault="000B0C3D" w:rsidP="000B0C3D">
      <w:pPr>
        <w:ind w:left="720"/>
        <w:rPr>
          <w:rFonts w:ascii="Calibri" w:hAnsi="Calibri"/>
        </w:rPr>
      </w:pPr>
      <w:r>
        <w:rPr>
          <w:rFonts w:ascii="Calibri" w:hAnsi="Calibri"/>
        </w:rPr>
        <w:t>EDUC 364 (3)</w:t>
      </w:r>
    </w:p>
    <w:p w:rsidR="009218C6" w:rsidRDefault="009218C6" w:rsidP="000B0C3D">
      <w:pPr>
        <w:ind w:left="720"/>
        <w:rPr>
          <w:rFonts w:ascii="Calibri" w:hAnsi="Calibri"/>
        </w:rPr>
      </w:pPr>
      <w:r>
        <w:rPr>
          <w:rFonts w:ascii="Calibri" w:hAnsi="Calibri"/>
        </w:rPr>
        <w:t>ETST 420 (3)</w:t>
      </w:r>
    </w:p>
    <w:p w:rsidR="000B0C3D" w:rsidRDefault="000B0C3D" w:rsidP="000B0C3D">
      <w:pPr>
        <w:ind w:left="720"/>
        <w:rPr>
          <w:rFonts w:ascii="Calibri" w:hAnsi="Calibri"/>
        </w:rPr>
      </w:pPr>
      <w:r>
        <w:rPr>
          <w:rFonts w:ascii="Calibri" w:hAnsi="Calibri"/>
        </w:rPr>
        <w:t>HIST 335 (3)</w:t>
      </w:r>
    </w:p>
    <w:p w:rsidR="000B0C3D" w:rsidRDefault="000B0C3D" w:rsidP="000B0C3D">
      <w:pPr>
        <w:ind w:left="720"/>
        <w:rPr>
          <w:rFonts w:ascii="Calibri" w:hAnsi="Calibri"/>
        </w:rPr>
      </w:pPr>
      <w:r>
        <w:rPr>
          <w:rFonts w:ascii="Calibri" w:hAnsi="Calibri"/>
        </w:rPr>
        <w:t>HIST 338A (3)</w:t>
      </w:r>
    </w:p>
    <w:p w:rsidR="00F009E5" w:rsidRDefault="00F009E5" w:rsidP="000B0C3D">
      <w:pPr>
        <w:ind w:left="720"/>
        <w:rPr>
          <w:rFonts w:ascii="Calibri" w:hAnsi="Calibri"/>
        </w:rPr>
      </w:pPr>
      <w:r>
        <w:rPr>
          <w:rFonts w:ascii="Calibri" w:hAnsi="Calibri"/>
        </w:rPr>
        <w:t>HIST 352 (3)</w:t>
      </w:r>
    </w:p>
    <w:p w:rsidR="009907DE" w:rsidRDefault="009907DE" w:rsidP="000B0C3D">
      <w:pPr>
        <w:ind w:left="720"/>
        <w:rPr>
          <w:rFonts w:ascii="Calibri" w:hAnsi="Calibri"/>
        </w:rPr>
      </w:pPr>
      <w:r>
        <w:rPr>
          <w:rFonts w:ascii="Calibri" w:hAnsi="Calibri"/>
        </w:rPr>
        <w:t>HIST 371 (3</w:t>
      </w:r>
      <w:proofErr w:type="gramStart"/>
      <w:r>
        <w:rPr>
          <w:rFonts w:ascii="Calibri" w:hAnsi="Calibri"/>
        </w:rPr>
        <w:t>)*</w:t>
      </w:r>
      <w:proofErr w:type="gramEnd"/>
      <w:r w:rsidR="0016254E">
        <w:rPr>
          <w:rFonts w:ascii="Calibri" w:hAnsi="Calibri"/>
        </w:rPr>
        <w:t>*</w:t>
      </w:r>
    </w:p>
    <w:p w:rsidR="009907DE" w:rsidRDefault="009907DE" w:rsidP="000B0C3D">
      <w:pPr>
        <w:ind w:left="720"/>
        <w:rPr>
          <w:rFonts w:ascii="Calibri" w:hAnsi="Calibri"/>
        </w:rPr>
      </w:pPr>
      <w:r>
        <w:rPr>
          <w:rFonts w:ascii="Calibri" w:hAnsi="Calibri"/>
        </w:rPr>
        <w:t>HIST 375 (3</w:t>
      </w:r>
      <w:proofErr w:type="gramStart"/>
      <w:r>
        <w:rPr>
          <w:rFonts w:ascii="Calibri" w:hAnsi="Calibri"/>
        </w:rPr>
        <w:t>)*</w:t>
      </w:r>
      <w:proofErr w:type="gramEnd"/>
      <w:r w:rsidR="0016254E">
        <w:rPr>
          <w:rFonts w:ascii="Calibri" w:hAnsi="Calibri"/>
        </w:rPr>
        <w:t>*</w:t>
      </w:r>
    </w:p>
    <w:p w:rsidR="000B0C3D" w:rsidRDefault="000B0C3D" w:rsidP="000B0C3D">
      <w:pPr>
        <w:ind w:left="720"/>
        <w:rPr>
          <w:rFonts w:ascii="Calibri" w:hAnsi="Calibri"/>
        </w:rPr>
      </w:pPr>
      <w:r>
        <w:rPr>
          <w:rFonts w:ascii="Calibri" w:hAnsi="Calibri"/>
        </w:rPr>
        <w:t>ID 340 (3)</w:t>
      </w:r>
    </w:p>
    <w:p w:rsidR="000B0C3D" w:rsidRDefault="000B0C3D" w:rsidP="000B0C3D">
      <w:pPr>
        <w:ind w:left="720"/>
        <w:rPr>
          <w:rFonts w:ascii="Calibri" w:hAnsi="Calibri"/>
        </w:rPr>
      </w:pPr>
      <w:r>
        <w:rPr>
          <w:rFonts w:ascii="Calibri" w:hAnsi="Calibri"/>
        </w:rPr>
        <w:t>LBST 375 (3</w:t>
      </w:r>
      <w:proofErr w:type="gramStart"/>
      <w:r>
        <w:rPr>
          <w:rFonts w:ascii="Calibri" w:hAnsi="Calibri"/>
        </w:rPr>
        <w:t>)</w:t>
      </w:r>
      <w:r w:rsidR="00834AAA">
        <w:rPr>
          <w:rFonts w:ascii="Calibri" w:hAnsi="Calibri"/>
        </w:rPr>
        <w:t>*</w:t>
      </w:r>
      <w:proofErr w:type="gramEnd"/>
      <w:r w:rsidR="00834AAA">
        <w:rPr>
          <w:rFonts w:ascii="Calibri" w:hAnsi="Calibri"/>
        </w:rPr>
        <w:t>*</w:t>
      </w:r>
    </w:p>
    <w:p w:rsidR="000B0C3D" w:rsidRDefault="000B0C3D" w:rsidP="000B0C3D">
      <w:pPr>
        <w:ind w:left="720"/>
        <w:rPr>
          <w:rFonts w:ascii="Calibri" w:hAnsi="Calibri"/>
        </w:rPr>
      </w:pPr>
      <w:r>
        <w:rPr>
          <w:rFonts w:ascii="Calibri" w:hAnsi="Calibri"/>
        </w:rPr>
        <w:t>LING 341 (3)</w:t>
      </w:r>
    </w:p>
    <w:p w:rsidR="000B0C3D" w:rsidRDefault="000B0C3D" w:rsidP="000B0C3D">
      <w:pPr>
        <w:ind w:left="720"/>
        <w:rPr>
          <w:rFonts w:ascii="Calibri" w:hAnsi="Calibri"/>
        </w:rPr>
      </w:pPr>
      <w:r>
        <w:rPr>
          <w:rFonts w:ascii="Calibri" w:hAnsi="Calibri"/>
        </w:rPr>
        <w:t>PSCI 305 (3)</w:t>
      </w:r>
    </w:p>
    <w:p w:rsidR="00F009E5" w:rsidRDefault="00F009E5" w:rsidP="000B0C3D">
      <w:pPr>
        <w:ind w:left="720"/>
        <w:rPr>
          <w:rFonts w:ascii="Calibri" w:hAnsi="Calibri"/>
        </w:rPr>
      </w:pPr>
      <w:r>
        <w:rPr>
          <w:rFonts w:ascii="Calibri" w:hAnsi="Calibri"/>
        </w:rPr>
        <w:t>PSCI 338 (3)</w:t>
      </w:r>
    </w:p>
    <w:p w:rsidR="00507811" w:rsidRDefault="00507811" w:rsidP="000B0C3D">
      <w:pPr>
        <w:ind w:left="720"/>
        <w:rPr>
          <w:rFonts w:ascii="Calibri" w:hAnsi="Calibri"/>
        </w:rPr>
      </w:pPr>
      <w:r>
        <w:rPr>
          <w:rFonts w:ascii="Calibri" w:hAnsi="Calibri"/>
        </w:rPr>
        <w:t>PSCI 341 (3)</w:t>
      </w:r>
    </w:p>
    <w:p w:rsidR="000B0C3D" w:rsidRDefault="000B0C3D" w:rsidP="000B0C3D">
      <w:pPr>
        <w:ind w:left="720"/>
        <w:rPr>
          <w:rFonts w:ascii="Calibri" w:hAnsi="Calibri"/>
        </w:rPr>
      </w:pPr>
      <w:r>
        <w:rPr>
          <w:rFonts w:ascii="Calibri" w:hAnsi="Calibri"/>
        </w:rPr>
        <w:t>PSCI 348 (3)</w:t>
      </w:r>
    </w:p>
    <w:p w:rsidR="000B0C3D" w:rsidRDefault="000B0C3D" w:rsidP="000B0C3D">
      <w:pPr>
        <w:ind w:left="720"/>
        <w:rPr>
          <w:rFonts w:ascii="Calibri" w:hAnsi="Calibri"/>
        </w:rPr>
      </w:pPr>
      <w:r>
        <w:rPr>
          <w:rFonts w:ascii="Calibri" w:hAnsi="Calibri"/>
        </w:rPr>
        <w:t>PSCI 361 (3)</w:t>
      </w:r>
    </w:p>
    <w:p w:rsidR="00507811" w:rsidRDefault="00507811" w:rsidP="00507811">
      <w:pPr>
        <w:ind w:left="720"/>
        <w:rPr>
          <w:rFonts w:ascii="Calibri" w:hAnsi="Calibri"/>
        </w:rPr>
      </w:pPr>
      <w:r>
        <w:rPr>
          <w:rFonts w:ascii="Calibri" w:hAnsi="Calibri"/>
        </w:rPr>
        <w:t>PSYC 341 (3)</w:t>
      </w:r>
    </w:p>
    <w:p w:rsidR="000B0C3D" w:rsidRDefault="000B0C3D" w:rsidP="000B0C3D">
      <w:pPr>
        <w:ind w:left="720"/>
        <w:rPr>
          <w:rFonts w:ascii="Calibri" w:hAnsi="Calibri"/>
        </w:rPr>
      </w:pPr>
      <w:r>
        <w:rPr>
          <w:rFonts w:ascii="Calibri" w:hAnsi="Calibri"/>
        </w:rPr>
        <w:t>SOC 313 (4)</w:t>
      </w:r>
    </w:p>
    <w:p w:rsidR="000B0C3D" w:rsidRDefault="000B0C3D" w:rsidP="000B0C3D">
      <w:pPr>
        <w:ind w:left="720"/>
        <w:rPr>
          <w:rFonts w:ascii="Calibri" w:hAnsi="Calibri"/>
        </w:rPr>
      </w:pPr>
      <w:r>
        <w:rPr>
          <w:rFonts w:ascii="Calibri" w:hAnsi="Calibri"/>
        </w:rPr>
        <w:t>SOC 322 (4</w:t>
      </w:r>
      <w:proofErr w:type="gramStart"/>
      <w:r>
        <w:rPr>
          <w:rFonts w:ascii="Calibri" w:hAnsi="Calibri"/>
        </w:rPr>
        <w:t>)</w:t>
      </w:r>
      <w:r w:rsidR="00834AAA">
        <w:rPr>
          <w:rFonts w:ascii="Calibri" w:hAnsi="Calibri"/>
        </w:rPr>
        <w:t>*</w:t>
      </w:r>
      <w:proofErr w:type="gramEnd"/>
      <w:r w:rsidR="00834AAA">
        <w:rPr>
          <w:rFonts w:ascii="Calibri" w:hAnsi="Calibri"/>
        </w:rPr>
        <w:t>*</w:t>
      </w:r>
    </w:p>
    <w:p w:rsidR="000B0C3D" w:rsidRDefault="000B0C3D" w:rsidP="000B0C3D">
      <w:pPr>
        <w:ind w:left="720"/>
        <w:rPr>
          <w:rFonts w:ascii="Calibri" w:hAnsi="Calibri"/>
        </w:rPr>
      </w:pPr>
      <w:r>
        <w:rPr>
          <w:rFonts w:ascii="Calibri" w:hAnsi="Calibri"/>
        </w:rPr>
        <w:t>SOC 339 (4)</w:t>
      </w:r>
    </w:p>
    <w:p w:rsidR="000B0C3D" w:rsidRDefault="000B0C3D" w:rsidP="000B0C3D">
      <w:pPr>
        <w:ind w:left="720"/>
        <w:rPr>
          <w:rFonts w:ascii="Calibri" w:hAnsi="Calibri"/>
        </w:rPr>
      </w:pPr>
      <w:r>
        <w:rPr>
          <w:rFonts w:ascii="Calibri" w:hAnsi="Calibri"/>
        </w:rPr>
        <w:t>SOC 373 (4)</w:t>
      </w:r>
    </w:p>
    <w:p w:rsidR="000B0C3D" w:rsidRDefault="000B0C3D" w:rsidP="000B0C3D">
      <w:pPr>
        <w:ind w:left="720"/>
        <w:rPr>
          <w:rFonts w:ascii="Calibri" w:hAnsi="Calibri"/>
        </w:rPr>
      </w:pPr>
      <w:r>
        <w:rPr>
          <w:rFonts w:ascii="Calibri" w:hAnsi="Calibri"/>
        </w:rPr>
        <w:t>SOC 442 (4)</w:t>
      </w:r>
    </w:p>
    <w:p w:rsidR="000B0C3D" w:rsidRDefault="000B0C3D" w:rsidP="000B0C3D">
      <w:pPr>
        <w:ind w:left="720"/>
        <w:rPr>
          <w:rFonts w:ascii="Calibri" w:hAnsi="Calibri"/>
        </w:rPr>
      </w:pPr>
      <w:r>
        <w:rPr>
          <w:rFonts w:ascii="Calibri" w:hAnsi="Calibri"/>
        </w:rPr>
        <w:t>SOC 449 (4)</w:t>
      </w:r>
    </w:p>
    <w:p w:rsidR="000B0C3D" w:rsidRDefault="000B0C3D" w:rsidP="000B0C3D">
      <w:pPr>
        <w:ind w:left="720"/>
        <w:rPr>
          <w:rFonts w:ascii="Calibri" w:hAnsi="Calibri"/>
        </w:rPr>
      </w:pPr>
      <w:r>
        <w:rPr>
          <w:rFonts w:ascii="Calibri" w:hAnsi="Calibri"/>
        </w:rPr>
        <w:t>SOC 463 (2)</w:t>
      </w:r>
    </w:p>
    <w:p w:rsidR="000B0C3D" w:rsidRDefault="000B0C3D" w:rsidP="000B0C3D">
      <w:pPr>
        <w:ind w:left="720"/>
        <w:rPr>
          <w:rFonts w:ascii="Calibri" w:hAnsi="Calibri"/>
        </w:rPr>
      </w:pPr>
      <w:r>
        <w:rPr>
          <w:rFonts w:ascii="Calibri" w:hAnsi="Calibri"/>
        </w:rPr>
        <w:t>SOC 465 (2)</w:t>
      </w:r>
    </w:p>
    <w:p w:rsidR="000B0C3D" w:rsidRDefault="000B0C3D" w:rsidP="000B0C3D">
      <w:pPr>
        <w:ind w:left="720"/>
        <w:rPr>
          <w:rFonts w:ascii="Calibri" w:hAnsi="Calibri"/>
        </w:rPr>
      </w:pPr>
      <w:r>
        <w:rPr>
          <w:rFonts w:ascii="Calibri" w:hAnsi="Calibri"/>
        </w:rPr>
        <w:t>TA 325 (3</w:t>
      </w:r>
      <w:proofErr w:type="gramStart"/>
      <w:r>
        <w:rPr>
          <w:rFonts w:ascii="Calibri" w:hAnsi="Calibri"/>
        </w:rPr>
        <w:t>)</w:t>
      </w:r>
      <w:r w:rsidR="00834AAA">
        <w:rPr>
          <w:rFonts w:ascii="Calibri" w:hAnsi="Calibri"/>
        </w:rPr>
        <w:t>*</w:t>
      </w:r>
      <w:proofErr w:type="gramEnd"/>
      <w:r w:rsidR="00834AAA">
        <w:rPr>
          <w:rFonts w:ascii="Calibri" w:hAnsi="Calibri"/>
        </w:rPr>
        <w:t>*</w:t>
      </w:r>
    </w:p>
    <w:p w:rsidR="000B0C3D" w:rsidRDefault="000B0C3D" w:rsidP="000B0C3D">
      <w:pPr>
        <w:ind w:left="720"/>
        <w:rPr>
          <w:rFonts w:ascii="Calibri" w:hAnsi="Calibri"/>
        </w:rPr>
      </w:pPr>
      <w:r>
        <w:rPr>
          <w:rFonts w:ascii="Calibri" w:hAnsi="Calibri"/>
        </w:rPr>
        <w:t>TA 410 (3)</w:t>
      </w:r>
    </w:p>
    <w:p w:rsidR="000B0C3D" w:rsidRDefault="000B0C3D" w:rsidP="000B0C3D">
      <w:pPr>
        <w:ind w:left="720"/>
        <w:rPr>
          <w:rFonts w:ascii="Calibri" w:hAnsi="Calibri"/>
        </w:rPr>
      </w:pPr>
      <w:r>
        <w:rPr>
          <w:rFonts w:ascii="Calibri" w:hAnsi="Calibri"/>
        </w:rPr>
        <w:t>WMST 301 (3)</w:t>
      </w:r>
    </w:p>
    <w:p w:rsidR="000B0C3D" w:rsidRDefault="000B0C3D" w:rsidP="000B0C3D">
      <w:pPr>
        <w:ind w:left="720"/>
        <w:rPr>
          <w:rFonts w:ascii="Calibri" w:hAnsi="Calibri"/>
        </w:rPr>
      </w:pPr>
      <w:r>
        <w:rPr>
          <w:rFonts w:ascii="Calibri" w:hAnsi="Calibri"/>
        </w:rPr>
        <w:t>WMST 303 (3)</w:t>
      </w:r>
    </w:p>
    <w:p w:rsidR="000B0C3D" w:rsidRDefault="000B0C3D" w:rsidP="000226C4">
      <w:pPr>
        <w:rPr>
          <w:rFonts w:ascii="Calibri" w:hAnsi="Calibri"/>
        </w:rPr>
        <w:sectPr w:rsidR="000B0C3D" w:rsidSect="00BA5BA2">
          <w:type w:val="continuous"/>
          <w:pgSz w:w="12240" w:h="15840" w:code="1"/>
          <w:pgMar w:top="1440" w:right="1440" w:bottom="1440" w:left="1440" w:header="720" w:footer="720" w:gutter="0"/>
          <w:cols w:num="2" w:space="720"/>
          <w:titlePg/>
          <w:docGrid w:linePitch="326"/>
        </w:sectPr>
      </w:pPr>
    </w:p>
    <w:p w:rsidR="00570241" w:rsidRPr="00405B65" w:rsidRDefault="00570241" w:rsidP="000226C4">
      <w:pPr>
        <w:rPr>
          <w:rFonts w:ascii="Calibri" w:hAnsi="Calibri"/>
        </w:rPr>
      </w:pPr>
    </w:p>
    <w:p w:rsidR="00BA5BA2" w:rsidRDefault="00BA5BA2" w:rsidP="00953C53">
      <w:pPr>
        <w:pStyle w:val="Heading6"/>
        <w:spacing w:before="0"/>
        <w:rPr>
          <w:rFonts w:ascii="Calibri" w:hAnsi="Calibri"/>
          <w:i w:val="0"/>
          <w:color w:val="auto"/>
        </w:rPr>
        <w:sectPr w:rsidR="00BA5BA2" w:rsidSect="00BA5BA2">
          <w:type w:val="continuous"/>
          <w:pgSz w:w="12240" w:h="15840" w:code="1"/>
          <w:pgMar w:top="1440" w:right="1440" w:bottom="1440" w:left="1440" w:header="1440" w:footer="864" w:gutter="0"/>
          <w:cols w:num="2" w:space="720"/>
          <w:titlePg/>
          <w:docGrid w:linePitch="326"/>
        </w:sectPr>
      </w:pPr>
    </w:p>
    <w:p w:rsidR="00405B65" w:rsidRPr="00953C53" w:rsidRDefault="00405B65" w:rsidP="00953C53">
      <w:pPr>
        <w:pStyle w:val="Heading6"/>
        <w:spacing w:before="0"/>
        <w:rPr>
          <w:rFonts w:ascii="Calibri" w:hAnsi="Calibri"/>
          <w:i w:val="0"/>
          <w:color w:val="auto"/>
        </w:rPr>
      </w:pPr>
      <w:r w:rsidRPr="00405B65">
        <w:rPr>
          <w:rFonts w:ascii="Calibri" w:hAnsi="Calibri"/>
          <w:i w:val="0"/>
          <w:color w:val="auto"/>
        </w:rPr>
        <w:t>Identities and Representation</w:t>
      </w:r>
      <w:r w:rsidR="009B0C1E">
        <w:rPr>
          <w:rFonts w:ascii="Calibri" w:hAnsi="Calibri"/>
        </w:rPr>
        <w:t xml:space="preserve"> </w:t>
      </w:r>
      <w:r w:rsidR="009B0C1E" w:rsidRPr="00405B65">
        <w:rPr>
          <w:rFonts w:ascii="Calibri" w:hAnsi="Calibri"/>
          <w:i w:val="0"/>
          <w:color w:val="auto"/>
        </w:rPr>
        <w:t xml:space="preserve">(select </w:t>
      </w:r>
      <w:r w:rsidR="004D44EE" w:rsidRPr="004D44EE">
        <w:rPr>
          <w:rFonts w:ascii="Calibri" w:hAnsi="Calibri"/>
          <w:i w:val="0"/>
          <w:color w:val="auto"/>
          <w:highlight w:val="yellow"/>
        </w:rPr>
        <w:t>three</w:t>
      </w:r>
      <w:r w:rsidR="009B0C1E" w:rsidRPr="00405B65">
        <w:rPr>
          <w:rFonts w:ascii="Calibri" w:hAnsi="Calibri"/>
          <w:i w:val="0"/>
          <w:color w:val="auto"/>
        </w:rPr>
        <w:t xml:space="preserve"> courses)</w:t>
      </w:r>
      <w:r w:rsidR="009B0C1E" w:rsidRPr="00405B65">
        <w:rPr>
          <w:rFonts w:ascii="Calibri" w:hAnsi="Calibri"/>
          <w:i w:val="0"/>
          <w:color w:val="auto"/>
        </w:rPr>
        <w:tab/>
      </w:r>
      <w:r w:rsidR="009B0C1E" w:rsidRPr="00405B65">
        <w:rPr>
          <w:rFonts w:ascii="Calibri" w:hAnsi="Calibri"/>
          <w:i w:val="0"/>
          <w:color w:val="auto"/>
        </w:rPr>
        <w:tab/>
      </w:r>
      <w:r w:rsidR="009B0C1E" w:rsidRPr="00405B65">
        <w:rPr>
          <w:rFonts w:ascii="Calibri" w:hAnsi="Calibri"/>
          <w:i w:val="0"/>
          <w:color w:val="auto"/>
        </w:rPr>
        <w:tab/>
      </w:r>
      <w:r w:rsidR="004D44EE" w:rsidRPr="004D44EE">
        <w:rPr>
          <w:rFonts w:ascii="Calibri" w:hAnsi="Calibri"/>
          <w:i w:val="0"/>
          <w:color w:val="auto"/>
          <w:highlight w:val="yellow"/>
        </w:rPr>
        <w:t>9</w:t>
      </w:r>
      <w:r w:rsidR="009B0C1E" w:rsidRPr="00405B65">
        <w:rPr>
          <w:rFonts w:ascii="Calibri" w:hAnsi="Calibri"/>
          <w:i w:val="0"/>
          <w:color w:val="auto"/>
        </w:rPr>
        <w:t xml:space="preserve"> units</w:t>
      </w:r>
    </w:p>
    <w:p w:rsidR="003D5508" w:rsidRDefault="003D5508" w:rsidP="000226C4">
      <w:pPr>
        <w:rPr>
          <w:rFonts w:ascii="Calibri" w:hAnsi="Calibri"/>
        </w:rPr>
        <w:sectPr w:rsidR="003D5508" w:rsidSect="00BA5BA2">
          <w:type w:val="continuous"/>
          <w:pgSz w:w="12240" w:h="15840" w:code="1"/>
          <w:pgMar w:top="1440" w:right="1440" w:bottom="1440" w:left="1440" w:header="1440" w:footer="864" w:gutter="0"/>
          <w:cols w:space="720"/>
          <w:titlePg/>
          <w:docGrid w:linePitch="326"/>
        </w:sectPr>
      </w:pPr>
    </w:p>
    <w:p w:rsidR="003D5508" w:rsidRDefault="003D5508" w:rsidP="003D5508">
      <w:pPr>
        <w:ind w:left="720"/>
        <w:rPr>
          <w:rFonts w:ascii="Calibri" w:hAnsi="Calibri"/>
        </w:rPr>
      </w:pPr>
      <w:r>
        <w:rPr>
          <w:rFonts w:ascii="Calibri" w:hAnsi="Calibri"/>
        </w:rPr>
        <w:t>ANTH 200 (3)</w:t>
      </w:r>
    </w:p>
    <w:p w:rsidR="003D5508" w:rsidRDefault="003D5508" w:rsidP="003D5508">
      <w:pPr>
        <w:ind w:left="720"/>
        <w:rPr>
          <w:rFonts w:ascii="Calibri" w:hAnsi="Calibri"/>
        </w:rPr>
      </w:pPr>
      <w:r>
        <w:rPr>
          <w:rFonts w:ascii="Calibri" w:hAnsi="Calibri"/>
        </w:rPr>
        <w:t>ANTH 301 (3)</w:t>
      </w:r>
    </w:p>
    <w:p w:rsidR="003D5508" w:rsidRDefault="003D5508" w:rsidP="003D5508">
      <w:pPr>
        <w:ind w:left="720"/>
        <w:rPr>
          <w:rFonts w:ascii="Calibri" w:hAnsi="Calibri"/>
        </w:rPr>
      </w:pPr>
      <w:r>
        <w:rPr>
          <w:rFonts w:ascii="Calibri" w:hAnsi="Calibri"/>
        </w:rPr>
        <w:t>ANTH 325 (3)</w:t>
      </w:r>
    </w:p>
    <w:p w:rsidR="003D5508" w:rsidRDefault="003D5508" w:rsidP="003D5508">
      <w:pPr>
        <w:ind w:left="720"/>
        <w:rPr>
          <w:rFonts w:ascii="Calibri" w:hAnsi="Calibri"/>
        </w:rPr>
      </w:pPr>
      <w:r>
        <w:rPr>
          <w:rFonts w:ascii="Calibri" w:hAnsi="Calibri"/>
        </w:rPr>
        <w:t>COMM 410 (3)</w:t>
      </w:r>
    </w:p>
    <w:p w:rsidR="003D5508" w:rsidRDefault="003D5508" w:rsidP="003D5508">
      <w:pPr>
        <w:ind w:left="720"/>
        <w:rPr>
          <w:rFonts w:ascii="Calibri" w:hAnsi="Calibri"/>
        </w:rPr>
      </w:pPr>
      <w:r>
        <w:rPr>
          <w:rFonts w:ascii="Calibri" w:hAnsi="Calibri"/>
        </w:rPr>
        <w:t>COMM 455 (3)</w:t>
      </w:r>
    </w:p>
    <w:p w:rsidR="003D5508" w:rsidRDefault="003D5508" w:rsidP="003D5508">
      <w:pPr>
        <w:ind w:left="720"/>
        <w:rPr>
          <w:rFonts w:ascii="Calibri" w:hAnsi="Calibri"/>
        </w:rPr>
      </w:pPr>
      <w:r>
        <w:rPr>
          <w:rFonts w:ascii="Calibri" w:hAnsi="Calibri"/>
        </w:rPr>
        <w:t>COMM 485 (3)</w:t>
      </w:r>
    </w:p>
    <w:p w:rsidR="00BA5BA2" w:rsidRDefault="00BA5BA2" w:rsidP="003D5508">
      <w:pPr>
        <w:ind w:left="720"/>
        <w:rPr>
          <w:rFonts w:ascii="Calibri" w:hAnsi="Calibri"/>
        </w:rPr>
      </w:pPr>
      <w:r>
        <w:rPr>
          <w:rFonts w:ascii="Calibri" w:hAnsi="Calibri"/>
        </w:rPr>
        <w:t>DNCE</w:t>
      </w:r>
      <w:r w:rsidR="00F009E5">
        <w:rPr>
          <w:rFonts w:ascii="Calibri" w:hAnsi="Calibri"/>
        </w:rPr>
        <w:t>/WMST</w:t>
      </w:r>
      <w:r>
        <w:rPr>
          <w:rFonts w:ascii="Calibri" w:hAnsi="Calibri"/>
        </w:rPr>
        <w:t xml:space="preserve"> 323</w:t>
      </w:r>
      <w:r w:rsidR="00F009E5">
        <w:rPr>
          <w:rFonts w:ascii="Calibri" w:hAnsi="Calibri"/>
        </w:rPr>
        <w:t xml:space="preserve"> (3)</w:t>
      </w:r>
    </w:p>
    <w:p w:rsidR="009218C6" w:rsidRDefault="009218C6" w:rsidP="003D5508">
      <w:pPr>
        <w:ind w:left="720"/>
        <w:rPr>
          <w:rFonts w:ascii="Calibri" w:hAnsi="Calibri"/>
        </w:rPr>
      </w:pPr>
      <w:r>
        <w:rPr>
          <w:rFonts w:ascii="Calibri" w:hAnsi="Calibri"/>
        </w:rPr>
        <w:t>ETST 420 (3)</w:t>
      </w:r>
    </w:p>
    <w:p w:rsidR="00F009E5" w:rsidRDefault="00F009E5" w:rsidP="003D5508">
      <w:pPr>
        <w:ind w:left="720"/>
        <w:rPr>
          <w:rFonts w:ascii="Calibri" w:hAnsi="Calibri"/>
        </w:rPr>
      </w:pPr>
      <w:r>
        <w:rPr>
          <w:rFonts w:ascii="Calibri" w:hAnsi="Calibri"/>
        </w:rPr>
        <w:t>HIST 355 (3)</w:t>
      </w:r>
    </w:p>
    <w:p w:rsidR="00F009E5" w:rsidRDefault="00F009E5" w:rsidP="003D5508">
      <w:pPr>
        <w:ind w:left="720"/>
        <w:rPr>
          <w:rFonts w:ascii="Calibri" w:hAnsi="Calibri"/>
        </w:rPr>
      </w:pPr>
      <w:r>
        <w:rPr>
          <w:rFonts w:ascii="Calibri" w:hAnsi="Calibri"/>
        </w:rPr>
        <w:t>HIST 356 (3)</w:t>
      </w:r>
    </w:p>
    <w:p w:rsidR="00F009E5" w:rsidRDefault="00F009E5" w:rsidP="003D5508">
      <w:pPr>
        <w:ind w:left="720"/>
        <w:rPr>
          <w:rFonts w:ascii="Calibri" w:hAnsi="Calibri"/>
        </w:rPr>
      </w:pPr>
      <w:r>
        <w:rPr>
          <w:rFonts w:ascii="Calibri" w:hAnsi="Calibri"/>
        </w:rPr>
        <w:t>HIST 362 (3)</w:t>
      </w:r>
    </w:p>
    <w:p w:rsidR="003D5508" w:rsidRDefault="003D5508" w:rsidP="003D5508">
      <w:pPr>
        <w:ind w:left="720"/>
        <w:rPr>
          <w:rFonts w:ascii="Calibri" w:hAnsi="Calibri"/>
        </w:rPr>
      </w:pPr>
      <w:r>
        <w:rPr>
          <w:rFonts w:ascii="Calibri" w:hAnsi="Calibri"/>
        </w:rPr>
        <w:t>LING 305 (3)</w:t>
      </w:r>
    </w:p>
    <w:p w:rsidR="007C644C" w:rsidRDefault="007C644C" w:rsidP="003D5508">
      <w:pPr>
        <w:ind w:left="720"/>
        <w:rPr>
          <w:rFonts w:ascii="Calibri" w:hAnsi="Calibri"/>
        </w:rPr>
      </w:pPr>
      <w:r>
        <w:rPr>
          <w:rFonts w:ascii="Calibri" w:hAnsi="Calibri"/>
        </w:rPr>
        <w:t>LING 355 (3)</w:t>
      </w:r>
    </w:p>
    <w:p w:rsidR="007C644C" w:rsidRDefault="003D5508" w:rsidP="007C644C">
      <w:pPr>
        <w:ind w:left="720"/>
        <w:rPr>
          <w:rFonts w:ascii="Calibri" w:hAnsi="Calibri"/>
        </w:rPr>
      </w:pPr>
      <w:r>
        <w:rPr>
          <w:rFonts w:ascii="Calibri" w:hAnsi="Calibri"/>
        </w:rPr>
        <w:t>LING 371 (3)</w:t>
      </w:r>
    </w:p>
    <w:p w:rsidR="003D5508" w:rsidRDefault="003D5508" w:rsidP="009E26E0">
      <w:pPr>
        <w:ind w:left="720"/>
        <w:rPr>
          <w:rFonts w:ascii="Calibri" w:hAnsi="Calibri"/>
        </w:rPr>
      </w:pPr>
      <w:r>
        <w:rPr>
          <w:rFonts w:ascii="Calibri" w:hAnsi="Calibri"/>
        </w:rPr>
        <w:lastRenderedPageBreak/>
        <w:t>LING 451 (3)</w:t>
      </w:r>
    </w:p>
    <w:p w:rsidR="007C644C" w:rsidRPr="00F009E5" w:rsidRDefault="007C644C" w:rsidP="009E26E0">
      <w:pPr>
        <w:ind w:left="720"/>
        <w:rPr>
          <w:rFonts w:ascii="Calibri" w:hAnsi="Calibri"/>
        </w:rPr>
      </w:pPr>
      <w:r>
        <w:rPr>
          <w:rFonts w:ascii="Calibri" w:hAnsi="Calibri"/>
        </w:rPr>
        <w:t>LTWR 334D (3)</w:t>
      </w:r>
    </w:p>
    <w:p w:rsidR="003D5508" w:rsidRPr="00F009E5" w:rsidRDefault="003D5508" w:rsidP="003D5508">
      <w:pPr>
        <w:ind w:left="720"/>
        <w:rPr>
          <w:rFonts w:ascii="Calibri" w:hAnsi="Calibri"/>
        </w:rPr>
      </w:pPr>
      <w:r w:rsidRPr="00F009E5">
        <w:rPr>
          <w:rFonts w:ascii="Calibri" w:hAnsi="Calibri"/>
        </w:rPr>
        <w:t>LTWR 410 (3</w:t>
      </w:r>
      <w:proofErr w:type="gramStart"/>
      <w:r w:rsidRPr="00F009E5">
        <w:rPr>
          <w:rFonts w:ascii="Calibri" w:hAnsi="Calibri"/>
        </w:rPr>
        <w:t>)</w:t>
      </w:r>
      <w:r w:rsidR="00F009E5" w:rsidRPr="00F009E5">
        <w:rPr>
          <w:rFonts w:ascii="Calibri" w:hAnsi="Calibri"/>
        </w:rPr>
        <w:t>*</w:t>
      </w:r>
      <w:proofErr w:type="gramEnd"/>
      <w:r w:rsidR="00F009E5" w:rsidRPr="00F009E5">
        <w:rPr>
          <w:rFonts w:ascii="Calibri" w:hAnsi="Calibri"/>
        </w:rPr>
        <w:t>*</w:t>
      </w:r>
    </w:p>
    <w:p w:rsidR="003D5508" w:rsidRDefault="003D5508" w:rsidP="003D5508">
      <w:pPr>
        <w:ind w:left="720"/>
        <w:rPr>
          <w:rFonts w:ascii="Calibri" w:hAnsi="Calibri"/>
        </w:rPr>
      </w:pPr>
      <w:r w:rsidRPr="00F009E5">
        <w:rPr>
          <w:rFonts w:ascii="Calibri" w:hAnsi="Calibri"/>
        </w:rPr>
        <w:t>LTWR 420 (3</w:t>
      </w:r>
      <w:proofErr w:type="gramStart"/>
      <w:r w:rsidRPr="00F009E5">
        <w:rPr>
          <w:rFonts w:ascii="Calibri" w:hAnsi="Calibri"/>
        </w:rPr>
        <w:t>)</w:t>
      </w:r>
      <w:r w:rsidR="00F009E5" w:rsidRPr="00F009E5">
        <w:rPr>
          <w:rFonts w:ascii="Calibri" w:hAnsi="Calibri"/>
        </w:rPr>
        <w:t>*</w:t>
      </w:r>
      <w:proofErr w:type="gramEnd"/>
      <w:r w:rsidR="00F009E5" w:rsidRPr="00F009E5">
        <w:rPr>
          <w:rFonts w:ascii="Calibri" w:hAnsi="Calibri"/>
        </w:rPr>
        <w:t>*</w:t>
      </w:r>
    </w:p>
    <w:p w:rsidR="00EE1B5D" w:rsidRDefault="003D5508" w:rsidP="00EE1B5D">
      <w:pPr>
        <w:ind w:left="720"/>
        <w:rPr>
          <w:rFonts w:ascii="Calibri" w:hAnsi="Calibri"/>
        </w:rPr>
      </w:pPr>
      <w:r>
        <w:rPr>
          <w:rFonts w:ascii="Calibri" w:hAnsi="Calibri"/>
        </w:rPr>
        <w:t>LTWR 450 (3)</w:t>
      </w:r>
    </w:p>
    <w:p w:rsidR="007C644C" w:rsidRDefault="007C644C" w:rsidP="00EE1B5D">
      <w:pPr>
        <w:ind w:left="720"/>
        <w:rPr>
          <w:rFonts w:ascii="Calibri" w:hAnsi="Calibri"/>
        </w:rPr>
      </w:pPr>
      <w:r>
        <w:rPr>
          <w:rFonts w:ascii="Calibri" w:hAnsi="Calibri"/>
        </w:rPr>
        <w:t>MLAN 331 (3)</w:t>
      </w:r>
    </w:p>
    <w:p w:rsidR="003D5508" w:rsidRDefault="003D5508" w:rsidP="00EE1B5D">
      <w:pPr>
        <w:ind w:left="720"/>
        <w:rPr>
          <w:rFonts w:ascii="Calibri" w:hAnsi="Calibri"/>
        </w:rPr>
      </w:pPr>
      <w:r>
        <w:rPr>
          <w:rFonts w:ascii="Calibri" w:hAnsi="Calibri"/>
        </w:rPr>
        <w:t>MUSC 421 (3)</w:t>
      </w:r>
    </w:p>
    <w:p w:rsidR="003D5508" w:rsidRDefault="003D5508" w:rsidP="003D5508">
      <w:pPr>
        <w:ind w:left="720"/>
        <w:rPr>
          <w:rFonts w:ascii="Calibri" w:hAnsi="Calibri"/>
        </w:rPr>
      </w:pPr>
      <w:r>
        <w:rPr>
          <w:rFonts w:ascii="Calibri" w:hAnsi="Calibri"/>
        </w:rPr>
        <w:t>MUSC 427 (3)</w:t>
      </w:r>
    </w:p>
    <w:p w:rsidR="003D5508" w:rsidRDefault="003D5508" w:rsidP="003D5508">
      <w:pPr>
        <w:ind w:left="720"/>
        <w:rPr>
          <w:rFonts w:ascii="Calibri" w:hAnsi="Calibri"/>
        </w:rPr>
      </w:pPr>
      <w:r>
        <w:rPr>
          <w:rFonts w:ascii="Calibri" w:hAnsi="Calibri"/>
        </w:rPr>
        <w:t>SOC 322 (4</w:t>
      </w:r>
      <w:proofErr w:type="gramStart"/>
      <w:r>
        <w:rPr>
          <w:rFonts w:ascii="Calibri" w:hAnsi="Calibri"/>
        </w:rPr>
        <w:t>)</w:t>
      </w:r>
      <w:r w:rsidR="00834AAA">
        <w:rPr>
          <w:rFonts w:ascii="Calibri" w:hAnsi="Calibri"/>
        </w:rPr>
        <w:t>*</w:t>
      </w:r>
      <w:proofErr w:type="gramEnd"/>
      <w:r w:rsidR="00834AAA">
        <w:rPr>
          <w:rFonts w:ascii="Calibri" w:hAnsi="Calibri"/>
        </w:rPr>
        <w:t>*</w:t>
      </w:r>
    </w:p>
    <w:p w:rsidR="003D5508" w:rsidRDefault="003D5508" w:rsidP="003D5508">
      <w:pPr>
        <w:ind w:left="720"/>
        <w:rPr>
          <w:rFonts w:ascii="Calibri" w:hAnsi="Calibri"/>
        </w:rPr>
      </w:pPr>
      <w:r>
        <w:rPr>
          <w:rFonts w:ascii="Calibri" w:hAnsi="Calibri"/>
        </w:rPr>
        <w:t>SOC 375 (3)</w:t>
      </w:r>
    </w:p>
    <w:p w:rsidR="003D5508" w:rsidRDefault="003D5508" w:rsidP="003D5508">
      <w:pPr>
        <w:ind w:left="720"/>
        <w:rPr>
          <w:rFonts w:ascii="Calibri" w:hAnsi="Calibri"/>
        </w:rPr>
      </w:pPr>
      <w:r>
        <w:rPr>
          <w:rFonts w:ascii="Calibri" w:hAnsi="Calibri"/>
        </w:rPr>
        <w:t>SOC 467 (3)</w:t>
      </w:r>
    </w:p>
    <w:p w:rsidR="003D5508" w:rsidRDefault="003D5508" w:rsidP="003D5508">
      <w:pPr>
        <w:ind w:left="720"/>
        <w:rPr>
          <w:rFonts w:ascii="Calibri" w:hAnsi="Calibri"/>
        </w:rPr>
      </w:pPr>
      <w:r>
        <w:rPr>
          <w:rFonts w:ascii="Calibri" w:hAnsi="Calibri"/>
        </w:rPr>
        <w:t>SPAN 350B (3)</w:t>
      </w:r>
    </w:p>
    <w:p w:rsidR="003D5508" w:rsidRDefault="003D5508" w:rsidP="003D5508">
      <w:pPr>
        <w:ind w:left="720"/>
        <w:rPr>
          <w:rFonts w:ascii="Calibri" w:hAnsi="Calibri"/>
        </w:rPr>
      </w:pPr>
      <w:r>
        <w:rPr>
          <w:rFonts w:ascii="Calibri" w:hAnsi="Calibri"/>
        </w:rPr>
        <w:t>TA 323 (3</w:t>
      </w:r>
      <w:proofErr w:type="gramStart"/>
      <w:r>
        <w:rPr>
          <w:rFonts w:ascii="Calibri" w:hAnsi="Calibri"/>
        </w:rPr>
        <w:t>)</w:t>
      </w:r>
      <w:r w:rsidR="00834AAA">
        <w:rPr>
          <w:rFonts w:ascii="Calibri" w:hAnsi="Calibri"/>
        </w:rPr>
        <w:t>*</w:t>
      </w:r>
      <w:proofErr w:type="gramEnd"/>
      <w:r w:rsidR="00834AAA">
        <w:rPr>
          <w:rFonts w:ascii="Calibri" w:hAnsi="Calibri"/>
        </w:rPr>
        <w:t>*</w:t>
      </w:r>
    </w:p>
    <w:p w:rsidR="003D5508" w:rsidRDefault="003D5508" w:rsidP="003D5508">
      <w:pPr>
        <w:ind w:left="720"/>
        <w:rPr>
          <w:rFonts w:ascii="Calibri" w:hAnsi="Calibri"/>
        </w:rPr>
      </w:pPr>
      <w:r>
        <w:rPr>
          <w:rFonts w:ascii="Calibri" w:hAnsi="Calibri"/>
        </w:rPr>
        <w:t>TA 325 (3)</w:t>
      </w:r>
    </w:p>
    <w:p w:rsidR="003D5508" w:rsidRDefault="003D5508" w:rsidP="003D5508">
      <w:pPr>
        <w:ind w:left="720"/>
        <w:rPr>
          <w:rFonts w:ascii="Calibri" w:hAnsi="Calibri"/>
        </w:rPr>
      </w:pPr>
      <w:r>
        <w:rPr>
          <w:rFonts w:ascii="Calibri" w:hAnsi="Calibri"/>
        </w:rPr>
        <w:t>TA 421 (3)</w:t>
      </w:r>
    </w:p>
    <w:p w:rsidR="003D5508" w:rsidRDefault="003D5508" w:rsidP="003D5508">
      <w:pPr>
        <w:ind w:left="720"/>
        <w:rPr>
          <w:rFonts w:ascii="Calibri" w:hAnsi="Calibri"/>
        </w:rPr>
      </w:pPr>
      <w:r>
        <w:rPr>
          <w:rFonts w:ascii="Calibri" w:hAnsi="Calibri"/>
        </w:rPr>
        <w:t>VPA 311 (3)</w:t>
      </w:r>
    </w:p>
    <w:p w:rsidR="003D5508" w:rsidRDefault="003D5508" w:rsidP="003D5508">
      <w:pPr>
        <w:ind w:left="720"/>
        <w:rPr>
          <w:rFonts w:ascii="Calibri" w:hAnsi="Calibri"/>
        </w:rPr>
      </w:pPr>
      <w:r>
        <w:rPr>
          <w:rFonts w:ascii="Calibri" w:hAnsi="Calibri"/>
        </w:rPr>
        <w:t>VSAR 323 (3)</w:t>
      </w:r>
    </w:p>
    <w:p w:rsidR="003D5508" w:rsidRDefault="003D5508" w:rsidP="000226C4">
      <w:pPr>
        <w:rPr>
          <w:rFonts w:ascii="Calibri" w:hAnsi="Calibri"/>
        </w:rPr>
        <w:sectPr w:rsidR="003D5508" w:rsidSect="00BA5BA2">
          <w:type w:val="continuous"/>
          <w:pgSz w:w="12240" w:h="15840" w:code="1"/>
          <w:pgMar w:top="1440" w:right="1440" w:bottom="1440" w:left="1440" w:header="1440" w:footer="864" w:gutter="0"/>
          <w:cols w:num="2" w:space="720"/>
          <w:titlePg/>
          <w:docGrid w:linePitch="326"/>
        </w:sectPr>
      </w:pPr>
    </w:p>
    <w:p w:rsidR="00B94D34" w:rsidRDefault="00B94D34" w:rsidP="000226C4">
      <w:pPr>
        <w:rPr>
          <w:rFonts w:ascii="Calibri" w:hAnsi="Calibri"/>
        </w:rPr>
      </w:pPr>
    </w:p>
    <w:p w:rsidR="00B94D34" w:rsidRDefault="00B94D34" w:rsidP="000226C4">
      <w:pPr>
        <w:rPr>
          <w:rFonts w:ascii="Calibri" w:hAnsi="Calibri"/>
        </w:rPr>
        <w:sectPr w:rsidR="00B94D34" w:rsidSect="00D33208">
          <w:footerReference w:type="even" r:id="rId12"/>
          <w:footerReference w:type="default" r:id="rId13"/>
          <w:type w:val="continuous"/>
          <w:pgSz w:w="12240" w:h="15840" w:code="1"/>
          <w:pgMar w:top="1440" w:right="1440" w:bottom="1152" w:left="1440" w:header="720" w:footer="720" w:gutter="0"/>
          <w:cols w:space="720"/>
        </w:sectPr>
      </w:pPr>
    </w:p>
    <w:p w:rsidR="00B94D34" w:rsidRPr="00B94D34" w:rsidRDefault="00B94D34" w:rsidP="00B94D34">
      <w:pPr>
        <w:rPr>
          <w:rFonts w:ascii="Calibri" w:hAnsi="Calibri"/>
          <w:highlight w:val="cyan"/>
        </w:rPr>
      </w:pPr>
      <w:r w:rsidRPr="00B94D34">
        <w:rPr>
          <w:rFonts w:asciiTheme="majorHAnsi" w:hAnsiTheme="majorHAnsi"/>
          <w:bCs/>
          <w:highlight w:val="cyan"/>
          <w:u w:val="single"/>
        </w:rPr>
        <w:t>Upper-Division Electives</w:t>
      </w:r>
      <w:r w:rsidRPr="00B94D34">
        <w:rPr>
          <w:rFonts w:asciiTheme="majorHAnsi" w:hAnsiTheme="majorHAnsi"/>
          <w:bCs/>
          <w:highlight w:val="cyan"/>
        </w:rPr>
        <w:tab/>
      </w:r>
      <w:r w:rsidRPr="00B94D34">
        <w:rPr>
          <w:rFonts w:asciiTheme="majorHAnsi" w:hAnsiTheme="majorHAnsi"/>
          <w:bCs/>
          <w:highlight w:val="cyan"/>
        </w:rPr>
        <w:tab/>
      </w:r>
      <w:r w:rsidRPr="00B94D34">
        <w:rPr>
          <w:rFonts w:asciiTheme="majorHAnsi" w:hAnsiTheme="majorHAnsi"/>
          <w:bCs/>
          <w:highlight w:val="cyan"/>
        </w:rPr>
        <w:tab/>
      </w:r>
      <w:r w:rsidRPr="00B94D34">
        <w:rPr>
          <w:rFonts w:asciiTheme="majorHAnsi" w:hAnsiTheme="majorHAnsi"/>
          <w:highlight w:val="cyan"/>
        </w:rPr>
        <w:tab/>
      </w:r>
      <w:r w:rsidRPr="00B94D34">
        <w:rPr>
          <w:rFonts w:ascii="Calibri" w:hAnsi="Calibri"/>
          <w:highlight w:val="cyan"/>
        </w:rPr>
        <w:tab/>
      </w:r>
      <w:r w:rsidRPr="00B94D34">
        <w:rPr>
          <w:rFonts w:ascii="Calibri" w:hAnsi="Calibri"/>
          <w:highlight w:val="cyan"/>
        </w:rPr>
        <w:tab/>
      </w:r>
      <w:r w:rsidRPr="00B94D34">
        <w:rPr>
          <w:rFonts w:ascii="Calibri" w:hAnsi="Calibri"/>
          <w:highlight w:val="cyan"/>
        </w:rPr>
        <w:tab/>
        <w:t>6 units</w:t>
      </w:r>
    </w:p>
    <w:p w:rsidR="00B94D34" w:rsidRPr="009B0C1E" w:rsidRDefault="00B94D34" w:rsidP="00B94D34">
      <w:pPr>
        <w:ind w:left="720"/>
        <w:rPr>
          <w:rFonts w:ascii="Calibri" w:hAnsi="Calibri"/>
        </w:rPr>
      </w:pPr>
      <w:r w:rsidRPr="00B94D34">
        <w:rPr>
          <w:rFonts w:ascii="Calibri" w:hAnsi="Calibri"/>
          <w:highlight w:val="cyan"/>
        </w:rPr>
        <w:t>After completing the upper-division core, students are to select two additional courses from any of the three themes which are not already used toward one of the themes. Students may also elect to complete an internship or independent study.</w:t>
      </w:r>
    </w:p>
    <w:p w:rsidR="00B94D34" w:rsidRDefault="00B94D34" w:rsidP="000226C4">
      <w:pPr>
        <w:rPr>
          <w:rFonts w:ascii="Calibri" w:hAnsi="Calibri"/>
        </w:rPr>
      </w:pPr>
    </w:p>
    <w:p w:rsidR="00164654" w:rsidRDefault="00164654" w:rsidP="000226C4">
      <w:pPr>
        <w:rPr>
          <w:rFonts w:ascii="Calibri" w:hAnsi="Calibri"/>
        </w:rPr>
      </w:pPr>
      <w:r w:rsidRPr="00C46DD8">
        <w:rPr>
          <w:rFonts w:ascii="Calibri" w:hAnsi="Calibri"/>
        </w:rPr>
        <w:t>A</w:t>
      </w:r>
      <w:r>
        <w:rPr>
          <w:rFonts w:ascii="Calibri" w:hAnsi="Calibri"/>
        </w:rPr>
        <w:t>ll courses taken for the major</w:t>
      </w:r>
      <w:r w:rsidRPr="00C46DD8">
        <w:rPr>
          <w:rFonts w:ascii="Calibri" w:hAnsi="Calibri"/>
        </w:rPr>
        <w:t xml:space="preserve"> must be completed with a grade of C (2.0) or better.</w:t>
      </w:r>
    </w:p>
    <w:p w:rsidR="00164654" w:rsidRDefault="00164654" w:rsidP="000226C4">
      <w:pPr>
        <w:rPr>
          <w:rFonts w:ascii="Calibri" w:hAnsi="Calibri"/>
          <w:u w:val="single"/>
        </w:rPr>
      </w:pPr>
    </w:p>
    <w:p w:rsidR="00FF2FD0" w:rsidRPr="00C46DD8" w:rsidRDefault="00C47BE8" w:rsidP="00C47BE8">
      <w:pPr>
        <w:rPr>
          <w:rFonts w:ascii="Calibri" w:hAnsi="Calibri"/>
        </w:rPr>
      </w:pPr>
      <w:r w:rsidRPr="00C46DD8">
        <w:rPr>
          <w:rFonts w:ascii="Calibri" w:hAnsi="Calibri"/>
          <w:u w:val="single"/>
        </w:rPr>
        <w:t>Admission and Graduation Requirements</w:t>
      </w:r>
      <w:r w:rsidRPr="00C46DD8">
        <w:rPr>
          <w:rFonts w:ascii="Calibri" w:hAnsi="Calibri"/>
        </w:rPr>
        <w:t xml:space="preserve">: The Bachelor of Arts in Ethnic Studies maintains the same general Undergraduate Admission and Graduation Requirements and/or Transfer Policies/Requirements described in California State University San Marcos’ Catalog. </w:t>
      </w:r>
    </w:p>
    <w:p w:rsidR="00C47BE8" w:rsidRPr="00164654" w:rsidRDefault="00C47BE8" w:rsidP="00C47BE8">
      <w:pPr>
        <w:rPr>
          <w:rFonts w:ascii="Calibri" w:hAnsi="Calibri"/>
        </w:rPr>
      </w:pPr>
    </w:p>
    <w:p w:rsidR="00FF2FD0" w:rsidRPr="00164654" w:rsidRDefault="00FF2FD0" w:rsidP="000226C4">
      <w:pPr>
        <w:rPr>
          <w:rFonts w:ascii="Calibri" w:hAnsi="Calibri"/>
        </w:rPr>
      </w:pPr>
      <w:r w:rsidRPr="00164654">
        <w:rPr>
          <w:rFonts w:ascii="Calibri" w:hAnsi="Calibri"/>
          <w:u w:val="single"/>
        </w:rPr>
        <w:t>Requirements for the Major</w:t>
      </w:r>
      <w:r w:rsidR="00C46DD8" w:rsidRPr="00164654">
        <w:rPr>
          <w:rFonts w:ascii="Calibri" w:hAnsi="Calibri"/>
        </w:rPr>
        <w:t xml:space="preserve">:  </w:t>
      </w:r>
      <w:r w:rsidRPr="00164654">
        <w:rPr>
          <w:rFonts w:ascii="Calibri" w:hAnsi="Calibri"/>
        </w:rPr>
        <w:t>A minimum of eighteen (18) units of upper-division credits must be earned at CSUSM</w:t>
      </w:r>
      <w:r w:rsidR="0076749E">
        <w:rPr>
          <w:rFonts w:ascii="Calibri" w:hAnsi="Calibri"/>
        </w:rPr>
        <w:t xml:space="preserve">. </w:t>
      </w:r>
      <w:r w:rsidRPr="00164654">
        <w:rPr>
          <w:rFonts w:ascii="Calibri" w:hAnsi="Calibri"/>
        </w:rPr>
        <w:t xml:space="preserve">No more than </w:t>
      </w:r>
      <w:r w:rsidR="00C46DD8" w:rsidRPr="00164654">
        <w:rPr>
          <w:rFonts w:ascii="Calibri" w:hAnsi="Calibri"/>
        </w:rPr>
        <w:t>three</w:t>
      </w:r>
      <w:r w:rsidRPr="00164654">
        <w:rPr>
          <w:rFonts w:ascii="Calibri" w:hAnsi="Calibri"/>
        </w:rPr>
        <w:t xml:space="preserve"> (</w:t>
      </w:r>
      <w:r w:rsidR="00C46DD8" w:rsidRPr="00164654">
        <w:rPr>
          <w:rFonts w:ascii="Calibri" w:hAnsi="Calibri"/>
        </w:rPr>
        <w:t>3</w:t>
      </w:r>
      <w:r w:rsidRPr="00164654">
        <w:rPr>
          <w:rFonts w:ascii="Calibri" w:hAnsi="Calibri"/>
        </w:rPr>
        <w:t xml:space="preserve">) hours of independent study and/or internship may be applied toward the major. </w:t>
      </w:r>
    </w:p>
    <w:p w:rsidR="00FF2FD0" w:rsidRPr="00164654" w:rsidRDefault="00FF2FD0" w:rsidP="000226C4">
      <w:pPr>
        <w:ind w:firstLine="720"/>
        <w:rPr>
          <w:rFonts w:ascii="Calibri" w:hAnsi="Calibri"/>
        </w:rPr>
      </w:pPr>
    </w:p>
    <w:p w:rsidR="00FF2FD0" w:rsidRPr="00164654" w:rsidRDefault="00FF2FD0" w:rsidP="000226C4">
      <w:pPr>
        <w:rPr>
          <w:rFonts w:ascii="Calibri" w:hAnsi="Calibri"/>
        </w:rPr>
      </w:pPr>
      <w:r w:rsidRPr="00164654">
        <w:rPr>
          <w:rFonts w:ascii="Calibri" w:hAnsi="Calibri"/>
          <w:b/>
        </w:rPr>
        <w:t>BACHELOR OF ARTS IN ETHNIC STUDIES</w:t>
      </w:r>
    </w:p>
    <w:p w:rsidR="00FF2FD0" w:rsidRPr="00164654" w:rsidRDefault="00FF2FD0" w:rsidP="000226C4">
      <w:pPr>
        <w:rPr>
          <w:rFonts w:ascii="Calibri" w:hAnsi="Calibri"/>
        </w:rPr>
      </w:pPr>
      <w:r w:rsidRPr="00164654">
        <w:rPr>
          <w:rFonts w:ascii="Calibri" w:hAnsi="Calibri"/>
          <w:b/>
        </w:rPr>
        <w:t xml:space="preserve">Graduation Requirements </w:t>
      </w:r>
    </w:p>
    <w:p w:rsidR="00FF2FD0" w:rsidRPr="00164654" w:rsidRDefault="00FF2FD0" w:rsidP="000226C4">
      <w:pPr>
        <w:tabs>
          <w:tab w:val="right" w:pos="5040"/>
        </w:tabs>
        <w:ind w:right="600"/>
        <w:jc w:val="both"/>
        <w:rPr>
          <w:rFonts w:ascii="Calibri" w:hAnsi="Calibri"/>
        </w:rPr>
      </w:pPr>
      <w:r w:rsidRPr="00164654">
        <w:rPr>
          <w:rFonts w:ascii="Calibri" w:hAnsi="Calibri"/>
        </w:rPr>
        <w:tab/>
        <w:t>Units</w:t>
      </w:r>
    </w:p>
    <w:p w:rsidR="00FF2FD0" w:rsidRPr="00052B30" w:rsidRDefault="00FF2FD0" w:rsidP="000226C4">
      <w:pPr>
        <w:pStyle w:val="Heading6"/>
        <w:tabs>
          <w:tab w:val="right" w:leader="dot" w:pos="5040"/>
        </w:tabs>
        <w:spacing w:before="0"/>
        <w:rPr>
          <w:rFonts w:ascii="Calibri" w:hAnsi="Calibri"/>
          <w:i w:val="0"/>
          <w:color w:val="auto"/>
        </w:rPr>
      </w:pPr>
      <w:r w:rsidRPr="00052B30">
        <w:rPr>
          <w:rFonts w:ascii="Calibri" w:hAnsi="Calibri"/>
          <w:i w:val="0"/>
          <w:color w:val="auto"/>
        </w:rPr>
        <w:t>Total required</w:t>
      </w:r>
      <w:r w:rsidRPr="00052B30">
        <w:rPr>
          <w:rFonts w:ascii="Calibri" w:hAnsi="Calibri"/>
          <w:i w:val="0"/>
          <w:color w:val="auto"/>
        </w:rPr>
        <w:tab/>
        <w:t>120</w:t>
      </w:r>
    </w:p>
    <w:p w:rsidR="00FF2FD0" w:rsidRPr="00164654" w:rsidRDefault="00FF2FD0" w:rsidP="000226C4">
      <w:pPr>
        <w:tabs>
          <w:tab w:val="right" w:leader="dot" w:pos="5040"/>
        </w:tabs>
        <w:rPr>
          <w:rFonts w:ascii="Calibri" w:hAnsi="Calibri"/>
        </w:rPr>
      </w:pPr>
      <w:r w:rsidRPr="00164654">
        <w:rPr>
          <w:rFonts w:ascii="Calibri" w:hAnsi="Calibri"/>
        </w:rPr>
        <w:t xml:space="preserve">General Education </w:t>
      </w:r>
      <w:r w:rsidRPr="00164654">
        <w:rPr>
          <w:rFonts w:ascii="Calibri" w:hAnsi="Calibri"/>
        </w:rPr>
        <w:tab/>
        <w:t xml:space="preserve">  </w:t>
      </w:r>
      <w:r w:rsidR="00BD4209" w:rsidRPr="00BA5BA2">
        <w:rPr>
          <w:rFonts w:ascii="Calibri" w:hAnsi="Calibri"/>
        </w:rPr>
        <w:t>51</w:t>
      </w:r>
    </w:p>
    <w:p w:rsidR="00FF2FD0" w:rsidRPr="00164654" w:rsidRDefault="00C47BE8" w:rsidP="000226C4">
      <w:pPr>
        <w:tabs>
          <w:tab w:val="right" w:leader="dot" w:pos="5040"/>
        </w:tabs>
        <w:rPr>
          <w:rFonts w:ascii="Calibri" w:hAnsi="Calibri"/>
        </w:rPr>
      </w:pPr>
      <w:r w:rsidRPr="00164654">
        <w:rPr>
          <w:rFonts w:ascii="Calibri" w:hAnsi="Calibri"/>
        </w:rPr>
        <w:t>Core</w:t>
      </w:r>
      <w:r w:rsidR="00FF2FD0" w:rsidRPr="00164654">
        <w:rPr>
          <w:rFonts w:ascii="Calibri" w:hAnsi="Calibri"/>
        </w:rPr>
        <w:t xml:space="preserve"> Requirements</w:t>
      </w:r>
      <w:r w:rsidR="00FF2FD0" w:rsidRPr="00164654">
        <w:rPr>
          <w:rFonts w:ascii="Calibri" w:hAnsi="Calibri"/>
        </w:rPr>
        <w:tab/>
        <w:t>1</w:t>
      </w:r>
      <w:r w:rsidR="009218C6">
        <w:rPr>
          <w:rFonts w:ascii="Calibri" w:hAnsi="Calibri"/>
        </w:rPr>
        <w:t>5</w:t>
      </w:r>
    </w:p>
    <w:p w:rsidR="00C46DD8" w:rsidRPr="00164654" w:rsidRDefault="00C46DD8" w:rsidP="000226C4">
      <w:pPr>
        <w:tabs>
          <w:tab w:val="right" w:leader="dot" w:pos="5040"/>
        </w:tabs>
        <w:rPr>
          <w:rFonts w:ascii="Calibri" w:hAnsi="Calibri"/>
        </w:rPr>
      </w:pPr>
      <w:r w:rsidRPr="00164654">
        <w:rPr>
          <w:rFonts w:ascii="Calibri" w:hAnsi="Calibri"/>
        </w:rPr>
        <w:t>Themes/Topical Areas ……………………</w:t>
      </w:r>
      <w:r w:rsidR="009B0C1E">
        <w:rPr>
          <w:rFonts w:ascii="Calibri" w:hAnsi="Calibri"/>
        </w:rPr>
        <w:t>………….</w:t>
      </w:r>
      <w:r w:rsidRPr="00164654">
        <w:rPr>
          <w:rFonts w:ascii="Calibri" w:hAnsi="Calibri"/>
        </w:rPr>
        <w:t>……...</w:t>
      </w:r>
      <w:r w:rsidR="0097464D" w:rsidRPr="0097464D">
        <w:rPr>
          <w:rFonts w:ascii="Calibri" w:hAnsi="Calibri"/>
          <w:highlight w:val="yellow"/>
        </w:rPr>
        <w:t>27-29</w:t>
      </w:r>
    </w:p>
    <w:p w:rsidR="00C46DD8" w:rsidRPr="00164654" w:rsidRDefault="00C46DD8" w:rsidP="000226C4">
      <w:pPr>
        <w:tabs>
          <w:tab w:val="right" w:leader="dot" w:pos="5040"/>
        </w:tabs>
        <w:rPr>
          <w:rFonts w:ascii="Calibri" w:hAnsi="Calibri"/>
        </w:rPr>
      </w:pPr>
      <w:r w:rsidRPr="00164654">
        <w:rPr>
          <w:rFonts w:ascii="Calibri" w:hAnsi="Calibri"/>
        </w:rPr>
        <w:t>Upper-division Electives ………….………</w:t>
      </w:r>
      <w:r w:rsidR="009B0C1E">
        <w:rPr>
          <w:rFonts w:ascii="Calibri" w:hAnsi="Calibri"/>
        </w:rPr>
        <w:t>…………..</w:t>
      </w:r>
      <w:r w:rsidRPr="00164654">
        <w:rPr>
          <w:rFonts w:ascii="Calibri" w:hAnsi="Calibri"/>
        </w:rPr>
        <w:t>………6</w:t>
      </w:r>
    </w:p>
    <w:p w:rsidR="00FF2FD0" w:rsidRPr="00164654" w:rsidRDefault="00FF2FD0" w:rsidP="000226C4">
      <w:pPr>
        <w:tabs>
          <w:tab w:val="right" w:leader="dot" w:pos="5040"/>
        </w:tabs>
        <w:rPr>
          <w:rFonts w:ascii="Calibri" w:hAnsi="Calibri"/>
        </w:rPr>
      </w:pPr>
    </w:p>
    <w:p w:rsidR="00FF2FD0" w:rsidRPr="00164654" w:rsidRDefault="00FF2FD0" w:rsidP="000226C4">
      <w:pPr>
        <w:tabs>
          <w:tab w:val="right" w:leader="dot" w:pos="5040"/>
        </w:tabs>
        <w:rPr>
          <w:rFonts w:ascii="Calibri" w:hAnsi="Calibri"/>
        </w:rPr>
      </w:pPr>
      <w:r w:rsidRPr="00164654">
        <w:rPr>
          <w:rFonts w:ascii="Calibri" w:hAnsi="Calibri"/>
        </w:rPr>
        <w:t>Students must take a sufficient number of elective units to bring the total number of units to a minimum of 120.</w:t>
      </w:r>
    </w:p>
    <w:p w:rsidR="00A61660" w:rsidRPr="00E52C44" w:rsidRDefault="00A61660" w:rsidP="000226C4">
      <w:pPr>
        <w:pStyle w:val="letters"/>
        <w:tabs>
          <w:tab w:val="num" w:pos="1080"/>
        </w:tabs>
        <w:ind w:left="1080"/>
        <w:jc w:val="left"/>
        <w:rPr>
          <w:rFonts w:ascii="Times New Roman" w:hAnsi="Times New Roman"/>
          <w:sz w:val="24"/>
        </w:rPr>
      </w:pPr>
    </w:p>
    <w:p w:rsidR="00D57C0E" w:rsidRPr="00E52C44" w:rsidRDefault="00D57C0E" w:rsidP="00FA5096">
      <w:pPr>
        <w:pStyle w:val="letters"/>
        <w:numPr>
          <w:ilvl w:val="0"/>
          <w:numId w:val="1"/>
        </w:numPr>
        <w:tabs>
          <w:tab w:val="clear" w:pos="720"/>
          <w:tab w:val="num" w:pos="360"/>
        </w:tabs>
        <w:ind w:left="0" w:firstLine="0"/>
        <w:jc w:val="left"/>
        <w:rPr>
          <w:rFonts w:ascii="Arial" w:hAnsi="Arial" w:cs="Arial"/>
          <w:b/>
          <w:bCs/>
        </w:rPr>
      </w:pPr>
      <w:r w:rsidRPr="00E52C44">
        <w:rPr>
          <w:rFonts w:ascii="Arial" w:hAnsi="Arial" w:cs="Arial"/>
          <w:b/>
          <w:bCs/>
          <w:sz w:val="24"/>
        </w:rPr>
        <w:t xml:space="preserve">Curriculum </w:t>
      </w:r>
    </w:p>
    <w:p w:rsidR="00477259" w:rsidRPr="00477259" w:rsidRDefault="00477259" w:rsidP="00FA5096">
      <w:pPr>
        <w:pStyle w:val="letters"/>
        <w:numPr>
          <w:ilvl w:val="1"/>
          <w:numId w:val="1"/>
        </w:numPr>
        <w:tabs>
          <w:tab w:val="clear" w:pos="1440"/>
          <w:tab w:val="num" w:pos="1080"/>
        </w:tabs>
        <w:ind w:left="1080"/>
        <w:jc w:val="left"/>
        <w:rPr>
          <w:rFonts w:asciiTheme="majorHAnsi" w:hAnsiTheme="majorHAnsi" w:cstheme="majorHAnsi"/>
          <w:sz w:val="24"/>
          <w:szCs w:val="24"/>
          <w:highlight w:val="cyan"/>
        </w:rPr>
      </w:pPr>
      <w:r w:rsidRPr="00477259">
        <w:rPr>
          <w:rFonts w:asciiTheme="majorHAnsi" w:hAnsiTheme="majorHAnsi" w:cstheme="majorHAnsi"/>
          <w:sz w:val="24"/>
          <w:szCs w:val="24"/>
          <w:highlight w:val="cyan"/>
        </w:rPr>
        <w:t>CSUSM has developed university wide Undergraduate Learning Outcomes (ULO’s) which are provided below.</w:t>
      </w:r>
    </w:p>
    <w:p w:rsidR="00477259" w:rsidRDefault="00477259" w:rsidP="00477259">
      <w:pPr>
        <w:rPr>
          <w:rFonts w:asciiTheme="majorHAnsi" w:hAnsiTheme="majorHAnsi" w:cstheme="majorHAnsi"/>
        </w:rPr>
      </w:pPr>
    </w:p>
    <w:p w:rsidR="00477259" w:rsidRPr="00477259" w:rsidRDefault="00477259" w:rsidP="00477259">
      <w:pPr>
        <w:ind w:left="720"/>
        <w:rPr>
          <w:rFonts w:ascii="Calibri" w:hAnsi="Calibri"/>
          <w:highlight w:val="cyan"/>
        </w:rPr>
      </w:pPr>
      <w:r w:rsidRPr="00477259">
        <w:rPr>
          <w:rFonts w:ascii="Calibri" w:hAnsi="Calibri"/>
          <w:highlight w:val="cyan"/>
        </w:rPr>
        <w:t>Students graduating with a Bachelor’s degree from CSU San Marcos will be creative, empathetic, and engaged life-long learners who are:</w:t>
      </w:r>
    </w:p>
    <w:p w:rsidR="00477259" w:rsidRPr="00BE1EFF" w:rsidRDefault="00477259" w:rsidP="00477259">
      <w:pPr>
        <w:pStyle w:val="ListParagraph"/>
        <w:numPr>
          <w:ilvl w:val="0"/>
          <w:numId w:val="53"/>
        </w:numPr>
        <w:spacing w:after="0" w:line="240" w:lineRule="auto"/>
        <w:rPr>
          <w:rFonts w:ascii="Calibri" w:hAnsi="Calibri"/>
          <w:sz w:val="24"/>
          <w:szCs w:val="24"/>
          <w:highlight w:val="cyan"/>
        </w:rPr>
      </w:pPr>
      <w:r w:rsidRPr="00BE1EFF">
        <w:rPr>
          <w:rFonts w:ascii="Calibri" w:hAnsi="Calibri"/>
          <w:sz w:val="24"/>
          <w:szCs w:val="24"/>
          <w:highlight w:val="cyan"/>
        </w:rPr>
        <w:lastRenderedPageBreak/>
        <w:t>Knowledgeable in their field of study. Students will be able to:</w:t>
      </w:r>
    </w:p>
    <w:p w:rsidR="00477259" w:rsidRPr="00477259" w:rsidRDefault="00477259" w:rsidP="00477259">
      <w:pPr>
        <w:pStyle w:val="ListParagraph"/>
        <w:numPr>
          <w:ilvl w:val="1"/>
          <w:numId w:val="53"/>
        </w:numPr>
        <w:spacing w:after="0" w:line="240" w:lineRule="auto"/>
        <w:rPr>
          <w:rFonts w:ascii="Calibri" w:hAnsi="Calibri"/>
          <w:sz w:val="24"/>
          <w:szCs w:val="24"/>
          <w:highlight w:val="cyan"/>
        </w:rPr>
      </w:pPr>
      <w:r w:rsidRPr="00477259">
        <w:rPr>
          <w:rFonts w:ascii="Calibri" w:hAnsi="Calibri"/>
          <w:sz w:val="24"/>
          <w:szCs w:val="24"/>
          <w:highlight w:val="cyan"/>
        </w:rPr>
        <w:t>Articulate, integrate, and apply theories and methods of a field of study to create professional, scholarly, and/or artistic work</w:t>
      </w:r>
      <w:r w:rsidRPr="00477259">
        <w:rPr>
          <w:rFonts w:ascii="Calibri" w:hAnsi="Calibri"/>
          <w:sz w:val="24"/>
          <w:szCs w:val="24"/>
          <w:highlight w:val="cyan"/>
        </w:rPr>
        <w:br/>
      </w:r>
    </w:p>
    <w:p w:rsidR="00477259" w:rsidRPr="00BE1EFF" w:rsidRDefault="00477259" w:rsidP="00477259">
      <w:pPr>
        <w:pStyle w:val="ListParagraph"/>
        <w:numPr>
          <w:ilvl w:val="0"/>
          <w:numId w:val="53"/>
        </w:numPr>
        <w:spacing w:after="0" w:line="240" w:lineRule="auto"/>
        <w:rPr>
          <w:rFonts w:ascii="Calibri" w:hAnsi="Calibri"/>
          <w:sz w:val="24"/>
          <w:szCs w:val="24"/>
          <w:highlight w:val="cyan"/>
        </w:rPr>
      </w:pPr>
      <w:r w:rsidRPr="00BE1EFF">
        <w:rPr>
          <w:rFonts w:ascii="Calibri" w:hAnsi="Calibri"/>
          <w:sz w:val="24"/>
          <w:szCs w:val="24"/>
          <w:highlight w:val="cyan"/>
        </w:rPr>
        <w:t>Comprehensive and critical thinkers. Students will be able to:</w:t>
      </w:r>
    </w:p>
    <w:p w:rsidR="00477259" w:rsidRPr="00477259" w:rsidRDefault="00477259" w:rsidP="00477259">
      <w:pPr>
        <w:pStyle w:val="ListParagraph"/>
        <w:numPr>
          <w:ilvl w:val="1"/>
          <w:numId w:val="53"/>
        </w:numPr>
        <w:spacing w:after="0" w:line="240" w:lineRule="auto"/>
        <w:rPr>
          <w:rFonts w:ascii="Calibri" w:hAnsi="Calibri"/>
          <w:sz w:val="24"/>
          <w:szCs w:val="24"/>
          <w:highlight w:val="cyan"/>
        </w:rPr>
      </w:pPr>
      <w:r w:rsidRPr="00477259">
        <w:rPr>
          <w:rFonts w:ascii="Calibri" w:hAnsi="Calibri"/>
          <w:sz w:val="24"/>
          <w:szCs w:val="24"/>
          <w:highlight w:val="cyan"/>
        </w:rPr>
        <w:t>Identify key concepts and develop a foundation for future inquiry</w:t>
      </w:r>
    </w:p>
    <w:p w:rsidR="00477259" w:rsidRPr="00477259" w:rsidRDefault="00477259" w:rsidP="00477259">
      <w:pPr>
        <w:pStyle w:val="ListParagraph"/>
        <w:numPr>
          <w:ilvl w:val="1"/>
          <w:numId w:val="53"/>
        </w:numPr>
        <w:spacing w:after="0" w:line="240" w:lineRule="auto"/>
        <w:rPr>
          <w:rFonts w:ascii="Calibri" w:hAnsi="Calibri"/>
          <w:sz w:val="24"/>
          <w:szCs w:val="24"/>
          <w:highlight w:val="cyan"/>
        </w:rPr>
      </w:pPr>
      <w:r w:rsidRPr="00477259">
        <w:rPr>
          <w:rFonts w:ascii="Calibri" w:hAnsi="Calibri"/>
          <w:sz w:val="24"/>
          <w:szCs w:val="24"/>
          <w:highlight w:val="cyan"/>
        </w:rPr>
        <w:t>Analyze complex problems and develop solutions by applying quantitative and qualitative reasoning, integrating knowledge and skills from a variety of disciplines</w:t>
      </w:r>
    </w:p>
    <w:p w:rsidR="00477259" w:rsidRPr="00477259" w:rsidRDefault="00477259" w:rsidP="00477259">
      <w:pPr>
        <w:pStyle w:val="ListParagraph"/>
        <w:numPr>
          <w:ilvl w:val="1"/>
          <w:numId w:val="53"/>
        </w:numPr>
        <w:spacing w:after="0" w:line="240" w:lineRule="auto"/>
        <w:rPr>
          <w:rFonts w:ascii="Calibri" w:hAnsi="Calibri"/>
          <w:sz w:val="24"/>
          <w:szCs w:val="24"/>
          <w:highlight w:val="cyan"/>
        </w:rPr>
      </w:pPr>
      <w:r w:rsidRPr="00477259">
        <w:rPr>
          <w:rFonts w:ascii="Calibri" w:hAnsi="Calibri"/>
          <w:sz w:val="24"/>
          <w:szCs w:val="24"/>
          <w:highlight w:val="cyan"/>
        </w:rPr>
        <w:t>Construct well-reasoned arguments based on evidence</w:t>
      </w:r>
      <w:r w:rsidRPr="00477259">
        <w:rPr>
          <w:rFonts w:ascii="Calibri" w:hAnsi="Calibri"/>
          <w:sz w:val="24"/>
          <w:szCs w:val="24"/>
          <w:highlight w:val="cyan"/>
        </w:rPr>
        <w:br/>
      </w:r>
    </w:p>
    <w:p w:rsidR="00477259" w:rsidRPr="00BE1EFF" w:rsidRDefault="00477259" w:rsidP="00477259">
      <w:pPr>
        <w:pStyle w:val="ListParagraph"/>
        <w:numPr>
          <w:ilvl w:val="0"/>
          <w:numId w:val="53"/>
        </w:numPr>
        <w:spacing w:after="0" w:line="240" w:lineRule="auto"/>
        <w:rPr>
          <w:rFonts w:ascii="Calibri" w:hAnsi="Calibri"/>
          <w:sz w:val="24"/>
          <w:szCs w:val="24"/>
          <w:highlight w:val="cyan"/>
        </w:rPr>
      </w:pPr>
      <w:r w:rsidRPr="00BE1EFF">
        <w:rPr>
          <w:rFonts w:ascii="Calibri" w:hAnsi="Calibri"/>
          <w:sz w:val="24"/>
          <w:szCs w:val="24"/>
          <w:highlight w:val="cyan"/>
        </w:rPr>
        <w:t>Globally and culturally intelligent.  Students will be able to:</w:t>
      </w:r>
    </w:p>
    <w:p w:rsidR="00477259" w:rsidRPr="00477259" w:rsidRDefault="00477259" w:rsidP="00477259">
      <w:pPr>
        <w:pStyle w:val="ListParagraph"/>
        <w:numPr>
          <w:ilvl w:val="1"/>
          <w:numId w:val="53"/>
        </w:numPr>
        <w:spacing w:after="0" w:line="240" w:lineRule="auto"/>
        <w:rPr>
          <w:rFonts w:ascii="Calibri" w:hAnsi="Calibri"/>
          <w:sz w:val="24"/>
          <w:szCs w:val="24"/>
          <w:highlight w:val="cyan"/>
        </w:rPr>
      </w:pPr>
      <w:r w:rsidRPr="00477259">
        <w:rPr>
          <w:rFonts w:ascii="Calibri" w:hAnsi="Calibri"/>
          <w:sz w:val="24"/>
          <w:szCs w:val="24"/>
          <w:highlight w:val="cyan"/>
        </w:rPr>
        <w:t xml:space="preserve">Apply multiple perspectives to address local, regional, global, and cultural issues. </w:t>
      </w:r>
    </w:p>
    <w:p w:rsidR="00477259" w:rsidRPr="00477259" w:rsidRDefault="00477259" w:rsidP="00477259">
      <w:pPr>
        <w:pStyle w:val="ListParagraph"/>
        <w:numPr>
          <w:ilvl w:val="1"/>
          <w:numId w:val="53"/>
        </w:numPr>
        <w:spacing w:after="0" w:line="240" w:lineRule="auto"/>
        <w:rPr>
          <w:rFonts w:ascii="Calibri" w:hAnsi="Calibri"/>
          <w:sz w:val="24"/>
          <w:szCs w:val="24"/>
          <w:highlight w:val="cyan"/>
        </w:rPr>
      </w:pPr>
      <w:r w:rsidRPr="00477259">
        <w:rPr>
          <w:rFonts w:ascii="Calibri" w:hAnsi="Calibri"/>
          <w:sz w:val="24"/>
          <w:szCs w:val="24"/>
          <w:highlight w:val="cyan"/>
        </w:rPr>
        <w:t>Demonstrate an intermediate proficiency in a language other than English</w:t>
      </w:r>
      <w:r w:rsidRPr="00477259">
        <w:rPr>
          <w:rFonts w:ascii="Calibri" w:hAnsi="Calibri"/>
          <w:sz w:val="24"/>
          <w:szCs w:val="24"/>
          <w:highlight w:val="cyan"/>
        </w:rPr>
        <w:br/>
      </w:r>
    </w:p>
    <w:p w:rsidR="00477259" w:rsidRPr="00BE1EFF" w:rsidRDefault="00477259" w:rsidP="00477259">
      <w:pPr>
        <w:pStyle w:val="ListParagraph"/>
        <w:numPr>
          <w:ilvl w:val="0"/>
          <w:numId w:val="53"/>
        </w:numPr>
        <w:spacing w:after="0" w:line="240" w:lineRule="auto"/>
        <w:rPr>
          <w:rFonts w:ascii="Calibri" w:hAnsi="Calibri"/>
          <w:sz w:val="24"/>
          <w:szCs w:val="24"/>
          <w:highlight w:val="cyan"/>
        </w:rPr>
      </w:pPr>
      <w:r w:rsidRPr="00BE1EFF">
        <w:rPr>
          <w:rFonts w:ascii="Calibri" w:hAnsi="Calibri"/>
          <w:sz w:val="24"/>
          <w:szCs w:val="24"/>
          <w:highlight w:val="cyan"/>
        </w:rPr>
        <w:t>Skilled communicators. Students will be able to:</w:t>
      </w:r>
    </w:p>
    <w:p w:rsidR="00477259" w:rsidRPr="00477259" w:rsidRDefault="00477259" w:rsidP="00477259">
      <w:pPr>
        <w:pStyle w:val="ListParagraph"/>
        <w:numPr>
          <w:ilvl w:val="1"/>
          <w:numId w:val="53"/>
        </w:numPr>
        <w:spacing w:after="0" w:line="240" w:lineRule="auto"/>
        <w:rPr>
          <w:rFonts w:ascii="Calibri" w:hAnsi="Calibri"/>
          <w:sz w:val="24"/>
          <w:szCs w:val="24"/>
          <w:highlight w:val="cyan"/>
        </w:rPr>
      </w:pPr>
      <w:r w:rsidRPr="00477259">
        <w:rPr>
          <w:rFonts w:ascii="Calibri" w:hAnsi="Calibri"/>
          <w:sz w:val="24"/>
          <w:szCs w:val="24"/>
          <w:highlight w:val="cyan"/>
        </w:rPr>
        <w:t>Communicate clearly and effectively in both written and oral forms</w:t>
      </w:r>
    </w:p>
    <w:p w:rsidR="00477259" w:rsidRPr="00477259" w:rsidRDefault="00477259" w:rsidP="00477259">
      <w:pPr>
        <w:pStyle w:val="ListParagraph"/>
        <w:numPr>
          <w:ilvl w:val="1"/>
          <w:numId w:val="53"/>
        </w:numPr>
        <w:spacing w:after="0" w:line="240" w:lineRule="auto"/>
        <w:rPr>
          <w:rFonts w:ascii="Calibri" w:hAnsi="Calibri"/>
          <w:sz w:val="24"/>
          <w:szCs w:val="24"/>
          <w:highlight w:val="cyan"/>
        </w:rPr>
      </w:pPr>
      <w:r w:rsidRPr="00477259">
        <w:rPr>
          <w:rFonts w:ascii="Calibri" w:hAnsi="Calibri"/>
          <w:sz w:val="24"/>
          <w:szCs w:val="24"/>
          <w:highlight w:val="cyan"/>
        </w:rPr>
        <w:t xml:space="preserve">Tailor communication to audience and context </w:t>
      </w:r>
    </w:p>
    <w:p w:rsidR="00477259" w:rsidRPr="00477259" w:rsidRDefault="00477259" w:rsidP="00477259">
      <w:pPr>
        <w:rPr>
          <w:rFonts w:ascii="Calibri" w:hAnsi="Calibri"/>
          <w:highlight w:val="cyan"/>
        </w:rPr>
      </w:pPr>
    </w:p>
    <w:p w:rsidR="00477259" w:rsidRDefault="00477259" w:rsidP="00477259">
      <w:pPr>
        <w:rPr>
          <w:rFonts w:ascii="Calibri" w:hAnsi="Calibri"/>
        </w:rPr>
      </w:pPr>
      <w:r w:rsidRPr="00477259">
        <w:rPr>
          <w:rFonts w:ascii="Calibri" w:hAnsi="Calibri"/>
          <w:highlight w:val="cyan"/>
        </w:rPr>
        <w:t xml:space="preserve">Program Student Learning Outcomes are aligned with the ULO’s and are used as guides for the development of course learning outcomes. Alignment of the PSLO’s with the campus ULO’s is demonstrated on the comprehensive assessment </w:t>
      </w:r>
      <w:r w:rsidRPr="00B54381">
        <w:rPr>
          <w:rFonts w:ascii="Calibri" w:hAnsi="Calibri"/>
          <w:highlight w:val="cyan"/>
        </w:rPr>
        <w:t xml:space="preserve">plan (Appendix </w:t>
      </w:r>
      <w:r w:rsidR="00B54381" w:rsidRPr="00B54381">
        <w:rPr>
          <w:rFonts w:ascii="Calibri" w:hAnsi="Calibri"/>
          <w:highlight w:val="cyan"/>
        </w:rPr>
        <w:t>A</w:t>
      </w:r>
      <w:r w:rsidR="00B54381">
        <w:rPr>
          <w:rFonts w:ascii="Calibri" w:hAnsi="Calibri"/>
        </w:rPr>
        <w:t>).</w:t>
      </w:r>
    </w:p>
    <w:p w:rsidR="00477259" w:rsidRDefault="00477259" w:rsidP="00477259">
      <w:pPr>
        <w:rPr>
          <w:rFonts w:ascii="Calibri" w:hAnsi="Calibri"/>
        </w:rPr>
      </w:pPr>
    </w:p>
    <w:p w:rsidR="0023317B" w:rsidRPr="00181C77" w:rsidRDefault="0023317B" w:rsidP="00181C77">
      <w:pPr>
        <w:ind w:firstLine="720"/>
        <w:rPr>
          <w:rFonts w:ascii="Calibri" w:hAnsi="Calibri" w:cstheme="majorHAnsi"/>
          <w:u w:val="single"/>
        </w:rPr>
      </w:pPr>
      <w:r w:rsidRPr="00181C77">
        <w:rPr>
          <w:rFonts w:ascii="Calibri" w:hAnsi="Calibri" w:cstheme="majorHAnsi"/>
          <w:u w:val="single"/>
        </w:rPr>
        <w:t>Students will:</w:t>
      </w:r>
    </w:p>
    <w:p w:rsidR="0033489D" w:rsidRPr="00E21533" w:rsidRDefault="0033489D" w:rsidP="00FA5096">
      <w:pPr>
        <w:pStyle w:val="ListParagraph"/>
        <w:numPr>
          <w:ilvl w:val="0"/>
          <w:numId w:val="8"/>
        </w:numPr>
        <w:spacing w:after="0" w:line="240" w:lineRule="auto"/>
        <w:rPr>
          <w:rFonts w:ascii="Calibri" w:hAnsi="Calibri" w:cstheme="majorHAnsi"/>
          <w:sz w:val="24"/>
          <w:szCs w:val="24"/>
          <w:highlight w:val="cyan"/>
        </w:rPr>
      </w:pPr>
      <w:r w:rsidRPr="00E21533">
        <w:rPr>
          <w:rFonts w:ascii="Calibri" w:hAnsi="Calibri" w:cstheme="majorHAnsi"/>
          <w:sz w:val="24"/>
          <w:szCs w:val="24"/>
          <w:highlight w:val="cyan"/>
        </w:rPr>
        <w:t xml:space="preserve">PSLO #1: </w:t>
      </w:r>
      <w:r w:rsidR="00DF0357" w:rsidRPr="00E21533">
        <w:rPr>
          <w:rFonts w:ascii="Calibri" w:hAnsi="Calibri" w:cstheme="majorHAnsi"/>
          <w:sz w:val="24"/>
          <w:szCs w:val="24"/>
          <w:highlight w:val="cyan"/>
        </w:rPr>
        <w:t>Recognize and apply theoretical concepts.</w:t>
      </w:r>
      <w:r w:rsidRPr="00E21533">
        <w:rPr>
          <w:rFonts w:ascii="Calibri" w:hAnsi="Calibri" w:cstheme="majorHAnsi"/>
          <w:sz w:val="24"/>
          <w:szCs w:val="24"/>
          <w:highlight w:val="cyan"/>
        </w:rPr>
        <w:t xml:space="preserve"> </w:t>
      </w:r>
    </w:p>
    <w:p w:rsidR="0033489D" w:rsidRPr="00E21533" w:rsidRDefault="0033489D" w:rsidP="00FA5096">
      <w:pPr>
        <w:pStyle w:val="ListParagraph"/>
        <w:numPr>
          <w:ilvl w:val="0"/>
          <w:numId w:val="8"/>
        </w:numPr>
        <w:spacing w:after="0" w:line="240" w:lineRule="auto"/>
        <w:rPr>
          <w:rFonts w:ascii="Calibri" w:hAnsi="Calibri" w:cstheme="majorHAnsi"/>
          <w:sz w:val="24"/>
          <w:szCs w:val="24"/>
          <w:highlight w:val="cyan"/>
        </w:rPr>
      </w:pPr>
      <w:r w:rsidRPr="00E21533">
        <w:rPr>
          <w:rFonts w:ascii="Calibri" w:hAnsi="Calibri" w:cstheme="majorHAnsi"/>
          <w:sz w:val="24"/>
          <w:szCs w:val="24"/>
          <w:highlight w:val="cyan"/>
        </w:rPr>
        <w:t xml:space="preserve">PSLO #2: </w:t>
      </w:r>
      <w:r w:rsidR="00DF0357" w:rsidRPr="00E21533">
        <w:rPr>
          <w:rFonts w:ascii="Calibri" w:hAnsi="Calibri" w:cstheme="majorHAnsi"/>
          <w:sz w:val="24"/>
          <w:szCs w:val="24"/>
          <w:highlight w:val="cyan"/>
        </w:rPr>
        <w:t>Identify</w:t>
      </w:r>
      <w:r w:rsidRPr="00E21533">
        <w:rPr>
          <w:rFonts w:ascii="Calibri" w:hAnsi="Calibri" w:cstheme="majorHAnsi"/>
          <w:sz w:val="24"/>
          <w:szCs w:val="24"/>
          <w:highlight w:val="cyan"/>
        </w:rPr>
        <w:t xml:space="preserve"> social </w:t>
      </w:r>
      <w:proofErr w:type="gramStart"/>
      <w:r w:rsidR="00DF0357" w:rsidRPr="00E21533">
        <w:rPr>
          <w:rFonts w:ascii="Calibri" w:hAnsi="Calibri" w:cstheme="majorHAnsi"/>
          <w:sz w:val="24"/>
          <w:szCs w:val="24"/>
          <w:highlight w:val="cyan"/>
        </w:rPr>
        <w:t xml:space="preserve">constructions </w:t>
      </w:r>
      <w:r w:rsidR="008833F6">
        <w:rPr>
          <w:rFonts w:ascii="Calibri" w:hAnsi="Calibri" w:cstheme="majorHAnsi"/>
          <w:sz w:val="24"/>
          <w:szCs w:val="24"/>
          <w:highlight w:val="cyan"/>
        </w:rPr>
        <w:t>:</w:t>
      </w:r>
      <w:r w:rsidR="00DF0357" w:rsidRPr="00E21533">
        <w:rPr>
          <w:rFonts w:ascii="Calibri" w:hAnsi="Calibri" w:cstheme="majorHAnsi"/>
          <w:sz w:val="24"/>
          <w:szCs w:val="24"/>
          <w:highlight w:val="cyan"/>
        </w:rPr>
        <w:t>of</w:t>
      </w:r>
      <w:proofErr w:type="gramEnd"/>
      <w:r w:rsidR="00DF0357" w:rsidRPr="00E21533">
        <w:rPr>
          <w:rFonts w:ascii="Calibri" w:hAnsi="Calibri" w:cstheme="majorHAnsi"/>
          <w:sz w:val="24"/>
          <w:szCs w:val="24"/>
          <w:highlight w:val="cyan"/>
        </w:rPr>
        <w:t xml:space="preserve"> race</w:t>
      </w:r>
      <w:r w:rsidRPr="00E21533">
        <w:rPr>
          <w:rFonts w:ascii="Calibri" w:hAnsi="Calibri" w:cstheme="majorHAnsi"/>
          <w:sz w:val="24"/>
          <w:szCs w:val="24"/>
          <w:highlight w:val="cyan"/>
        </w:rPr>
        <w:t xml:space="preserve">. </w:t>
      </w:r>
    </w:p>
    <w:p w:rsidR="0033489D" w:rsidRPr="00E21533" w:rsidRDefault="0033489D" w:rsidP="00FA5096">
      <w:pPr>
        <w:pStyle w:val="ListParagraph"/>
        <w:numPr>
          <w:ilvl w:val="0"/>
          <w:numId w:val="8"/>
        </w:numPr>
        <w:spacing w:after="0" w:line="240" w:lineRule="auto"/>
        <w:rPr>
          <w:rFonts w:ascii="Calibri" w:hAnsi="Calibri" w:cstheme="majorHAnsi"/>
          <w:sz w:val="24"/>
          <w:szCs w:val="24"/>
          <w:highlight w:val="cyan"/>
        </w:rPr>
      </w:pPr>
      <w:r w:rsidRPr="00E21533">
        <w:rPr>
          <w:rFonts w:ascii="Calibri" w:hAnsi="Calibri" w:cstheme="majorHAnsi"/>
          <w:sz w:val="24"/>
          <w:szCs w:val="24"/>
          <w:highlight w:val="cyan"/>
        </w:rPr>
        <w:t xml:space="preserve">PSLO #3: </w:t>
      </w:r>
      <w:r w:rsidR="00DF0357" w:rsidRPr="00E21533">
        <w:rPr>
          <w:rFonts w:ascii="Calibri" w:hAnsi="Calibri" w:cstheme="majorHAnsi"/>
          <w:sz w:val="24"/>
          <w:szCs w:val="24"/>
          <w:highlight w:val="cyan"/>
        </w:rPr>
        <w:t>Identify hi</w:t>
      </w:r>
      <w:r w:rsidRPr="00E21533">
        <w:rPr>
          <w:rFonts w:ascii="Calibri" w:hAnsi="Calibri" w:cstheme="majorHAnsi"/>
          <w:sz w:val="24"/>
          <w:szCs w:val="24"/>
          <w:highlight w:val="cyan"/>
        </w:rPr>
        <w:t xml:space="preserve">storical racial-ethnic conflicts and the strategies used by members of diverse racial, ethnic, or national groups to secure justice. </w:t>
      </w:r>
    </w:p>
    <w:p w:rsidR="00305B3B" w:rsidRPr="00E21533" w:rsidRDefault="0033489D" w:rsidP="00FA5096">
      <w:pPr>
        <w:pStyle w:val="ListParagraph"/>
        <w:numPr>
          <w:ilvl w:val="0"/>
          <w:numId w:val="8"/>
        </w:numPr>
        <w:spacing w:after="0" w:line="240" w:lineRule="auto"/>
        <w:rPr>
          <w:rFonts w:ascii="Calibri" w:hAnsi="Calibri" w:cstheme="majorHAnsi"/>
          <w:sz w:val="24"/>
          <w:szCs w:val="24"/>
          <w:highlight w:val="cyan"/>
        </w:rPr>
      </w:pPr>
      <w:r w:rsidRPr="00E21533">
        <w:rPr>
          <w:rFonts w:ascii="Calibri" w:hAnsi="Calibri" w:cstheme="majorHAnsi"/>
          <w:sz w:val="24"/>
          <w:szCs w:val="24"/>
          <w:highlight w:val="cyan"/>
        </w:rPr>
        <w:t>PSLO #</w:t>
      </w:r>
      <w:r w:rsidR="002B1EA3" w:rsidRPr="00E21533">
        <w:rPr>
          <w:rFonts w:ascii="Calibri" w:hAnsi="Calibri" w:cstheme="majorHAnsi"/>
          <w:sz w:val="24"/>
          <w:szCs w:val="24"/>
          <w:highlight w:val="cyan"/>
        </w:rPr>
        <w:t>4</w:t>
      </w:r>
      <w:r w:rsidR="00E21533" w:rsidRPr="00E21533">
        <w:rPr>
          <w:rFonts w:ascii="Calibri" w:hAnsi="Calibri" w:cstheme="majorHAnsi"/>
          <w:sz w:val="24"/>
          <w:szCs w:val="24"/>
          <w:highlight w:val="cyan"/>
        </w:rPr>
        <w:t>: Discuss</w:t>
      </w:r>
      <w:r w:rsidR="00DF0357" w:rsidRPr="00E21533">
        <w:rPr>
          <w:rFonts w:ascii="Calibri" w:hAnsi="Calibri" w:cstheme="majorHAnsi"/>
          <w:sz w:val="24"/>
          <w:szCs w:val="24"/>
          <w:highlight w:val="cyan"/>
        </w:rPr>
        <w:t xml:space="preserve"> </w:t>
      </w:r>
      <w:r w:rsidRPr="00E21533">
        <w:rPr>
          <w:rFonts w:ascii="Calibri" w:hAnsi="Calibri" w:cstheme="majorHAnsi"/>
          <w:sz w:val="24"/>
          <w:szCs w:val="24"/>
          <w:highlight w:val="cyan"/>
        </w:rPr>
        <w:t>the production of and responses to social inequities and forms of discrimination experienced by racial and ethnic groups.</w:t>
      </w:r>
    </w:p>
    <w:p w:rsidR="002B1EA3" w:rsidRPr="00E21533" w:rsidRDefault="002B1EA3" w:rsidP="00FA5096">
      <w:pPr>
        <w:pStyle w:val="ListParagraph"/>
        <w:numPr>
          <w:ilvl w:val="0"/>
          <w:numId w:val="8"/>
        </w:numPr>
        <w:spacing w:after="0" w:line="240" w:lineRule="auto"/>
        <w:rPr>
          <w:rFonts w:ascii="Calibri" w:hAnsi="Calibri" w:cstheme="majorHAnsi"/>
          <w:sz w:val="24"/>
          <w:szCs w:val="24"/>
          <w:highlight w:val="cyan"/>
        </w:rPr>
      </w:pPr>
      <w:r w:rsidRPr="00E21533">
        <w:rPr>
          <w:rFonts w:ascii="Calibri" w:hAnsi="Calibri" w:cstheme="majorHAnsi"/>
          <w:sz w:val="24"/>
          <w:szCs w:val="24"/>
          <w:highlight w:val="cyan"/>
        </w:rPr>
        <w:t xml:space="preserve">PSLO #5: Describe </w:t>
      </w:r>
      <w:r w:rsidR="00E21533" w:rsidRPr="00E21533">
        <w:rPr>
          <w:rFonts w:ascii="Calibri" w:hAnsi="Calibri" w:cstheme="majorHAnsi"/>
          <w:sz w:val="24"/>
          <w:szCs w:val="24"/>
          <w:highlight w:val="cyan"/>
        </w:rPr>
        <w:t>a cultural practices as a</w:t>
      </w:r>
      <w:r w:rsidRPr="00E21533">
        <w:rPr>
          <w:rFonts w:ascii="Calibri" w:hAnsi="Calibri" w:cstheme="majorHAnsi"/>
          <w:sz w:val="24"/>
          <w:szCs w:val="24"/>
          <w:highlight w:val="cyan"/>
        </w:rPr>
        <w:t xml:space="preserve"> means to construct or sustain cultural identities.</w:t>
      </w:r>
    </w:p>
    <w:p w:rsidR="00181C77" w:rsidRDefault="00181C77" w:rsidP="00181C77">
      <w:pPr>
        <w:rPr>
          <w:rFonts w:asciiTheme="majorHAnsi" w:hAnsiTheme="majorHAnsi" w:cstheme="majorHAnsi"/>
        </w:rPr>
      </w:pPr>
    </w:p>
    <w:p w:rsidR="00312D2E" w:rsidRPr="0091048C" w:rsidRDefault="00312D2E" w:rsidP="00FA5096">
      <w:pPr>
        <w:pStyle w:val="ListParagraph"/>
        <w:numPr>
          <w:ilvl w:val="0"/>
          <w:numId w:val="8"/>
        </w:numPr>
        <w:spacing w:after="0" w:line="240" w:lineRule="auto"/>
        <w:rPr>
          <w:rFonts w:asciiTheme="majorHAnsi" w:hAnsiTheme="majorHAnsi" w:cstheme="majorHAnsi"/>
          <w:sz w:val="24"/>
          <w:szCs w:val="24"/>
        </w:rPr>
      </w:pPr>
      <w:r w:rsidRPr="0091048C">
        <w:rPr>
          <w:rFonts w:asciiTheme="majorHAnsi" w:hAnsiTheme="majorHAnsi" w:cstheme="majorHAnsi"/>
          <w:sz w:val="24"/>
          <w:szCs w:val="24"/>
        </w:rPr>
        <w:t xml:space="preserve">SLO #1: </w:t>
      </w:r>
      <w:r w:rsidR="0023317B" w:rsidRPr="0091048C">
        <w:rPr>
          <w:rFonts w:ascii="Calibri" w:hAnsi="Calibri" w:cs="Calibri"/>
          <w:bCs/>
          <w:sz w:val="24"/>
          <w:szCs w:val="24"/>
        </w:rPr>
        <w:t>Acquire terminology specific to the study of race and racism.</w:t>
      </w:r>
    </w:p>
    <w:p w:rsidR="0023317B" w:rsidRPr="0091048C" w:rsidRDefault="0023317B" w:rsidP="00FA5096">
      <w:pPr>
        <w:pStyle w:val="ListParagraph"/>
        <w:numPr>
          <w:ilvl w:val="0"/>
          <w:numId w:val="8"/>
        </w:numPr>
        <w:spacing w:after="0" w:line="240" w:lineRule="auto"/>
        <w:rPr>
          <w:rFonts w:asciiTheme="majorHAnsi" w:hAnsiTheme="majorHAnsi" w:cstheme="majorHAnsi"/>
          <w:sz w:val="24"/>
          <w:szCs w:val="24"/>
        </w:rPr>
      </w:pPr>
      <w:r w:rsidRPr="0091048C">
        <w:rPr>
          <w:rFonts w:asciiTheme="majorHAnsi" w:hAnsiTheme="majorHAnsi" w:cstheme="majorHAnsi"/>
          <w:sz w:val="24"/>
          <w:szCs w:val="24"/>
        </w:rPr>
        <w:t xml:space="preserve">SLO #2: </w:t>
      </w:r>
      <w:r w:rsidRPr="0091048C">
        <w:rPr>
          <w:rFonts w:ascii="Calibri" w:hAnsi="Calibri" w:cs="Calibri"/>
          <w:bCs/>
          <w:sz w:val="24"/>
          <w:szCs w:val="24"/>
        </w:rPr>
        <w:t>Comprehend the historical construction of race and systems of oppressions related to race.</w:t>
      </w:r>
    </w:p>
    <w:p w:rsidR="0023317B" w:rsidRPr="0091048C" w:rsidRDefault="0023317B" w:rsidP="00FA5096">
      <w:pPr>
        <w:pStyle w:val="ListParagraph"/>
        <w:numPr>
          <w:ilvl w:val="0"/>
          <w:numId w:val="8"/>
        </w:numPr>
        <w:spacing w:after="0" w:line="240" w:lineRule="auto"/>
        <w:rPr>
          <w:rFonts w:asciiTheme="majorHAnsi" w:hAnsiTheme="majorHAnsi" w:cstheme="majorHAnsi"/>
          <w:sz w:val="24"/>
          <w:szCs w:val="24"/>
        </w:rPr>
      </w:pPr>
      <w:r w:rsidRPr="0091048C">
        <w:rPr>
          <w:rFonts w:asciiTheme="majorHAnsi" w:hAnsiTheme="majorHAnsi" w:cstheme="majorHAnsi"/>
          <w:sz w:val="24"/>
          <w:szCs w:val="24"/>
        </w:rPr>
        <w:t xml:space="preserve">SLO #3: </w:t>
      </w:r>
      <w:r w:rsidR="003C4C16" w:rsidRPr="003C4C16">
        <w:rPr>
          <w:rFonts w:ascii="Calibri" w:hAnsi="Calibri" w:cs="Calibri"/>
          <w:bCs/>
          <w:sz w:val="24"/>
          <w:szCs w:val="24"/>
          <w:highlight w:val="cyan"/>
        </w:rPr>
        <w:t>Apply</w:t>
      </w:r>
      <w:r w:rsidRPr="0091048C">
        <w:rPr>
          <w:rFonts w:ascii="Calibri" w:hAnsi="Calibri" w:cs="Calibri"/>
          <w:bCs/>
          <w:sz w:val="24"/>
          <w:szCs w:val="24"/>
        </w:rPr>
        <w:t xml:space="preserve"> ethnic studies-centered perspective to navigate multiple approaches to studying race and ethnic relations.</w:t>
      </w:r>
    </w:p>
    <w:p w:rsidR="0023317B" w:rsidRPr="0091048C" w:rsidRDefault="0023317B" w:rsidP="00FA5096">
      <w:pPr>
        <w:pStyle w:val="ListParagraph"/>
        <w:numPr>
          <w:ilvl w:val="0"/>
          <w:numId w:val="8"/>
        </w:numPr>
        <w:spacing w:after="0" w:line="240" w:lineRule="auto"/>
        <w:rPr>
          <w:rFonts w:asciiTheme="majorHAnsi" w:hAnsiTheme="majorHAnsi" w:cstheme="majorHAnsi"/>
          <w:sz w:val="24"/>
          <w:szCs w:val="24"/>
        </w:rPr>
      </w:pPr>
      <w:r w:rsidRPr="0091048C">
        <w:rPr>
          <w:rFonts w:asciiTheme="majorHAnsi" w:hAnsiTheme="majorHAnsi" w:cstheme="majorHAnsi"/>
          <w:sz w:val="24"/>
          <w:szCs w:val="24"/>
        </w:rPr>
        <w:t xml:space="preserve">SLO #4: </w:t>
      </w:r>
      <w:r w:rsidRPr="0091048C">
        <w:rPr>
          <w:rFonts w:ascii="Calibri" w:hAnsi="Calibri" w:cs="Calibri"/>
          <w:bCs/>
          <w:sz w:val="24"/>
          <w:szCs w:val="24"/>
        </w:rPr>
        <w:t>Identify the forces that create and sustain inequality of people of color.</w:t>
      </w:r>
    </w:p>
    <w:p w:rsidR="0023317B" w:rsidRPr="002C1526" w:rsidRDefault="0023317B" w:rsidP="00FA5096">
      <w:pPr>
        <w:pStyle w:val="ListParagraph"/>
        <w:numPr>
          <w:ilvl w:val="0"/>
          <w:numId w:val="8"/>
        </w:numPr>
        <w:spacing w:after="0" w:line="240" w:lineRule="auto"/>
        <w:rPr>
          <w:rFonts w:asciiTheme="majorHAnsi" w:hAnsiTheme="majorHAnsi" w:cstheme="majorHAnsi"/>
          <w:sz w:val="24"/>
          <w:szCs w:val="24"/>
        </w:rPr>
      </w:pPr>
      <w:r w:rsidRPr="0091048C">
        <w:rPr>
          <w:rFonts w:asciiTheme="majorHAnsi" w:hAnsiTheme="majorHAnsi" w:cstheme="majorHAnsi"/>
          <w:sz w:val="24"/>
          <w:szCs w:val="24"/>
        </w:rPr>
        <w:t xml:space="preserve">SLO #5: </w:t>
      </w:r>
      <w:r w:rsidR="003C4C16" w:rsidRPr="003C4C16">
        <w:rPr>
          <w:rFonts w:ascii="Calibri" w:hAnsi="Calibri" w:cs="Calibri"/>
          <w:bCs/>
          <w:sz w:val="24"/>
          <w:szCs w:val="24"/>
          <w:highlight w:val="cyan"/>
        </w:rPr>
        <w:t>Identify</w:t>
      </w:r>
      <w:r w:rsidRPr="0091048C">
        <w:rPr>
          <w:rFonts w:ascii="Calibri" w:hAnsi="Calibri" w:cs="Calibri"/>
          <w:bCs/>
          <w:sz w:val="24"/>
          <w:szCs w:val="24"/>
        </w:rPr>
        <w:t xml:space="preserve"> how communities of color navigate racism and struggle for liberation.</w:t>
      </w:r>
    </w:p>
    <w:p w:rsidR="00EA2837" w:rsidRPr="00B35674" w:rsidRDefault="002C1526" w:rsidP="00FA5096">
      <w:pPr>
        <w:pStyle w:val="ListParagraph"/>
        <w:numPr>
          <w:ilvl w:val="0"/>
          <w:numId w:val="8"/>
        </w:numPr>
        <w:spacing w:after="0" w:line="240" w:lineRule="auto"/>
        <w:rPr>
          <w:rFonts w:asciiTheme="majorHAnsi" w:hAnsiTheme="majorHAnsi" w:cstheme="majorHAnsi"/>
          <w:sz w:val="24"/>
          <w:szCs w:val="24"/>
        </w:rPr>
      </w:pPr>
      <w:r w:rsidRPr="00B35674">
        <w:rPr>
          <w:rFonts w:asciiTheme="majorHAnsi" w:hAnsiTheme="majorHAnsi" w:cstheme="majorHAnsi"/>
          <w:sz w:val="24"/>
          <w:szCs w:val="24"/>
        </w:rPr>
        <w:t>SLO #</w:t>
      </w:r>
      <w:r w:rsidR="00B35674">
        <w:rPr>
          <w:rFonts w:asciiTheme="majorHAnsi" w:hAnsiTheme="majorHAnsi" w:cstheme="majorHAnsi"/>
          <w:sz w:val="24"/>
          <w:szCs w:val="24"/>
        </w:rPr>
        <w:t>6</w:t>
      </w:r>
      <w:r w:rsidRPr="00B35674">
        <w:rPr>
          <w:rFonts w:asciiTheme="majorHAnsi" w:hAnsiTheme="majorHAnsi" w:cstheme="majorHAnsi"/>
          <w:sz w:val="24"/>
          <w:szCs w:val="24"/>
        </w:rPr>
        <w:t xml:space="preserve">: </w:t>
      </w:r>
      <w:r w:rsidR="00EA2837" w:rsidRPr="00B35674">
        <w:rPr>
          <w:rFonts w:asciiTheme="majorHAnsi" w:hAnsiTheme="majorHAnsi" w:cstheme="majorHAnsi"/>
          <w:sz w:val="24"/>
          <w:szCs w:val="24"/>
        </w:rPr>
        <w:t xml:space="preserve">Demonstrate knowledge in a theme of </w:t>
      </w:r>
      <w:r w:rsidRPr="00B35674">
        <w:rPr>
          <w:rFonts w:asciiTheme="majorHAnsi" w:hAnsiTheme="majorHAnsi" w:cstheme="majorHAnsi"/>
          <w:sz w:val="24"/>
          <w:szCs w:val="24"/>
        </w:rPr>
        <w:t>colonialism, migration and diasporas; the state, inequality and resistance; or identities and representation.</w:t>
      </w:r>
    </w:p>
    <w:p w:rsidR="00D57C0E" w:rsidRPr="0033489D" w:rsidRDefault="00D57C0E" w:rsidP="00305B3B">
      <w:pPr>
        <w:pStyle w:val="ListParagraph"/>
        <w:spacing w:after="0" w:line="240" w:lineRule="auto"/>
        <w:rPr>
          <w:rFonts w:ascii="Calibri" w:hAnsi="Calibri"/>
        </w:rPr>
      </w:pPr>
      <w:r w:rsidRPr="0033489D">
        <w:rPr>
          <w:rFonts w:ascii="Times New Roman" w:hAnsi="Times New Roman"/>
        </w:rPr>
        <w:lastRenderedPageBreak/>
        <w:tab/>
      </w:r>
    </w:p>
    <w:p w:rsidR="003A29F3" w:rsidRPr="00B54381" w:rsidRDefault="003A29F3" w:rsidP="003A29F3">
      <w:pPr>
        <w:pStyle w:val="letters"/>
        <w:numPr>
          <w:ilvl w:val="1"/>
          <w:numId w:val="1"/>
        </w:numPr>
        <w:tabs>
          <w:tab w:val="clear" w:pos="1440"/>
          <w:tab w:val="num" w:pos="1080"/>
        </w:tabs>
        <w:ind w:left="1080"/>
        <w:jc w:val="left"/>
        <w:rPr>
          <w:rFonts w:ascii="Calibri" w:hAnsi="Calibri"/>
          <w:sz w:val="24"/>
          <w:szCs w:val="24"/>
          <w:highlight w:val="cyan"/>
        </w:rPr>
      </w:pPr>
      <w:r w:rsidRPr="00BE1EFF">
        <w:rPr>
          <w:rFonts w:ascii="Calibri" w:hAnsi="Calibri" w:cstheme="majorHAnsi"/>
          <w:sz w:val="24"/>
          <w:szCs w:val="24"/>
          <w:highlight w:val="cyan"/>
        </w:rPr>
        <w:t>Regarding plans fo</w:t>
      </w:r>
      <w:r w:rsidR="003C4C16" w:rsidRPr="00BE1EFF">
        <w:rPr>
          <w:rFonts w:ascii="Calibri" w:hAnsi="Calibri" w:cstheme="majorHAnsi"/>
          <w:sz w:val="24"/>
          <w:szCs w:val="24"/>
          <w:highlight w:val="cyan"/>
        </w:rPr>
        <w:t xml:space="preserve">r assessing PSLO’s: As </w:t>
      </w:r>
      <w:proofErr w:type="spellStart"/>
      <w:r w:rsidR="003C4C16" w:rsidRPr="00BE1EFF">
        <w:rPr>
          <w:rFonts w:ascii="Calibri" w:hAnsi="Calibri" w:cstheme="majorHAnsi"/>
          <w:sz w:val="24"/>
          <w:szCs w:val="24"/>
          <w:highlight w:val="cyan"/>
        </w:rPr>
        <w:t>students</w:t>
      </w:r>
      <w:proofErr w:type="spellEnd"/>
      <w:r w:rsidR="003C4C16" w:rsidRPr="00BE1EFF">
        <w:rPr>
          <w:rFonts w:ascii="Calibri" w:hAnsi="Calibri" w:cstheme="majorHAnsi"/>
          <w:sz w:val="24"/>
          <w:szCs w:val="24"/>
          <w:highlight w:val="cyan"/>
        </w:rPr>
        <w:t xml:space="preserve"> </w:t>
      </w:r>
      <w:r w:rsidRPr="00BE1EFF">
        <w:rPr>
          <w:rFonts w:ascii="Calibri" w:hAnsi="Calibri" w:cstheme="majorHAnsi"/>
          <w:sz w:val="24"/>
          <w:szCs w:val="24"/>
          <w:highlight w:val="cyan"/>
        </w:rPr>
        <w:t>progress through the program</w:t>
      </w:r>
      <w:r w:rsidR="003C4C16" w:rsidRPr="00BE1EFF">
        <w:rPr>
          <w:rFonts w:ascii="Calibri" w:hAnsi="Calibri" w:cstheme="majorHAnsi"/>
          <w:sz w:val="24"/>
          <w:szCs w:val="24"/>
          <w:highlight w:val="cyan"/>
        </w:rPr>
        <w:t>,</w:t>
      </w:r>
      <w:r w:rsidRPr="00BE1EFF">
        <w:rPr>
          <w:rFonts w:ascii="Calibri" w:hAnsi="Calibri" w:cstheme="majorHAnsi"/>
          <w:sz w:val="24"/>
          <w:szCs w:val="24"/>
          <w:highlight w:val="cyan"/>
        </w:rPr>
        <w:t xml:space="preserve"> they will be required to take one preparation course and four core courses. Since the prep course and two of the core courses will serve as general education courses</w:t>
      </w:r>
      <w:r w:rsidR="003C4C16" w:rsidRPr="00BE1EFF">
        <w:rPr>
          <w:rFonts w:ascii="Calibri" w:hAnsi="Calibri" w:cstheme="majorHAnsi"/>
          <w:sz w:val="24"/>
          <w:szCs w:val="24"/>
          <w:highlight w:val="cyan"/>
        </w:rPr>
        <w:t>,</w:t>
      </w:r>
      <w:r w:rsidRPr="00BE1EFF">
        <w:rPr>
          <w:rFonts w:ascii="Calibri" w:hAnsi="Calibri" w:cstheme="majorHAnsi"/>
          <w:sz w:val="24"/>
          <w:szCs w:val="24"/>
          <w:highlight w:val="cyan"/>
        </w:rPr>
        <w:t xml:space="preserve"> the assessment will occur in only two core courses in order to capture all major students. Assessment will occur in a biennial cycle. PSLO’s 1 and 2 will be assessed in ETST 320 every odd fall semester and PSLO’s 3, 4, and 5 will be assessed in ETST 400 every even fall semester. After an assessment activity occurs data will be reviewed and changes implemented in the following fall (year 1), with the next round of assessments occurring in the fall of year 2 to close the loop. These assessments will be embedded in each course. The comprehensive assessment plan is available in </w:t>
      </w:r>
      <w:r w:rsidRPr="00B54381">
        <w:rPr>
          <w:rFonts w:ascii="Calibri" w:hAnsi="Calibri" w:cstheme="majorHAnsi"/>
          <w:sz w:val="24"/>
          <w:szCs w:val="24"/>
          <w:highlight w:val="cyan"/>
        </w:rPr>
        <w:t xml:space="preserve">Appendix </w:t>
      </w:r>
      <w:r w:rsidR="00B54381" w:rsidRPr="00B54381">
        <w:rPr>
          <w:rFonts w:ascii="Calibri" w:hAnsi="Calibri" w:cstheme="majorHAnsi"/>
          <w:sz w:val="24"/>
          <w:szCs w:val="24"/>
          <w:highlight w:val="cyan"/>
        </w:rPr>
        <w:t>A</w:t>
      </w:r>
      <w:r w:rsidR="00B54381">
        <w:rPr>
          <w:rFonts w:ascii="Calibri" w:hAnsi="Calibri" w:cstheme="majorHAnsi"/>
          <w:sz w:val="24"/>
          <w:szCs w:val="24"/>
          <w:highlight w:val="cyan"/>
        </w:rPr>
        <w:t>.</w:t>
      </w:r>
      <w:r w:rsidRPr="00B54381">
        <w:rPr>
          <w:rFonts w:ascii="Calibri" w:hAnsi="Calibri" w:cstheme="majorHAnsi"/>
          <w:sz w:val="24"/>
          <w:szCs w:val="24"/>
          <w:highlight w:val="cyan"/>
        </w:rPr>
        <w:t xml:space="preserve"> The curriculum map is available in Appendix </w:t>
      </w:r>
      <w:r w:rsidR="00B54381" w:rsidRPr="00B54381">
        <w:rPr>
          <w:rFonts w:ascii="Calibri" w:hAnsi="Calibri" w:cstheme="majorHAnsi"/>
          <w:sz w:val="24"/>
          <w:szCs w:val="24"/>
          <w:highlight w:val="cyan"/>
        </w:rPr>
        <w:t>B</w:t>
      </w:r>
      <w:r w:rsidRPr="00B54381">
        <w:rPr>
          <w:rFonts w:ascii="Calibri" w:hAnsi="Calibri" w:cstheme="majorHAnsi"/>
          <w:sz w:val="24"/>
          <w:szCs w:val="24"/>
          <w:highlight w:val="cyan"/>
        </w:rPr>
        <w:t xml:space="preserve">. </w:t>
      </w:r>
    </w:p>
    <w:p w:rsidR="003A29F3" w:rsidRPr="00BE1EFF" w:rsidRDefault="003A29F3" w:rsidP="003A29F3">
      <w:pPr>
        <w:pStyle w:val="letters"/>
        <w:ind w:left="1080" w:firstLine="0"/>
        <w:jc w:val="left"/>
        <w:rPr>
          <w:rFonts w:ascii="Calibri" w:hAnsi="Calibri"/>
          <w:sz w:val="24"/>
          <w:szCs w:val="24"/>
        </w:rPr>
      </w:pPr>
    </w:p>
    <w:p w:rsidR="00E16ABD" w:rsidRDefault="00E16ABD" w:rsidP="00FA5096">
      <w:pPr>
        <w:pStyle w:val="letters"/>
        <w:numPr>
          <w:ilvl w:val="1"/>
          <w:numId w:val="1"/>
        </w:numPr>
        <w:tabs>
          <w:tab w:val="clear" w:pos="1440"/>
          <w:tab w:val="num" w:pos="1080"/>
        </w:tabs>
        <w:ind w:left="1080"/>
        <w:rPr>
          <w:rFonts w:ascii="Calibri" w:hAnsi="Calibri"/>
          <w:sz w:val="24"/>
          <w:szCs w:val="24"/>
        </w:rPr>
      </w:pPr>
      <w:r w:rsidRPr="002C6B7A">
        <w:rPr>
          <w:rFonts w:ascii="Calibri" w:hAnsi="Calibri"/>
          <w:sz w:val="24"/>
          <w:szCs w:val="24"/>
        </w:rPr>
        <w:t xml:space="preserve">Total number </w:t>
      </w:r>
      <w:r>
        <w:rPr>
          <w:rFonts w:ascii="Calibri" w:hAnsi="Calibri"/>
          <w:sz w:val="24"/>
          <w:szCs w:val="24"/>
        </w:rPr>
        <w:t xml:space="preserve">of units required for the major is a minimum of </w:t>
      </w:r>
      <w:r w:rsidR="0097464D" w:rsidRPr="0097464D">
        <w:rPr>
          <w:rFonts w:ascii="Calibri" w:hAnsi="Calibri"/>
          <w:sz w:val="24"/>
          <w:szCs w:val="24"/>
          <w:highlight w:val="yellow"/>
        </w:rPr>
        <w:t>48-50</w:t>
      </w:r>
      <w:r>
        <w:rPr>
          <w:rFonts w:ascii="Calibri" w:hAnsi="Calibri"/>
          <w:sz w:val="24"/>
          <w:szCs w:val="24"/>
        </w:rPr>
        <w:t xml:space="preserve"> units.</w:t>
      </w:r>
    </w:p>
    <w:p w:rsidR="00E16ABD" w:rsidRDefault="00E16ABD" w:rsidP="005E3873">
      <w:pPr>
        <w:pStyle w:val="letters"/>
        <w:ind w:left="1080" w:firstLine="0"/>
        <w:rPr>
          <w:rFonts w:ascii="Calibri" w:hAnsi="Calibri"/>
          <w:sz w:val="24"/>
          <w:szCs w:val="24"/>
        </w:rPr>
      </w:pPr>
    </w:p>
    <w:p w:rsidR="00E16ABD" w:rsidRDefault="00E16ABD" w:rsidP="00FA5096">
      <w:pPr>
        <w:pStyle w:val="letters"/>
        <w:numPr>
          <w:ilvl w:val="1"/>
          <w:numId w:val="1"/>
        </w:numPr>
        <w:tabs>
          <w:tab w:val="clear" w:pos="1440"/>
          <w:tab w:val="num" w:pos="1080"/>
        </w:tabs>
        <w:ind w:left="1080"/>
        <w:rPr>
          <w:rFonts w:ascii="Calibri" w:hAnsi="Calibri"/>
          <w:sz w:val="24"/>
          <w:szCs w:val="24"/>
        </w:rPr>
      </w:pPr>
      <w:r w:rsidRPr="00E16ABD">
        <w:rPr>
          <w:rFonts w:ascii="Calibri" w:hAnsi="Calibri"/>
          <w:sz w:val="24"/>
          <w:szCs w:val="24"/>
        </w:rPr>
        <w:t>Not applicable – this program will not require more than 120-semester units</w:t>
      </w:r>
    </w:p>
    <w:p w:rsidR="00E16ABD" w:rsidRDefault="00E16ABD" w:rsidP="005E3873">
      <w:pPr>
        <w:pStyle w:val="letters"/>
        <w:ind w:left="1080" w:firstLine="0"/>
        <w:rPr>
          <w:rFonts w:ascii="Calibri" w:hAnsi="Calibri"/>
          <w:sz w:val="24"/>
          <w:szCs w:val="24"/>
        </w:rPr>
      </w:pPr>
    </w:p>
    <w:p w:rsidR="00E16ABD" w:rsidRDefault="00E16ABD" w:rsidP="00FA5096">
      <w:pPr>
        <w:pStyle w:val="letters"/>
        <w:numPr>
          <w:ilvl w:val="1"/>
          <w:numId w:val="1"/>
        </w:numPr>
        <w:tabs>
          <w:tab w:val="clear" w:pos="1440"/>
          <w:tab w:val="num" w:pos="1080"/>
        </w:tabs>
        <w:ind w:left="1080"/>
        <w:rPr>
          <w:rFonts w:ascii="Calibri" w:hAnsi="Calibri"/>
          <w:sz w:val="24"/>
          <w:szCs w:val="24"/>
        </w:rPr>
      </w:pPr>
      <w:r w:rsidRPr="00E16ABD">
        <w:rPr>
          <w:rFonts w:ascii="Calibri" w:hAnsi="Calibri"/>
          <w:sz w:val="24"/>
          <w:szCs w:val="24"/>
        </w:rPr>
        <w:t>Not applicable – there are no formal options, concentrations, or special emphases.</w:t>
      </w:r>
    </w:p>
    <w:p w:rsidR="00E16ABD" w:rsidRDefault="00E16ABD" w:rsidP="005E3873">
      <w:pPr>
        <w:pStyle w:val="letters"/>
        <w:ind w:left="1080" w:firstLine="0"/>
        <w:rPr>
          <w:rFonts w:ascii="Calibri" w:hAnsi="Calibri"/>
          <w:sz w:val="24"/>
          <w:szCs w:val="24"/>
        </w:rPr>
      </w:pPr>
    </w:p>
    <w:p w:rsidR="00E16ABD" w:rsidRPr="00E16ABD" w:rsidRDefault="00E16ABD" w:rsidP="00FA5096">
      <w:pPr>
        <w:pStyle w:val="letters"/>
        <w:numPr>
          <w:ilvl w:val="1"/>
          <w:numId w:val="1"/>
        </w:numPr>
        <w:tabs>
          <w:tab w:val="clear" w:pos="1440"/>
          <w:tab w:val="num" w:pos="1080"/>
        </w:tabs>
        <w:ind w:left="1080"/>
        <w:rPr>
          <w:rFonts w:ascii="Calibri" w:hAnsi="Calibri"/>
          <w:sz w:val="24"/>
          <w:szCs w:val="24"/>
        </w:rPr>
      </w:pPr>
      <w:r w:rsidRPr="00E16ABD">
        <w:rPr>
          <w:rFonts w:ascii="Calibri" w:hAnsi="Calibri"/>
          <w:sz w:val="24"/>
          <w:szCs w:val="24"/>
        </w:rPr>
        <w:t>Required courses for the major:</w:t>
      </w:r>
    </w:p>
    <w:p w:rsidR="00654DED" w:rsidRPr="00CD505B" w:rsidRDefault="00654DED" w:rsidP="00E16ABD">
      <w:pPr>
        <w:pStyle w:val="letters"/>
        <w:jc w:val="left"/>
        <w:rPr>
          <w:rFonts w:ascii="Calibri" w:hAnsi="Calibri"/>
          <w:sz w:val="24"/>
          <w:szCs w:val="24"/>
        </w:rPr>
      </w:pPr>
    </w:p>
    <w:tbl>
      <w:tblPr>
        <w:tblStyle w:val="TableGrid"/>
        <w:tblW w:w="8946" w:type="dxa"/>
        <w:tblInd w:w="720" w:type="dxa"/>
        <w:tblLook w:val="04A0" w:firstRow="1" w:lastRow="0" w:firstColumn="1" w:lastColumn="0" w:noHBand="0" w:noVBand="1"/>
      </w:tblPr>
      <w:tblGrid>
        <w:gridCol w:w="1914"/>
        <w:gridCol w:w="4986"/>
        <w:gridCol w:w="2046"/>
      </w:tblGrid>
      <w:tr w:rsidR="006A0F61" w:rsidRPr="00442CFD" w:rsidTr="002E4ACE">
        <w:tc>
          <w:tcPr>
            <w:tcW w:w="1914" w:type="dxa"/>
          </w:tcPr>
          <w:p w:rsidR="006A0F61" w:rsidRPr="00442CFD" w:rsidRDefault="006A0F61" w:rsidP="006A0F61">
            <w:pPr>
              <w:pStyle w:val="ListParagraph"/>
              <w:spacing w:after="0" w:line="240" w:lineRule="auto"/>
              <w:ind w:left="0"/>
              <w:rPr>
                <w:rFonts w:ascii="Calibri" w:hAnsi="Calibri"/>
                <w:sz w:val="24"/>
                <w:szCs w:val="24"/>
              </w:rPr>
            </w:pPr>
            <w:r w:rsidRPr="00442CFD">
              <w:rPr>
                <w:rFonts w:ascii="Calibri" w:hAnsi="Calibri"/>
                <w:sz w:val="24"/>
                <w:szCs w:val="24"/>
              </w:rPr>
              <w:t>E</w:t>
            </w:r>
            <w:r w:rsidR="00E82EBC" w:rsidRPr="00442CFD">
              <w:rPr>
                <w:rFonts w:ascii="Calibri" w:hAnsi="Calibri"/>
                <w:sz w:val="24"/>
                <w:szCs w:val="24"/>
              </w:rPr>
              <w:t>T</w:t>
            </w:r>
            <w:r w:rsidRPr="00442CFD">
              <w:rPr>
                <w:rFonts w:ascii="Calibri" w:hAnsi="Calibri"/>
                <w:sz w:val="24"/>
                <w:szCs w:val="24"/>
              </w:rPr>
              <w:t>S</w:t>
            </w:r>
            <w:r w:rsidR="00E82EBC" w:rsidRPr="00442CFD">
              <w:rPr>
                <w:rFonts w:ascii="Calibri" w:hAnsi="Calibri"/>
                <w:sz w:val="24"/>
                <w:szCs w:val="24"/>
              </w:rPr>
              <w:t>T</w:t>
            </w:r>
            <w:r w:rsidRPr="00442CFD">
              <w:rPr>
                <w:rFonts w:ascii="Calibri" w:hAnsi="Calibri"/>
                <w:sz w:val="24"/>
                <w:szCs w:val="24"/>
              </w:rPr>
              <w:t xml:space="preserve"> 101 (new)</w:t>
            </w:r>
          </w:p>
        </w:tc>
        <w:tc>
          <w:tcPr>
            <w:tcW w:w="4986" w:type="dxa"/>
          </w:tcPr>
          <w:p w:rsidR="006A0F61" w:rsidRPr="00442CFD" w:rsidRDefault="006A0F61" w:rsidP="006A0F61">
            <w:pPr>
              <w:pStyle w:val="ListParagraph"/>
              <w:spacing w:after="0" w:line="240" w:lineRule="auto"/>
              <w:ind w:left="0"/>
              <w:rPr>
                <w:rFonts w:ascii="Calibri" w:hAnsi="Calibri"/>
                <w:sz w:val="24"/>
                <w:szCs w:val="24"/>
              </w:rPr>
            </w:pPr>
            <w:r w:rsidRPr="00442CFD">
              <w:rPr>
                <w:rFonts w:ascii="Calibri" w:hAnsi="Calibri"/>
                <w:sz w:val="24"/>
                <w:szCs w:val="24"/>
              </w:rPr>
              <w:t>Introduction to Ethnic Studies</w:t>
            </w:r>
          </w:p>
        </w:tc>
        <w:tc>
          <w:tcPr>
            <w:tcW w:w="2046" w:type="dxa"/>
          </w:tcPr>
          <w:p w:rsidR="006A0F61" w:rsidRPr="00442CFD" w:rsidRDefault="006A0F61" w:rsidP="006A0F61">
            <w:pPr>
              <w:pStyle w:val="ListParagraph"/>
              <w:spacing w:after="0" w:line="240" w:lineRule="auto"/>
              <w:ind w:left="0"/>
              <w:rPr>
                <w:rFonts w:ascii="Calibri" w:hAnsi="Calibri"/>
                <w:sz w:val="24"/>
                <w:szCs w:val="24"/>
              </w:rPr>
            </w:pPr>
            <w:r w:rsidRPr="00442CFD">
              <w:rPr>
                <w:rFonts w:ascii="Calibri" w:hAnsi="Calibri"/>
                <w:sz w:val="24"/>
                <w:szCs w:val="24"/>
              </w:rPr>
              <w:t>3 credits</w:t>
            </w:r>
          </w:p>
        </w:tc>
      </w:tr>
      <w:tr w:rsidR="006A0F61" w:rsidRPr="00442CFD" w:rsidTr="002E4ACE">
        <w:tc>
          <w:tcPr>
            <w:tcW w:w="1914" w:type="dxa"/>
          </w:tcPr>
          <w:p w:rsidR="006A0F61" w:rsidRPr="00442CFD" w:rsidRDefault="006A0F61" w:rsidP="006A0F61">
            <w:pPr>
              <w:pStyle w:val="ListParagraph"/>
              <w:spacing w:after="0" w:line="240" w:lineRule="auto"/>
              <w:ind w:left="0"/>
              <w:rPr>
                <w:rFonts w:ascii="Calibri" w:hAnsi="Calibri"/>
                <w:sz w:val="24"/>
                <w:szCs w:val="24"/>
              </w:rPr>
            </w:pPr>
            <w:r w:rsidRPr="00442CFD">
              <w:rPr>
                <w:rFonts w:ascii="Calibri" w:hAnsi="Calibri"/>
                <w:sz w:val="24"/>
                <w:szCs w:val="24"/>
              </w:rPr>
              <w:t>E</w:t>
            </w:r>
            <w:r w:rsidR="00E82EBC" w:rsidRPr="00442CFD">
              <w:rPr>
                <w:rFonts w:ascii="Calibri" w:hAnsi="Calibri"/>
                <w:sz w:val="24"/>
                <w:szCs w:val="24"/>
              </w:rPr>
              <w:t>T</w:t>
            </w:r>
            <w:r w:rsidRPr="00442CFD">
              <w:rPr>
                <w:rFonts w:ascii="Calibri" w:hAnsi="Calibri"/>
                <w:sz w:val="24"/>
                <w:szCs w:val="24"/>
              </w:rPr>
              <w:t>S</w:t>
            </w:r>
            <w:r w:rsidR="00E82EBC" w:rsidRPr="00442CFD">
              <w:rPr>
                <w:rFonts w:ascii="Calibri" w:hAnsi="Calibri"/>
                <w:sz w:val="24"/>
                <w:szCs w:val="24"/>
              </w:rPr>
              <w:t>T</w:t>
            </w:r>
            <w:r w:rsidRPr="00442CFD">
              <w:rPr>
                <w:rFonts w:ascii="Calibri" w:hAnsi="Calibri"/>
                <w:sz w:val="24"/>
                <w:szCs w:val="24"/>
              </w:rPr>
              <w:t xml:space="preserve"> 301 (new)</w:t>
            </w:r>
          </w:p>
        </w:tc>
        <w:tc>
          <w:tcPr>
            <w:tcW w:w="4986" w:type="dxa"/>
          </w:tcPr>
          <w:p w:rsidR="005B62C3" w:rsidRPr="00442CFD" w:rsidRDefault="00B927B4" w:rsidP="005B62C3">
            <w:pPr>
              <w:pStyle w:val="ListParagraph"/>
              <w:tabs>
                <w:tab w:val="left" w:pos="1545"/>
              </w:tabs>
              <w:spacing w:after="0" w:line="240" w:lineRule="auto"/>
              <w:ind w:left="0"/>
              <w:rPr>
                <w:rFonts w:ascii="Calibri" w:hAnsi="Calibri"/>
                <w:sz w:val="24"/>
                <w:szCs w:val="24"/>
              </w:rPr>
            </w:pPr>
            <w:r w:rsidRPr="00442CFD">
              <w:rPr>
                <w:rFonts w:ascii="Calibri" w:hAnsi="Calibri"/>
                <w:sz w:val="24"/>
                <w:szCs w:val="24"/>
              </w:rPr>
              <w:t>Ethnic Studies</w:t>
            </w:r>
            <w:r w:rsidR="0040123F">
              <w:rPr>
                <w:rFonts w:ascii="Calibri" w:hAnsi="Calibri"/>
                <w:sz w:val="24"/>
                <w:szCs w:val="24"/>
              </w:rPr>
              <w:t xml:space="preserve"> &amp; Society</w:t>
            </w:r>
          </w:p>
        </w:tc>
        <w:tc>
          <w:tcPr>
            <w:tcW w:w="2046" w:type="dxa"/>
          </w:tcPr>
          <w:p w:rsidR="006A0F61" w:rsidRPr="00442CFD" w:rsidRDefault="006A0F61" w:rsidP="006A0F61">
            <w:pPr>
              <w:pStyle w:val="ListParagraph"/>
              <w:spacing w:after="0" w:line="240" w:lineRule="auto"/>
              <w:ind w:left="0"/>
              <w:rPr>
                <w:rFonts w:ascii="Calibri" w:hAnsi="Calibri"/>
                <w:sz w:val="24"/>
                <w:szCs w:val="24"/>
              </w:rPr>
            </w:pPr>
            <w:r w:rsidRPr="00442CFD">
              <w:rPr>
                <w:rFonts w:ascii="Calibri" w:hAnsi="Calibri"/>
                <w:sz w:val="24"/>
                <w:szCs w:val="24"/>
              </w:rPr>
              <w:t>3 credits</w:t>
            </w:r>
          </w:p>
        </w:tc>
      </w:tr>
      <w:tr w:rsidR="006A0F61" w:rsidRPr="00442CFD" w:rsidTr="002E4ACE">
        <w:tc>
          <w:tcPr>
            <w:tcW w:w="1914" w:type="dxa"/>
          </w:tcPr>
          <w:p w:rsidR="006A0F61" w:rsidRPr="00442CFD" w:rsidRDefault="00B927B4" w:rsidP="00B927B4">
            <w:pPr>
              <w:pStyle w:val="ListParagraph"/>
              <w:spacing w:after="0" w:line="240" w:lineRule="auto"/>
              <w:ind w:left="0"/>
              <w:rPr>
                <w:rFonts w:ascii="Calibri" w:hAnsi="Calibri"/>
                <w:sz w:val="24"/>
                <w:szCs w:val="24"/>
              </w:rPr>
            </w:pPr>
            <w:r w:rsidRPr="00442CFD">
              <w:rPr>
                <w:rFonts w:ascii="Calibri" w:hAnsi="Calibri"/>
                <w:sz w:val="24"/>
                <w:szCs w:val="24"/>
              </w:rPr>
              <w:t>E</w:t>
            </w:r>
            <w:r w:rsidR="00E82EBC" w:rsidRPr="00442CFD">
              <w:rPr>
                <w:rFonts w:ascii="Calibri" w:hAnsi="Calibri"/>
                <w:sz w:val="24"/>
                <w:szCs w:val="24"/>
              </w:rPr>
              <w:t>T</w:t>
            </w:r>
            <w:r w:rsidRPr="00442CFD">
              <w:rPr>
                <w:rFonts w:ascii="Calibri" w:hAnsi="Calibri"/>
                <w:sz w:val="24"/>
                <w:szCs w:val="24"/>
              </w:rPr>
              <w:t>S</w:t>
            </w:r>
            <w:r w:rsidR="00E82EBC" w:rsidRPr="00442CFD">
              <w:rPr>
                <w:rFonts w:ascii="Calibri" w:hAnsi="Calibri"/>
                <w:sz w:val="24"/>
                <w:szCs w:val="24"/>
              </w:rPr>
              <w:t>T</w:t>
            </w:r>
            <w:r w:rsidRPr="00442CFD">
              <w:rPr>
                <w:rFonts w:ascii="Calibri" w:hAnsi="Calibri"/>
                <w:sz w:val="24"/>
                <w:szCs w:val="24"/>
              </w:rPr>
              <w:t xml:space="preserve"> 310</w:t>
            </w:r>
            <w:r w:rsidR="006A0F61" w:rsidRPr="00442CFD">
              <w:rPr>
                <w:rFonts w:ascii="Calibri" w:hAnsi="Calibri"/>
                <w:sz w:val="24"/>
                <w:szCs w:val="24"/>
              </w:rPr>
              <w:t xml:space="preserve"> (new)</w:t>
            </w:r>
          </w:p>
        </w:tc>
        <w:tc>
          <w:tcPr>
            <w:tcW w:w="4986" w:type="dxa"/>
          </w:tcPr>
          <w:p w:rsidR="006A0F61" w:rsidRDefault="00B927B4" w:rsidP="006A0F61">
            <w:pPr>
              <w:pStyle w:val="ListParagraph"/>
              <w:spacing w:after="0" w:line="240" w:lineRule="auto"/>
              <w:ind w:left="0"/>
              <w:rPr>
                <w:rFonts w:ascii="Calibri" w:hAnsi="Calibri"/>
                <w:sz w:val="24"/>
                <w:szCs w:val="24"/>
              </w:rPr>
            </w:pPr>
            <w:r w:rsidRPr="00442CFD">
              <w:rPr>
                <w:rFonts w:ascii="Calibri" w:hAnsi="Calibri"/>
                <w:sz w:val="24"/>
                <w:szCs w:val="24"/>
              </w:rPr>
              <w:t>Theories and Concepts in Ethnic Studies</w:t>
            </w:r>
          </w:p>
          <w:p w:rsidR="008D2523" w:rsidRPr="00442CFD" w:rsidRDefault="008D2523" w:rsidP="006A0F61">
            <w:pPr>
              <w:pStyle w:val="ListParagraph"/>
              <w:spacing w:after="0" w:line="240" w:lineRule="auto"/>
              <w:ind w:left="0"/>
              <w:rPr>
                <w:rFonts w:ascii="Calibri" w:hAnsi="Calibri"/>
                <w:sz w:val="24"/>
                <w:szCs w:val="24"/>
              </w:rPr>
            </w:pPr>
            <w:r w:rsidRPr="00442CFD">
              <w:rPr>
                <w:rFonts w:ascii="Calibri" w:hAnsi="Calibri"/>
                <w:sz w:val="24"/>
                <w:szCs w:val="24"/>
              </w:rPr>
              <w:t>(</w:t>
            </w:r>
            <w:proofErr w:type="spellStart"/>
            <w:r w:rsidRPr="00442CFD">
              <w:rPr>
                <w:rFonts w:ascii="Calibri" w:hAnsi="Calibri"/>
                <w:sz w:val="24"/>
                <w:szCs w:val="24"/>
              </w:rPr>
              <w:t>prereq</w:t>
            </w:r>
            <w:proofErr w:type="spellEnd"/>
            <w:r w:rsidRPr="00442CFD">
              <w:rPr>
                <w:rFonts w:ascii="Calibri" w:hAnsi="Calibri"/>
                <w:sz w:val="24"/>
                <w:szCs w:val="24"/>
              </w:rPr>
              <w:t>: ETST 101 or equivalent)</w:t>
            </w:r>
          </w:p>
        </w:tc>
        <w:tc>
          <w:tcPr>
            <w:tcW w:w="2046" w:type="dxa"/>
          </w:tcPr>
          <w:p w:rsidR="006A0F61" w:rsidRPr="00442CFD" w:rsidRDefault="006A0F61" w:rsidP="00B21AAC">
            <w:pPr>
              <w:pStyle w:val="ListParagraph"/>
              <w:spacing w:after="0" w:line="240" w:lineRule="auto"/>
              <w:ind w:left="0"/>
              <w:rPr>
                <w:rFonts w:ascii="Calibri" w:hAnsi="Calibri"/>
                <w:sz w:val="24"/>
                <w:szCs w:val="24"/>
              </w:rPr>
            </w:pPr>
            <w:r w:rsidRPr="00442CFD">
              <w:rPr>
                <w:rFonts w:ascii="Calibri" w:hAnsi="Calibri"/>
                <w:sz w:val="24"/>
                <w:szCs w:val="24"/>
              </w:rPr>
              <w:t>3 credits</w:t>
            </w:r>
          </w:p>
        </w:tc>
      </w:tr>
      <w:tr w:rsidR="006A0F61" w:rsidRPr="00442CFD" w:rsidTr="002E4ACE">
        <w:tc>
          <w:tcPr>
            <w:tcW w:w="1914" w:type="dxa"/>
          </w:tcPr>
          <w:p w:rsidR="006A0F61" w:rsidRPr="00442CFD" w:rsidRDefault="00B927B4" w:rsidP="006A0F61">
            <w:pPr>
              <w:pStyle w:val="ListParagraph"/>
              <w:spacing w:after="0" w:line="240" w:lineRule="auto"/>
              <w:ind w:left="0"/>
              <w:rPr>
                <w:rFonts w:ascii="Calibri" w:hAnsi="Calibri"/>
                <w:sz w:val="24"/>
                <w:szCs w:val="24"/>
              </w:rPr>
            </w:pPr>
            <w:r w:rsidRPr="00442CFD">
              <w:rPr>
                <w:rFonts w:ascii="Calibri" w:hAnsi="Calibri"/>
                <w:sz w:val="24"/>
                <w:szCs w:val="24"/>
              </w:rPr>
              <w:t>E</w:t>
            </w:r>
            <w:r w:rsidR="00E82EBC" w:rsidRPr="00442CFD">
              <w:rPr>
                <w:rFonts w:ascii="Calibri" w:hAnsi="Calibri"/>
                <w:sz w:val="24"/>
                <w:szCs w:val="24"/>
              </w:rPr>
              <w:t>T</w:t>
            </w:r>
            <w:r w:rsidRPr="00442CFD">
              <w:rPr>
                <w:rFonts w:ascii="Calibri" w:hAnsi="Calibri"/>
                <w:sz w:val="24"/>
                <w:szCs w:val="24"/>
              </w:rPr>
              <w:t>S</w:t>
            </w:r>
            <w:r w:rsidR="00E82EBC" w:rsidRPr="00442CFD">
              <w:rPr>
                <w:rFonts w:ascii="Calibri" w:hAnsi="Calibri"/>
                <w:sz w:val="24"/>
                <w:szCs w:val="24"/>
              </w:rPr>
              <w:t>T</w:t>
            </w:r>
            <w:r w:rsidRPr="00442CFD">
              <w:rPr>
                <w:rFonts w:ascii="Calibri" w:hAnsi="Calibri"/>
                <w:sz w:val="24"/>
                <w:szCs w:val="24"/>
              </w:rPr>
              <w:t xml:space="preserve"> 320</w:t>
            </w:r>
            <w:r w:rsidR="006A0F61" w:rsidRPr="00442CFD">
              <w:rPr>
                <w:rFonts w:ascii="Calibri" w:hAnsi="Calibri"/>
                <w:sz w:val="24"/>
                <w:szCs w:val="24"/>
              </w:rPr>
              <w:t xml:space="preserve"> (new)</w:t>
            </w:r>
          </w:p>
        </w:tc>
        <w:tc>
          <w:tcPr>
            <w:tcW w:w="4986" w:type="dxa"/>
          </w:tcPr>
          <w:p w:rsidR="006A0F61" w:rsidRDefault="005B62C3" w:rsidP="005B62C3">
            <w:pPr>
              <w:pStyle w:val="ListParagraph"/>
              <w:spacing w:after="0" w:line="240" w:lineRule="auto"/>
              <w:ind w:left="0"/>
              <w:rPr>
                <w:rFonts w:ascii="Calibri" w:hAnsi="Calibri"/>
                <w:sz w:val="24"/>
                <w:szCs w:val="24"/>
              </w:rPr>
            </w:pPr>
            <w:r w:rsidRPr="00442CFD">
              <w:rPr>
                <w:rFonts w:ascii="Calibri" w:hAnsi="Calibri"/>
                <w:sz w:val="24"/>
                <w:szCs w:val="24"/>
              </w:rPr>
              <w:t>Ethnic Studies Methodologies</w:t>
            </w:r>
          </w:p>
          <w:p w:rsidR="008D2523" w:rsidRPr="00442CFD" w:rsidRDefault="008D2523" w:rsidP="005B62C3">
            <w:pPr>
              <w:pStyle w:val="ListParagraph"/>
              <w:spacing w:after="0" w:line="240" w:lineRule="auto"/>
              <w:ind w:left="0"/>
              <w:rPr>
                <w:rFonts w:ascii="Calibri" w:hAnsi="Calibri"/>
                <w:sz w:val="24"/>
                <w:szCs w:val="24"/>
              </w:rPr>
            </w:pPr>
            <w:r w:rsidRPr="00442CFD">
              <w:rPr>
                <w:rFonts w:ascii="Calibri" w:hAnsi="Calibri"/>
                <w:sz w:val="24"/>
                <w:szCs w:val="24"/>
              </w:rPr>
              <w:t>(</w:t>
            </w:r>
            <w:proofErr w:type="spellStart"/>
            <w:r w:rsidRPr="00442CFD">
              <w:rPr>
                <w:rFonts w:ascii="Calibri" w:hAnsi="Calibri"/>
                <w:sz w:val="24"/>
                <w:szCs w:val="24"/>
              </w:rPr>
              <w:t>prereq</w:t>
            </w:r>
            <w:proofErr w:type="spellEnd"/>
            <w:r w:rsidRPr="00442CFD">
              <w:rPr>
                <w:rFonts w:ascii="Calibri" w:hAnsi="Calibri"/>
                <w:sz w:val="24"/>
                <w:szCs w:val="24"/>
              </w:rPr>
              <w:t>: ETST 101</w:t>
            </w:r>
            <w:r>
              <w:rPr>
                <w:rFonts w:ascii="Calibri" w:hAnsi="Calibri"/>
                <w:sz w:val="24"/>
                <w:szCs w:val="24"/>
              </w:rPr>
              <w:t xml:space="preserve"> or equivalent and ETST 301</w:t>
            </w:r>
            <w:r w:rsidRPr="00442CFD">
              <w:rPr>
                <w:rFonts w:ascii="Calibri" w:hAnsi="Calibri"/>
                <w:sz w:val="24"/>
                <w:szCs w:val="24"/>
              </w:rPr>
              <w:t>)</w:t>
            </w:r>
          </w:p>
        </w:tc>
        <w:tc>
          <w:tcPr>
            <w:tcW w:w="2046" w:type="dxa"/>
          </w:tcPr>
          <w:p w:rsidR="006A0F61" w:rsidRPr="00442CFD" w:rsidRDefault="006A0F61" w:rsidP="00B21AAC">
            <w:pPr>
              <w:pStyle w:val="ListParagraph"/>
              <w:spacing w:after="0" w:line="240" w:lineRule="auto"/>
              <w:ind w:left="0"/>
              <w:rPr>
                <w:rFonts w:ascii="Calibri" w:hAnsi="Calibri"/>
                <w:sz w:val="24"/>
                <w:szCs w:val="24"/>
              </w:rPr>
            </w:pPr>
            <w:r w:rsidRPr="00442CFD">
              <w:rPr>
                <w:rFonts w:ascii="Calibri" w:hAnsi="Calibri"/>
                <w:sz w:val="24"/>
                <w:szCs w:val="24"/>
              </w:rPr>
              <w:t>3 credits</w:t>
            </w:r>
          </w:p>
        </w:tc>
      </w:tr>
      <w:tr w:rsidR="006A0F61" w:rsidRPr="00442CFD" w:rsidTr="002E4ACE">
        <w:tc>
          <w:tcPr>
            <w:tcW w:w="1914" w:type="dxa"/>
          </w:tcPr>
          <w:p w:rsidR="006A0F61" w:rsidRPr="00442CFD" w:rsidRDefault="00B927B4" w:rsidP="006A0F61">
            <w:pPr>
              <w:pStyle w:val="ListParagraph"/>
              <w:spacing w:after="0" w:line="240" w:lineRule="auto"/>
              <w:ind w:left="0"/>
              <w:rPr>
                <w:rFonts w:ascii="Calibri" w:hAnsi="Calibri"/>
                <w:sz w:val="24"/>
                <w:szCs w:val="24"/>
              </w:rPr>
            </w:pPr>
            <w:r w:rsidRPr="00442CFD">
              <w:rPr>
                <w:rFonts w:ascii="Calibri" w:hAnsi="Calibri"/>
                <w:sz w:val="24"/>
                <w:szCs w:val="24"/>
              </w:rPr>
              <w:t>E</w:t>
            </w:r>
            <w:r w:rsidR="00E82EBC" w:rsidRPr="00442CFD">
              <w:rPr>
                <w:rFonts w:ascii="Calibri" w:hAnsi="Calibri"/>
                <w:sz w:val="24"/>
                <w:szCs w:val="24"/>
              </w:rPr>
              <w:t>T</w:t>
            </w:r>
            <w:r w:rsidRPr="00442CFD">
              <w:rPr>
                <w:rFonts w:ascii="Calibri" w:hAnsi="Calibri"/>
                <w:sz w:val="24"/>
                <w:szCs w:val="24"/>
              </w:rPr>
              <w:t>S</w:t>
            </w:r>
            <w:r w:rsidR="00E82EBC" w:rsidRPr="00442CFD">
              <w:rPr>
                <w:rFonts w:ascii="Calibri" w:hAnsi="Calibri"/>
                <w:sz w:val="24"/>
                <w:szCs w:val="24"/>
              </w:rPr>
              <w:t>T</w:t>
            </w:r>
            <w:r w:rsidRPr="00442CFD">
              <w:rPr>
                <w:rFonts w:ascii="Calibri" w:hAnsi="Calibri"/>
                <w:sz w:val="24"/>
                <w:szCs w:val="24"/>
              </w:rPr>
              <w:t xml:space="preserve"> 400</w:t>
            </w:r>
            <w:r w:rsidR="005B62C3" w:rsidRPr="00442CFD">
              <w:rPr>
                <w:rFonts w:ascii="Calibri" w:hAnsi="Calibri"/>
                <w:sz w:val="24"/>
                <w:szCs w:val="24"/>
              </w:rPr>
              <w:t xml:space="preserve"> (new)</w:t>
            </w:r>
          </w:p>
        </w:tc>
        <w:tc>
          <w:tcPr>
            <w:tcW w:w="4986" w:type="dxa"/>
          </w:tcPr>
          <w:p w:rsidR="006A0F61" w:rsidRPr="00442CFD" w:rsidRDefault="005B62C3" w:rsidP="00221159">
            <w:pPr>
              <w:pStyle w:val="ListParagraph"/>
              <w:spacing w:after="0" w:line="240" w:lineRule="auto"/>
              <w:ind w:left="0"/>
              <w:rPr>
                <w:rFonts w:ascii="Calibri" w:hAnsi="Calibri"/>
                <w:sz w:val="24"/>
                <w:szCs w:val="24"/>
              </w:rPr>
            </w:pPr>
            <w:r w:rsidRPr="00442CFD">
              <w:rPr>
                <w:rFonts w:ascii="Calibri" w:hAnsi="Calibri"/>
                <w:sz w:val="24"/>
                <w:szCs w:val="24"/>
              </w:rPr>
              <w:t xml:space="preserve">Senior </w:t>
            </w:r>
            <w:r w:rsidR="00221159">
              <w:rPr>
                <w:rFonts w:ascii="Calibri" w:hAnsi="Calibri"/>
                <w:sz w:val="24"/>
                <w:szCs w:val="24"/>
              </w:rPr>
              <w:t>Seminar</w:t>
            </w:r>
          </w:p>
        </w:tc>
        <w:tc>
          <w:tcPr>
            <w:tcW w:w="2046" w:type="dxa"/>
          </w:tcPr>
          <w:p w:rsidR="006A0F61" w:rsidRPr="005E3873" w:rsidRDefault="006A0F61" w:rsidP="00FA5096">
            <w:pPr>
              <w:pStyle w:val="ListParagraph"/>
              <w:numPr>
                <w:ilvl w:val="0"/>
                <w:numId w:val="12"/>
              </w:numPr>
              <w:ind w:left="210" w:hanging="210"/>
              <w:rPr>
                <w:rFonts w:ascii="Calibri" w:hAnsi="Calibri"/>
              </w:rPr>
            </w:pPr>
            <w:r w:rsidRPr="005E3873">
              <w:rPr>
                <w:rFonts w:ascii="Calibri" w:hAnsi="Calibri"/>
              </w:rPr>
              <w:t>credits</w:t>
            </w:r>
          </w:p>
        </w:tc>
      </w:tr>
    </w:tbl>
    <w:p w:rsidR="000E5DF4" w:rsidRDefault="000E5DF4" w:rsidP="000E5DF4">
      <w:pPr>
        <w:pStyle w:val="letters"/>
        <w:ind w:left="1080" w:firstLine="0"/>
        <w:jc w:val="left"/>
        <w:rPr>
          <w:rFonts w:ascii="Calibri" w:hAnsi="Calibri"/>
          <w:sz w:val="24"/>
          <w:szCs w:val="24"/>
        </w:rPr>
      </w:pPr>
    </w:p>
    <w:p w:rsidR="00D57C0E" w:rsidRPr="000E5DF4" w:rsidRDefault="002E4ACE" w:rsidP="00D53827">
      <w:pPr>
        <w:pStyle w:val="letters"/>
        <w:ind w:left="1080" w:firstLine="0"/>
        <w:jc w:val="left"/>
        <w:rPr>
          <w:rFonts w:ascii="Calibri" w:hAnsi="Calibri"/>
          <w:sz w:val="24"/>
          <w:szCs w:val="24"/>
        </w:rPr>
      </w:pPr>
      <w:r>
        <w:rPr>
          <w:rFonts w:ascii="Calibri" w:hAnsi="Calibri"/>
          <w:sz w:val="24"/>
          <w:szCs w:val="24"/>
        </w:rPr>
        <w:t xml:space="preserve">In light of the number of courses that support the major and serve as electives, a </w:t>
      </w:r>
      <w:r w:rsidR="000E5DF4" w:rsidRPr="000E5DF4">
        <w:rPr>
          <w:rFonts w:ascii="Calibri" w:hAnsi="Calibri"/>
          <w:sz w:val="24"/>
          <w:szCs w:val="24"/>
        </w:rPr>
        <w:t>l</w:t>
      </w:r>
      <w:r w:rsidR="00D57C0E" w:rsidRPr="000E5DF4">
        <w:rPr>
          <w:rFonts w:ascii="Calibri" w:hAnsi="Calibri"/>
          <w:sz w:val="24"/>
          <w:szCs w:val="24"/>
        </w:rPr>
        <w:t xml:space="preserve">ist of </w:t>
      </w:r>
      <w:r w:rsidR="00D57C0E" w:rsidRPr="000836B3">
        <w:rPr>
          <w:rFonts w:ascii="Calibri" w:hAnsi="Calibri"/>
          <w:iCs/>
          <w:sz w:val="24"/>
          <w:szCs w:val="24"/>
        </w:rPr>
        <w:t>elective</w:t>
      </w:r>
      <w:r w:rsidR="00D57C0E" w:rsidRPr="000E5DF4">
        <w:rPr>
          <w:rFonts w:ascii="Calibri" w:hAnsi="Calibri"/>
          <w:sz w:val="24"/>
          <w:szCs w:val="24"/>
        </w:rPr>
        <w:t xml:space="preserve"> courses that can be used to satisfy requirements for the major</w:t>
      </w:r>
      <w:r>
        <w:rPr>
          <w:rFonts w:ascii="Calibri" w:hAnsi="Calibri"/>
          <w:sz w:val="24"/>
          <w:szCs w:val="24"/>
        </w:rPr>
        <w:t xml:space="preserve"> appears in </w:t>
      </w:r>
      <w:r w:rsidRPr="00B54381">
        <w:rPr>
          <w:rFonts w:ascii="Calibri" w:hAnsi="Calibri"/>
          <w:sz w:val="24"/>
          <w:szCs w:val="24"/>
        </w:rPr>
        <w:t xml:space="preserve">Appendix </w:t>
      </w:r>
      <w:r w:rsidR="00B54381" w:rsidRPr="00B54381">
        <w:rPr>
          <w:rFonts w:ascii="Calibri" w:hAnsi="Calibri"/>
          <w:sz w:val="24"/>
          <w:szCs w:val="24"/>
          <w:highlight w:val="cyan"/>
        </w:rPr>
        <w:t>C</w:t>
      </w:r>
      <w:r w:rsidR="000E217D" w:rsidRPr="00B54381">
        <w:rPr>
          <w:rFonts w:ascii="Calibri" w:hAnsi="Calibri"/>
          <w:sz w:val="24"/>
          <w:szCs w:val="24"/>
        </w:rPr>
        <w:t>.</w:t>
      </w:r>
      <w:r w:rsidR="000E217D">
        <w:rPr>
          <w:rFonts w:ascii="Calibri" w:hAnsi="Calibri"/>
          <w:sz w:val="24"/>
          <w:szCs w:val="24"/>
        </w:rPr>
        <w:t xml:space="preserve"> </w:t>
      </w:r>
    </w:p>
    <w:p w:rsidR="00901425" w:rsidRPr="000E5DF4" w:rsidRDefault="00901425">
      <w:pPr>
        <w:pStyle w:val="letters"/>
        <w:ind w:left="0" w:firstLine="0"/>
        <w:jc w:val="left"/>
        <w:rPr>
          <w:rFonts w:ascii="Calibri" w:hAnsi="Calibri"/>
          <w:sz w:val="24"/>
          <w:szCs w:val="24"/>
        </w:rPr>
      </w:pPr>
    </w:p>
    <w:p w:rsidR="000C5342" w:rsidRPr="000E5DF4" w:rsidRDefault="00AD3160" w:rsidP="00FA5096">
      <w:pPr>
        <w:pStyle w:val="letters"/>
        <w:numPr>
          <w:ilvl w:val="1"/>
          <w:numId w:val="1"/>
        </w:numPr>
        <w:tabs>
          <w:tab w:val="clear" w:pos="1440"/>
          <w:tab w:val="num" w:pos="1080"/>
        </w:tabs>
        <w:ind w:left="1080"/>
        <w:jc w:val="left"/>
        <w:rPr>
          <w:rFonts w:ascii="Calibri" w:hAnsi="Calibri"/>
          <w:sz w:val="24"/>
          <w:szCs w:val="24"/>
        </w:rPr>
      </w:pPr>
      <w:r>
        <w:rPr>
          <w:rFonts w:ascii="Calibri" w:hAnsi="Calibri"/>
          <w:sz w:val="24"/>
          <w:szCs w:val="24"/>
        </w:rPr>
        <w:t>Listed are p</w:t>
      </w:r>
      <w:r w:rsidR="000C5342" w:rsidRPr="000E5DF4">
        <w:rPr>
          <w:rFonts w:ascii="Calibri" w:hAnsi="Calibri"/>
          <w:sz w:val="24"/>
          <w:szCs w:val="24"/>
        </w:rPr>
        <w:t>roposed catalog descriptions for new courses that are needed to initiate the program and needed during the first two years after implementation:</w:t>
      </w:r>
    </w:p>
    <w:p w:rsidR="00AE440F" w:rsidRDefault="00AE440F" w:rsidP="000C5342">
      <w:pPr>
        <w:pStyle w:val="letters"/>
        <w:ind w:left="1080" w:firstLine="0"/>
        <w:jc w:val="left"/>
        <w:rPr>
          <w:rFonts w:ascii="Calibri" w:hAnsi="Calibri"/>
          <w:sz w:val="24"/>
          <w:szCs w:val="24"/>
        </w:rPr>
      </w:pPr>
    </w:p>
    <w:p w:rsidR="00AE440F" w:rsidRDefault="00AB034C" w:rsidP="00AB034C">
      <w:pPr>
        <w:rPr>
          <w:rFonts w:ascii="Calibri" w:hAnsi="Calibri"/>
        </w:rPr>
      </w:pPr>
      <w:r w:rsidRPr="0098551B">
        <w:rPr>
          <w:rFonts w:ascii="Calibri" w:hAnsi="Calibri"/>
          <w:b/>
        </w:rPr>
        <w:t>E</w:t>
      </w:r>
      <w:r w:rsidR="00E82EBC">
        <w:rPr>
          <w:rFonts w:ascii="Calibri" w:hAnsi="Calibri"/>
          <w:b/>
        </w:rPr>
        <w:t>T</w:t>
      </w:r>
      <w:r w:rsidRPr="0098551B">
        <w:rPr>
          <w:rFonts w:ascii="Calibri" w:hAnsi="Calibri"/>
          <w:b/>
        </w:rPr>
        <w:t>S</w:t>
      </w:r>
      <w:r w:rsidR="00E82EBC">
        <w:rPr>
          <w:rFonts w:ascii="Calibri" w:hAnsi="Calibri"/>
          <w:b/>
        </w:rPr>
        <w:t>T</w:t>
      </w:r>
      <w:r w:rsidRPr="0098551B">
        <w:rPr>
          <w:rFonts w:ascii="Calibri" w:hAnsi="Calibri"/>
          <w:b/>
        </w:rPr>
        <w:t xml:space="preserve"> 101: Introduction to Ethnic Studies</w:t>
      </w:r>
      <w:r w:rsidRPr="0098551B">
        <w:rPr>
          <w:rFonts w:ascii="Calibri" w:hAnsi="Calibri"/>
        </w:rPr>
        <w:t xml:space="preserve"> </w:t>
      </w:r>
      <w:r w:rsidR="00AE440F">
        <w:rPr>
          <w:rFonts w:ascii="Calibri" w:hAnsi="Calibri"/>
        </w:rPr>
        <w:t>(3)</w:t>
      </w:r>
    </w:p>
    <w:p w:rsidR="00AB034C" w:rsidRPr="0098551B" w:rsidRDefault="00AB034C" w:rsidP="00AB034C">
      <w:pPr>
        <w:rPr>
          <w:rFonts w:ascii="Calibri" w:hAnsi="Calibri"/>
        </w:rPr>
      </w:pPr>
      <w:r w:rsidRPr="00C92605">
        <w:rPr>
          <w:rFonts w:ascii="Calibri" w:hAnsi="Calibri"/>
          <w:highlight w:val="cyan"/>
        </w:rPr>
        <w:t>Introduces</w:t>
      </w:r>
      <w:r w:rsidRPr="0098551B">
        <w:rPr>
          <w:rFonts w:ascii="Calibri" w:hAnsi="Calibri"/>
        </w:rPr>
        <w:t xml:space="preserve"> the field of Ethnic Studies as an interdisciplinary </w:t>
      </w:r>
      <w:r w:rsidR="00740A59">
        <w:rPr>
          <w:rFonts w:ascii="Calibri" w:hAnsi="Calibri"/>
        </w:rPr>
        <w:t>introduction</w:t>
      </w:r>
      <w:r w:rsidRPr="0098551B">
        <w:rPr>
          <w:rFonts w:ascii="Calibri" w:hAnsi="Calibri"/>
        </w:rPr>
        <w:t xml:space="preserve"> to racial-ethnic discrimination experienced by aggrieved populations, historically and contemporarily. Topics include contact and conquest, colonialism and imperialism, racism, resistance and empowerment within a domestic context primarily.</w:t>
      </w:r>
    </w:p>
    <w:p w:rsidR="00954A95" w:rsidRPr="0098551B" w:rsidRDefault="00954A95" w:rsidP="00AB034C">
      <w:pPr>
        <w:rPr>
          <w:rFonts w:ascii="Calibri" w:hAnsi="Calibri"/>
        </w:rPr>
      </w:pPr>
    </w:p>
    <w:p w:rsidR="00AE440F" w:rsidRDefault="00AB034C" w:rsidP="00AB034C">
      <w:pPr>
        <w:rPr>
          <w:rFonts w:ascii="Calibri" w:hAnsi="Calibri"/>
        </w:rPr>
      </w:pPr>
      <w:r w:rsidRPr="0098551B">
        <w:rPr>
          <w:rFonts w:ascii="Calibri" w:hAnsi="Calibri"/>
          <w:b/>
        </w:rPr>
        <w:t>E</w:t>
      </w:r>
      <w:r w:rsidR="00E82EBC">
        <w:rPr>
          <w:rFonts w:ascii="Calibri" w:hAnsi="Calibri"/>
          <w:b/>
        </w:rPr>
        <w:t>T</w:t>
      </w:r>
      <w:r w:rsidRPr="0098551B">
        <w:rPr>
          <w:rFonts w:ascii="Calibri" w:hAnsi="Calibri"/>
          <w:b/>
        </w:rPr>
        <w:t>S</w:t>
      </w:r>
      <w:r w:rsidR="00E82EBC">
        <w:rPr>
          <w:rFonts w:ascii="Calibri" w:hAnsi="Calibri"/>
          <w:b/>
        </w:rPr>
        <w:t>T</w:t>
      </w:r>
      <w:r w:rsidRPr="0098551B">
        <w:rPr>
          <w:rFonts w:ascii="Calibri" w:hAnsi="Calibri"/>
          <w:b/>
        </w:rPr>
        <w:t xml:space="preserve"> 301: </w:t>
      </w:r>
      <w:r w:rsidR="004B6B35">
        <w:rPr>
          <w:rFonts w:ascii="Calibri" w:hAnsi="Calibri"/>
          <w:b/>
        </w:rPr>
        <w:t>Ethnic Studies and Society</w:t>
      </w:r>
      <w:r w:rsidR="00AE440F">
        <w:rPr>
          <w:rFonts w:ascii="Calibri" w:hAnsi="Calibri"/>
        </w:rPr>
        <w:t xml:space="preserve"> (3)</w:t>
      </w:r>
    </w:p>
    <w:p w:rsidR="00AB034C" w:rsidRPr="0098551B" w:rsidRDefault="00AB034C" w:rsidP="00AB034C">
      <w:pPr>
        <w:rPr>
          <w:rFonts w:ascii="Calibri" w:hAnsi="Calibri"/>
        </w:rPr>
      </w:pPr>
      <w:r w:rsidRPr="0098551B">
        <w:rPr>
          <w:rFonts w:ascii="Calibri" w:hAnsi="Calibri"/>
        </w:rPr>
        <w:lastRenderedPageBreak/>
        <w:t xml:space="preserve">Examines social, political, economic and/or educational issues that bear historical and contemporary significance for racial-ethnic populations. Also considers the ways that marginalized communities lobby for, pursue or create communities that are affirming, sustaining and transformative. </w:t>
      </w:r>
    </w:p>
    <w:p w:rsidR="00AB034C" w:rsidRPr="0098551B" w:rsidRDefault="00AB034C" w:rsidP="00AB034C">
      <w:pPr>
        <w:rPr>
          <w:rFonts w:ascii="Calibri" w:hAnsi="Calibri"/>
        </w:rPr>
      </w:pPr>
    </w:p>
    <w:p w:rsidR="00AE440F" w:rsidRDefault="00AB034C" w:rsidP="00AB034C">
      <w:pPr>
        <w:rPr>
          <w:rFonts w:ascii="Calibri" w:hAnsi="Calibri"/>
        </w:rPr>
      </w:pPr>
      <w:r w:rsidRPr="0098551B">
        <w:rPr>
          <w:rFonts w:ascii="Calibri" w:hAnsi="Calibri"/>
          <w:b/>
        </w:rPr>
        <w:t>E</w:t>
      </w:r>
      <w:r w:rsidR="00E82EBC">
        <w:rPr>
          <w:rFonts w:ascii="Calibri" w:hAnsi="Calibri"/>
          <w:b/>
        </w:rPr>
        <w:t>T</w:t>
      </w:r>
      <w:r w:rsidRPr="0098551B">
        <w:rPr>
          <w:rFonts w:ascii="Calibri" w:hAnsi="Calibri"/>
          <w:b/>
        </w:rPr>
        <w:t>S</w:t>
      </w:r>
      <w:r w:rsidR="00E82EBC">
        <w:rPr>
          <w:rFonts w:ascii="Calibri" w:hAnsi="Calibri"/>
          <w:b/>
        </w:rPr>
        <w:t>T</w:t>
      </w:r>
      <w:r w:rsidRPr="0098551B">
        <w:rPr>
          <w:rFonts w:ascii="Calibri" w:hAnsi="Calibri"/>
          <w:b/>
        </w:rPr>
        <w:t xml:space="preserve"> 310: Theories and Concepts in Ethnic Studies</w:t>
      </w:r>
      <w:r w:rsidRPr="0098551B">
        <w:rPr>
          <w:rFonts w:ascii="Calibri" w:hAnsi="Calibri"/>
        </w:rPr>
        <w:t xml:space="preserve"> </w:t>
      </w:r>
      <w:r w:rsidR="00AE440F">
        <w:rPr>
          <w:rFonts w:ascii="Calibri" w:hAnsi="Calibri"/>
        </w:rPr>
        <w:t>(3)</w:t>
      </w:r>
    </w:p>
    <w:p w:rsidR="00AB034C" w:rsidRPr="0098551B" w:rsidRDefault="00AB034C" w:rsidP="00AB034C">
      <w:pPr>
        <w:rPr>
          <w:rFonts w:ascii="Calibri" w:hAnsi="Calibri"/>
        </w:rPr>
      </w:pPr>
      <w:r w:rsidRPr="0098551B">
        <w:rPr>
          <w:rFonts w:ascii="Calibri" w:hAnsi="Calibri"/>
        </w:rPr>
        <w:t xml:space="preserve"> Surveys interdisciplinary theories and concepts that help interpret and analyze racial-ethnic (along with class, gender and sexuality) dynamics and relations, domestically and/or internationally. May include theories of intersectionality, critical race studies, </w:t>
      </w:r>
      <w:r w:rsidR="0078280F">
        <w:rPr>
          <w:rFonts w:ascii="Calibri" w:hAnsi="Calibri"/>
        </w:rPr>
        <w:t xml:space="preserve">settler colonialism, </w:t>
      </w:r>
      <w:r w:rsidRPr="0098551B">
        <w:rPr>
          <w:rFonts w:ascii="Calibri" w:hAnsi="Calibri"/>
        </w:rPr>
        <w:t>race and racism, postcolonial or diaspora(s). Prerequisite E</w:t>
      </w:r>
      <w:r w:rsidR="00501C36">
        <w:rPr>
          <w:rFonts w:ascii="Calibri" w:hAnsi="Calibri"/>
        </w:rPr>
        <w:t>T</w:t>
      </w:r>
      <w:r w:rsidRPr="0098551B">
        <w:rPr>
          <w:rFonts w:ascii="Calibri" w:hAnsi="Calibri"/>
        </w:rPr>
        <w:t>S</w:t>
      </w:r>
      <w:r w:rsidR="00501C36">
        <w:rPr>
          <w:rFonts w:ascii="Calibri" w:hAnsi="Calibri"/>
        </w:rPr>
        <w:t>T</w:t>
      </w:r>
      <w:r w:rsidRPr="0098551B">
        <w:rPr>
          <w:rFonts w:ascii="Calibri" w:hAnsi="Calibri"/>
        </w:rPr>
        <w:t xml:space="preserve"> 101 </w:t>
      </w:r>
    </w:p>
    <w:p w:rsidR="00AB034C" w:rsidRPr="0098551B" w:rsidRDefault="00AB034C" w:rsidP="00AB034C">
      <w:pPr>
        <w:rPr>
          <w:rFonts w:ascii="Calibri" w:hAnsi="Calibri"/>
        </w:rPr>
      </w:pPr>
    </w:p>
    <w:p w:rsidR="00AE440F" w:rsidRDefault="00AB034C" w:rsidP="00AB034C">
      <w:pPr>
        <w:rPr>
          <w:rFonts w:ascii="Calibri" w:hAnsi="Calibri"/>
        </w:rPr>
      </w:pPr>
      <w:r w:rsidRPr="0098551B">
        <w:rPr>
          <w:rFonts w:ascii="Calibri" w:hAnsi="Calibri"/>
          <w:b/>
        </w:rPr>
        <w:t>E</w:t>
      </w:r>
      <w:r w:rsidR="00E82EBC">
        <w:rPr>
          <w:rFonts w:ascii="Calibri" w:hAnsi="Calibri"/>
          <w:b/>
        </w:rPr>
        <w:t>T</w:t>
      </w:r>
      <w:r w:rsidRPr="0098551B">
        <w:rPr>
          <w:rFonts w:ascii="Calibri" w:hAnsi="Calibri"/>
          <w:b/>
        </w:rPr>
        <w:t>S</w:t>
      </w:r>
      <w:r w:rsidR="00E82EBC">
        <w:rPr>
          <w:rFonts w:ascii="Calibri" w:hAnsi="Calibri"/>
          <w:b/>
        </w:rPr>
        <w:t>T</w:t>
      </w:r>
      <w:r w:rsidR="002E4ACE">
        <w:rPr>
          <w:rFonts w:ascii="Calibri" w:hAnsi="Calibri"/>
          <w:b/>
        </w:rPr>
        <w:t xml:space="preserve"> 320: Critical </w:t>
      </w:r>
      <w:r w:rsidRPr="0098551B">
        <w:rPr>
          <w:rFonts w:ascii="Calibri" w:hAnsi="Calibri"/>
          <w:b/>
        </w:rPr>
        <w:t>Methodologies</w:t>
      </w:r>
      <w:r w:rsidR="002E4ACE">
        <w:rPr>
          <w:rFonts w:ascii="Calibri" w:hAnsi="Calibri"/>
          <w:b/>
        </w:rPr>
        <w:t xml:space="preserve"> </w:t>
      </w:r>
      <w:r w:rsidR="00AE440F">
        <w:rPr>
          <w:rFonts w:ascii="Calibri" w:hAnsi="Calibri"/>
        </w:rPr>
        <w:t>(3)</w:t>
      </w:r>
    </w:p>
    <w:p w:rsidR="00AB034C" w:rsidRPr="0098551B" w:rsidRDefault="00AB034C" w:rsidP="00AB034C">
      <w:pPr>
        <w:rPr>
          <w:rFonts w:ascii="Calibri" w:hAnsi="Calibri"/>
        </w:rPr>
      </w:pPr>
      <w:r w:rsidRPr="0098551B">
        <w:rPr>
          <w:rFonts w:ascii="Calibri" w:hAnsi="Calibri"/>
        </w:rPr>
        <w:t>Introduction to social science methods for conducting research in racial-ethnic communities. Students learn ethical considerations for entering and exiting marginalized communities. Attention to various qualitative methods (i.e., focus groups, participant observation, needs assessment, field notes, interviews, and analysis of documents, texts, or archives) as a means to understand and contribute to empowering affected communities. Opportunities to implement, collect, and/or analyze data. Enrollment restricted to students with junior or senior standing. Enrollment requirement: E</w:t>
      </w:r>
      <w:r w:rsidR="00501C36">
        <w:rPr>
          <w:rFonts w:ascii="Calibri" w:hAnsi="Calibri"/>
        </w:rPr>
        <w:t>T</w:t>
      </w:r>
      <w:r w:rsidRPr="0098551B">
        <w:rPr>
          <w:rFonts w:ascii="Calibri" w:hAnsi="Calibri"/>
        </w:rPr>
        <w:t>S</w:t>
      </w:r>
      <w:r w:rsidR="00501C36">
        <w:rPr>
          <w:rFonts w:ascii="Calibri" w:hAnsi="Calibri"/>
        </w:rPr>
        <w:t>T</w:t>
      </w:r>
      <w:r w:rsidRPr="0098551B">
        <w:rPr>
          <w:rFonts w:ascii="Calibri" w:hAnsi="Calibri"/>
        </w:rPr>
        <w:t xml:space="preserve"> 101 and 301; Co-requisite E</w:t>
      </w:r>
      <w:r w:rsidR="00501C36">
        <w:rPr>
          <w:rFonts w:ascii="Calibri" w:hAnsi="Calibri"/>
        </w:rPr>
        <w:t>T</w:t>
      </w:r>
      <w:r w:rsidRPr="0098551B">
        <w:rPr>
          <w:rFonts w:ascii="Calibri" w:hAnsi="Calibri"/>
        </w:rPr>
        <w:t>S</w:t>
      </w:r>
      <w:r w:rsidR="00501C36">
        <w:rPr>
          <w:rFonts w:ascii="Calibri" w:hAnsi="Calibri"/>
        </w:rPr>
        <w:t>T</w:t>
      </w:r>
      <w:r w:rsidRPr="0098551B">
        <w:rPr>
          <w:rFonts w:ascii="Calibri" w:hAnsi="Calibri"/>
        </w:rPr>
        <w:t xml:space="preserve"> 310</w:t>
      </w:r>
    </w:p>
    <w:p w:rsidR="00AB034C" w:rsidRPr="0098551B" w:rsidRDefault="00AB034C" w:rsidP="00AB034C">
      <w:pPr>
        <w:rPr>
          <w:rFonts w:ascii="Calibri" w:hAnsi="Calibri"/>
        </w:rPr>
      </w:pPr>
    </w:p>
    <w:p w:rsidR="00AE440F" w:rsidRDefault="00AB034C" w:rsidP="00AB034C">
      <w:pPr>
        <w:rPr>
          <w:rFonts w:ascii="Calibri" w:hAnsi="Calibri"/>
        </w:rPr>
      </w:pPr>
      <w:r w:rsidRPr="0098551B">
        <w:rPr>
          <w:rFonts w:ascii="Calibri" w:hAnsi="Calibri"/>
          <w:b/>
        </w:rPr>
        <w:t>E</w:t>
      </w:r>
      <w:r w:rsidR="00E82EBC">
        <w:rPr>
          <w:rFonts w:ascii="Calibri" w:hAnsi="Calibri"/>
          <w:b/>
        </w:rPr>
        <w:t>T</w:t>
      </w:r>
      <w:r w:rsidRPr="0098551B">
        <w:rPr>
          <w:rFonts w:ascii="Calibri" w:hAnsi="Calibri"/>
          <w:b/>
        </w:rPr>
        <w:t>S</w:t>
      </w:r>
      <w:r w:rsidR="00E82EBC">
        <w:rPr>
          <w:rFonts w:ascii="Calibri" w:hAnsi="Calibri"/>
          <w:b/>
        </w:rPr>
        <w:t>T</w:t>
      </w:r>
      <w:r w:rsidRPr="0098551B">
        <w:rPr>
          <w:rFonts w:ascii="Calibri" w:hAnsi="Calibri"/>
          <w:b/>
        </w:rPr>
        <w:t xml:space="preserve"> 400: Senior </w:t>
      </w:r>
      <w:r w:rsidR="00221159">
        <w:rPr>
          <w:rFonts w:ascii="Calibri" w:hAnsi="Calibri"/>
          <w:b/>
        </w:rPr>
        <w:t>Seminar</w:t>
      </w:r>
      <w:r w:rsidR="00AE440F">
        <w:rPr>
          <w:rFonts w:ascii="Calibri" w:hAnsi="Calibri"/>
        </w:rPr>
        <w:t xml:space="preserve"> (3)</w:t>
      </w:r>
      <w:r w:rsidRPr="0098551B">
        <w:rPr>
          <w:rFonts w:ascii="Calibri" w:hAnsi="Calibri"/>
        </w:rPr>
        <w:t xml:space="preserve"> </w:t>
      </w:r>
    </w:p>
    <w:p w:rsidR="00AB034C" w:rsidRPr="0098551B" w:rsidRDefault="00AB034C" w:rsidP="00AB034C">
      <w:pPr>
        <w:rPr>
          <w:rFonts w:ascii="Calibri" w:hAnsi="Calibri"/>
        </w:rPr>
      </w:pPr>
      <w:r w:rsidRPr="0098551B">
        <w:rPr>
          <w:rFonts w:ascii="Calibri" w:hAnsi="Calibri"/>
        </w:rPr>
        <w:t>Students demonstrate mastery in theories and methods of Ethnic Studies and in one of three themes of their choice. Expectation that students integrate, synthesize and apply prior course work in the major to complete an original project that examines a social issue from their selected theme that impacts a racial-ethnic community. Enrollment requirements: Completion of all core courses for the major.</w:t>
      </w:r>
    </w:p>
    <w:p w:rsidR="00AB034C" w:rsidRPr="0098551B" w:rsidRDefault="00AB034C" w:rsidP="00AB034C">
      <w:pPr>
        <w:rPr>
          <w:rFonts w:ascii="Calibri" w:hAnsi="Calibri"/>
        </w:rPr>
      </w:pPr>
    </w:p>
    <w:p w:rsidR="00AE440F" w:rsidRDefault="00AB034C" w:rsidP="00AB034C">
      <w:pPr>
        <w:rPr>
          <w:rFonts w:ascii="Calibri" w:hAnsi="Calibri"/>
        </w:rPr>
      </w:pPr>
      <w:r w:rsidRPr="0098551B">
        <w:rPr>
          <w:rFonts w:ascii="Calibri" w:hAnsi="Calibri"/>
          <w:b/>
        </w:rPr>
        <w:t>E</w:t>
      </w:r>
      <w:r w:rsidR="00E82EBC">
        <w:rPr>
          <w:rFonts w:ascii="Calibri" w:hAnsi="Calibri"/>
          <w:b/>
        </w:rPr>
        <w:t>T</w:t>
      </w:r>
      <w:r w:rsidRPr="0098551B">
        <w:rPr>
          <w:rFonts w:ascii="Calibri" w:hAnsi="Calibri"/>
          <w:b/>
        </w:rPr>
        <w:t>S</w:t>
      </w:r>
      <w:r w:rsidR="00E82EBC">
        <w:rPr>
          <w:rFonts w:ascii="Calibri" w:hAnsi="Calibri"/>
          <w:b/>
        </w:rPr>
        <w:t>T</w:t>
      </w:r>
      <w:r w:rsidRPr="0098551B">
        <w:rPr>
          <w:rFonts w:ascii="Calibri" w:hAnsi="Calibri"/>
          <w:b/>
        </w:rPr>
        <w:t xml:space="preserve"> </w:t>
      </w:r>
      <w:r w:rsidR="000037BC">
        <w:rPr>
          <w:rFonts w:ascii="Calibri" w:hAnsi="Calibri"/>
          <w:b/>
        </w:rPr>
        <w:t>420</w:t>
      </w:r>
      <w:r w:rsidRPr="0098551B">
        <w:rPr>
          <w:rFonts w:ascii="Calibri" w:hAnsi="Calibri"/>
          <w:b/>
        </w:rPr>
        <w:t xml:space="preserve">: Special Topics in Ethnic Studies </w:t>
      </w:r>
      <w:r w:rsidR="00AE440F">
        <w:rPr>
          <w:rFonts w:ascii="Calibri" w:hAnsi="Calibri"/>
          <w:b/>
        </w:rPr>
        <w:t>(3)</w:t>
      </w:r>
    </w:p>
    <w:p w:rsidR="00CC6345" w:rsidRDefault="00E82EBC" w:rsidP="00AB034C">
      <w:pPr>
        <w:rPr>
          <w:rFonts w:ascii="Calibri" w:hAnsi="Calibri"/>
        </w:rPr>
      </w:pPr>
      <w:r w:rsidRPr="00CC6345">
        <w:rPr>
          <w:rFonts w:ascii="Calibri" w:hAnsi="Calibri"/>
        </w:rPr>
        <w:t>Advanced study in a specialized topic or issue of Ethnic Studies.</w:t>
      </w:r>
      <w:r w:rsidR="00CC6345" w:rsidRPr="00CC6345">
        <w:rPr>
          <w:rFonts w:ascii="Calibri" w:hAnsi="Calibri"/>
        </w:rPr>
        <w:t xml:space="preserve"> </w:t>
      </w:r>
      <w:r w:rsidR="00CC6345">
        <w:rPr>
          <w:rFonts w:ascii="Calibri" w:hAnsi="Calibri"/>
        </w:rPr>
        <w:t xml:space="preserve">A course description will be available before registration in the semester offered. May be repeated for credit </w:t>
      </w:r>
      <w:r w:rsidR="00CC6345" w:rsidRPr="00CC6345">
        <w:rPr>
          <w:rFonts w:ascii="Calibri" w:hAnsi="Calibri"/>
        </w:rPr>
        <w:t xml:space="preserve">as topics change for a total of six (6) units.  Students should check the class </w:t>
      </w:r>
      <w:r w:rsidR="00CC6345">
        <w:rPr>
          <w:rFonts w:ascii="Calibri" w:hAnsi="Calibri"/>
        </w:rPr>
        <w:t xml:space="preserve">schedule </w:t>
      </w:r>
      <w:r w:rsidR="00CC6345" w:rsidRPr="00CC6345">
        <w:rPr>
          <w:rFonts w:ascii="Calibri" w:hAnsi="Calibri"/>
        </w:rPr>
        <w:t>for listing of actual topics.</w:t>
      </w:r>
      <w:r w:rsidR="009D4E96">
        <w:rPr>
          <w:rFonts w:ascii="Calibri" w:hAnsi="Calibri"/>
        </w:rPr>
        <w:t xml:space="preserve"> This course will support one or more of the themes.</w:t>
      </w:r>
    </w:p>
    <w:p w:rsidR="00CC6345" w:rsidRPr="0098551B" w:rsidRDefault="00CC6345" w:rsidP="00AB034C">
      <w:pPr>
        <w:rPr>
          <w:rFonts w:ascii="Calibri" w:hAnsi="Calibri"/>
        </w:rPr>
      </w:pPr>
    </w:p>
    <w:p w:rsidR="00AE440F" w:rsidRDefault="000037BC" w:rsidP="000037BC">
      <w:pPr>
        <w:rPr>
          <w:rFonts w:ascii="Calibri" w:hAnsi="Calibri"/>
        </w:rPr>
      </w:pPr>
      <w:r w:rsidRPr="0098551B">
        <w:rPr>
          <w:rFonts w:ascii="Calibri" w:hAnsi="Calibri"/>
          <w:b/>
        </w:rPr>
        <w:t>E</w:t>
      </w:r>
      <w:r>
        <w:rPr>
          <w:rFonts w:ascii="Calibri" w:hAnsi="Calibri"/>
          <w:b/>
        </w:rPr>
        <w:t>T</w:t>
      </w:r>
      <w:r w:rsidRPr="0098551B">
        <w:rPr>
          <w:rFonts w:ascii="Calibri" w:hAnsi="Calibri"/>
          <w:b/>
        </w:rPr>
        <w:t>S</w:t>
      </w:r>
      <w:r>
        <w:rPr>
          <w:rFonts w:ascii="Calibri" w:hAnsi="Calibri"/>
          <w:b/>
        </w:rPr>
        <w:t>T</w:t>
      </w:r>
      <w:r w:rsidRPr="0098551B">
        <w:rPr>
          <w:rFonts w:ascii="Calibri" w:hAnsi="Calibri"/>
          <w:b/>
        </w:rPr>
        <w:t xml:space="preserve"> 495: Internship: Fieldwork in Racial-Ethnic Communities</w:t>
      </w:r>
      <w:r w:rsidRPr="0098551B">
        <w:rPr>
          <w:rFonts w:ascii="Calibri" w:hAnsi="Calibri"/>
        </w:rPr>
        <w:t xml:space="preserve"> </w:t>
      </w:r>
      <w:r w:rsidR="00AE440F">
        <w:rPr>
          <w:rFonts w:ascii="Calibri" w:hAnsi="Calibri"/>
        </w:rPr>
        <w:t>(3)</w:t>
      </w:r>
    </w:p>
    <w:p w:rsidR="000037BC" w:rsidRPr="0098551B" w:rsidRDefault="000037BC" w:rsidP="000037BC">
      <w:pPr>
        <w:rPr>
          <w:rFonts w:ascii="Calibri" w:hAnsi="Calibri"/>
        </w:rPr>
      </w:pPr>
      <w:r w:rsidRPr="0098551B">
        <w:rPr>
          <w:rFonts w:ascii="Calibri" w:hAnsi="Calibri"/>
        </w:rPr>
        <w:t xml:space="preserve"> Offers students an opportunity to meld academics with work or service settings. Requires students be placed in an organization that serves historically mar</w:t>
      </w:r>
      <w:r w:rsidR="009E76E2">
        <w:rPr>
          <w:rFonts w:ascii="Calibri" w:hAnsi="Calibri"/>
        </w:rPr>
        <w:t xml:space="preserve">ginalized populations. Internships may be for </w:t>
      </w:r>
      <w:r w:rsidRPr="0098551B">
        <w:rPr>
          <w:rFonts w:ascii="Calibri" w:hAnsi="Calibri"/>
        </w:rPr>
        <w:t>a non-profit, government or tribal agency, grassroots organ</w:t>
      </w:r>
      <w:r w:rsidR="009E76E2">
        <w:rPr>
          <w:rFonts w:ascii="Calibri" w:hAnsi="Calibri"/>
        </w:rPr>
        <w:t xml:space="preserve">ization, or private enterprise and, </w:t>
      </w:r>
      <w:r w:rsidRPr="0098551B">
        <w:rPr>
          <w:rFonts w:ascii="Calibri" w:hAnsi="Calibri"/>
        </w:rPr>
        <w:t>may be paid or unpaid.</w:t>
      </w:r>
    </w:p>
    <w:p w:rsidR="000037BC" w:rsidRPr="0098551B" w:rsidRDefault="000037BC" w:rsidP="000037BC">
      <w:pPr>
        <w:rPr>
          <w:rFonts w:ascii="Calibri" w:hAnsi="Calibri"/>
        </w:rPr>
      </w:pPr>
    </w:p>
    <w:p w:rsidR="00AE440F" w:rsidRDefault="00AB034C" w:rsidP="00AB034C">
      <w:pPr>
        <w:rPr>
          <w:rFonts w:ascii="Calibri" w:hAnsi="Calibri"/>
        </w:rPr>
      </w:pPr>
      <w:r w:rsidRPr="0098551B">
        <w:rPr>
          <w:rFonts w:ascii="Calibri" w:hAnsi="Calibri"/>
          <w:b/>
        </w:rPr>
        <w:t>E</w:t>
      </w:r>
      <w:r w:rsidR="00E82EBC">
        <w:rPr>
          <w:rFonts w:ascii="Calibri" w:hAnsi="Calibri"/>
          <w:b/>
        </w:rPr>
        <w:t>T</w:t>
      </w:r>
      <w:r w:rsidRPr="0098551B">
        <w:rPr>
          <w:rFonts w:ascii="Calibri" w:hAnsi="Calibri"/>
          <w:b/>
        </w:rPr>
        <w:t>S</w:t>
      </w:r>
      <w:r w:rsidR="00E82EBC">
        <w:rPr>
          <w:rFonts w:ascii="Calibri" w:hAnsi="Calibri"/>
          <w:b/>
        </w:rPr>
        <w:t>T</w:t>
      </w:r>
      <w:r w:rsidRPr="0098551B">
        <w:rPr>
          <w:rFonts w:ascii="Calibri" w:hAnsi="Calibri"/>
          <w:b/>
        </w:rPr>
        <w:t xml:space="preserve"> 499: Independent Study</w:t>
      </w:r>
      <w:r w:rsidR="00AE440F">
        <w:rPr>
          <w:rFonts w:ascii="Calibri" w:hAnsi="Calibri"/>
        </w:rPr>
        <w:t xml:space="preserve"> </w:t>
      </w:r>
      <w:r w:rsidR="00AE440F" w:rsidRPr="00B94D34">
        <w:rPr>
          <w:rFonts w:ascii="Calibri" w:hAnsi="Calibri"/>
          <w:highlight w:val="cyan"/>
        </w:rPr>
        <w:t>(</w:t>
      </w:r>
      <w:r w:rsidR="00B94D34" w:rsidRPr="00B94D34">
        <w:rPr>
          <w:rFonts w:ascii="Calibri" w:hAnsi="Calibri"/>
          <w:highlight w:val="cyan"/>
        </w:rPr>
        <w:t>1-</w:t>
      </w:r>
      <w:r w:rsidR="00AE440F" w:rsidRPr="00B94D34">
        <w:rPr>
          <w:rFonts w:ascii="Calibri" w:hAnsi="Calibri"/>
          <w:highlight w:val="cyan"/>
        </w:rPr>
        <w:t>3)</w:t>
      </w:r>
    </w:p>
    <w:p w:rsidR="00AB034C" w:rsidRPr="00D53827" w:rsidRDefault="00AB034C" w:rsidP="00AB034C">
      <w:pPr>
        <w:rPr>
          <w:rFonts w:ascii="Calibri" w:hAnsi="Calibri"/>
        </w:rPr>
      </w:pPr>
      <w:r w:rsidRPr="0098551B">
        <w:rPr>
          <w:rFonts w:ascii="Calibri" w:hAnsi="Calibri"/>
        </w:rPr>
        <w:t xml:space="preserve">For students who wish to develop an individual research project with a professor. Number of units decided between instructor and student. Enrollment restricted to students who have </w:t>
      </w:r>
      <w:r w:rsidRPr="00D53827">
        <w:rPr>
          <w:rFonts w:ascii="Calibri" w:hAnsi="Calibri"/>
        </w:rPr>
        <w:t>obtained instructor consent.</w:t>
      </w:r>
    </w:p>
    <w:p w:rsidR="002C6B7A" w:rsidRPr="00D53827" w:rsidRDefault="002C6B7A" w:rsidP="000C5342">
      <w:pPr>
        <w:pStyle w:val="letters"/>
        <w:ind w:left="1080" w:firstLine="0"/>
        <w:jc w:val="left"/>
        <w:rPr>
          <w:rFonts w:ascii="Calibri" w:hAnsi="Calibri"/>
          <w:sz w:val="24"/>
          <w:szCs w:val="24"/>
        </w:rPr>
      </w:pPr>
    </w:p>
    <w:p w:rsidR="00D53827" w:rsidRPr="0092600A" w:rsidRDefault="00D53827" w:rsidP="00D53827">
      <w:pPr>
        <w:pStyle w:val="letters"/>
        <w:numPr>
          <w:ilvl w:val="0"/>
          <w:numId w:val="13"/>
        </w:numPr>
        <w:jc w:val="left"/>
        <w:rPr>
          <w:rFonts w:ascii="Calibri" w:hAnsi="Calibri"/>
          <w:sz w:val="24"/>
          <w:szCs w:val="24"/>
        </w:rPr>
      </w:pPr>
      <w:r w:rsidRPr="0092600A">
        <w:rPr>
          <w:rFonts w:ascii="Calibri" w:hAnsi="Calibri"/>
          <w:sz w:val="24"/>
          <w:szCs w:val="24"/>
        </w:rPr>
        <w:lastRenderedPageBreak/>
        <w:t xml:space="preserve">Please consult </w:t>
      </w:r>
      <w:r w:rsidRPr="00B54381">
        <w:rPr>
          <w:rFonts w:ascii="Calibri" w:hAnsi="Calibri"/>
          <w:sz w:val="24"/>
          <w:szCs w:val="24"/>
        </w:rPr>
        <w:t xml:space="preserve">Appendix </w:t>
      </w:r>
      <w:r w:rsidR="00B54381" w:rsidRPr="00B54381">
        <w:rPr>
          <w:rFonts w:ascii="Calibri" w:hAnsi="Calibri"/>
          <w:sz w:val="24"/>
          <w:szCs w:val="24"/>
          <w:highlight w:val="cyan"/>
        </w:rPr>
        <w:t>D</w:t>
      </w:r>
      <w:r w:rsidRPr="0092600A">
        <w:rPr>
          <w:rFonts w:ascii="Calibri" w:hAnsi="Calibri"/>
          <w:sz w:val="24"/>
          <w:szCs w:val="24"/>
        </w:rPr>
        <w:t xml:space="preserve"> for a proposed course offering plan for ETST core courses as well as supporting courses for the first three years of program implementation.</w:t>
      </w:r>
      <w:r w:rsidR="000E3194" w:rsidRPr="0092600A">
        <w:rPr>
          <w:rFonts w:ascii="Calibri" w:hAnsi="Calibri"/>
          <w:sz w:val="24"/>
          <w:szCs w:val="24"/>
        </w:rPr>
        <w:t xml:space="preserve"> </w:t>
      </w:r>
    </w:p>
    <w:p w:rsidR="00D53827" w:rsidRPr="0092600A" w:rsidRDefault="00D53827" w:rsidP="00D53827">
      <w:pPr>
        <w:pStyle w:val="letters"/>
        <w:ind w:left="0" w:firstLine="0"/>
        <w:jc w:val="left"/>
        <w:rPr>
          <w:rFonts w:ascii="Times New Roman" w:hAnsi="Times New Roman"/>
          <w:sz w:val="24"/>
          <w:szCs w:val="24"/>
        </w:rPr>
      </w:pPr>
    </w:p>
    <w:p w:rsidR="00D53827" w:rsidRPr="0092600A" w:rsidRDefault="00D53827" w:rsidP="00D53827">
      <w:pPr>
        <w:pStyle w:val="letters"/>
        <w:ind w:left="0" w:firstLine="360"/>
        <w:jc w:val="left"/>
        <w:rPr>
          <w:rFonts w:ascii="Calibri" w:hAnsi="Calibri"/>
          <w:sz w:val="24"/>
          <w:szCs w:val="24"/>
        </w:rPr>
      </w:pPr>
      <w:proofErr w:type="spellStart"/>
      <w:proofErr w:type="gramStart"/>
      <w:r w:rsidRPr="0092600A">
        <w:rPr>
          <w:rFonts w:ascii="Calibri" w:hAnsi="Calibri"/>
          <w:sz w:val="24"/>
          <w:szCs w:val="24"/>
          <w:highlight w:val="cyan"/>
        </w:rPr>
        <w:t>i</w:t>
      </w:r>
      <w:proofErr w:type="spellEnd"/>
      <w:r w:rsidRPr="0092600A">
        <w:rPr>
          <w:rFonts w:ascii="Calibri" w:hAnsi="Calibri"/>
          <w:sz w:val="24"/>
          <w:szCs w:val="24"/>
          <w:highlight w:val="cyan"/>
        </w:rPr>
        <w:t>.-l</w:t>
      </w:r>
      <w:proofErr w:type="gramEnd"/>
      <w:r w:rsidRPr="0092600A">
        <w:rPr>
          <w:rFonts w:ascii="Calibri" w:hAnsi="Calibri"/>
          <w:sz w:val="24"/>
          <w:szCs w:val="24"/>
          <w:highlight w:val="cyan"/>
        </w:rPr>
        <w:t>.</w:t>
      </w:r>
      <w:r w:rsidRPr="0092600A">
        <w:rPr>
          <w:rFonts w:ascii="Calibri" w:hAnsi="Calibri"/>
          <w:sz w:val="24"/>
          <w:szCs w:val="24"/>
          <w:highlight w:val="cyan"/>
        </w:rPr>
        <w:tab/>
        <w:t>not applicable</w:t>
      </w:r>
      <w:r w:rsidR="001919C8" w:rsidRPr="0092600A">
        <w:rPr>
          <w:rFonts w:ascii="Calibri" w:hAnsi="Calibri"/>
          <w:sz w:val="24"/>
          <w:szCs w:val="24"/>
        </w:rPr>
        <w:t>.</w:t>
      </w:r>
    </w:p>
    <w:p w:rsidR="00D53827" w:rsidRPr="0092600A" w:rsidRDefault="00D53827" w:rsidP="00D53827">
      <w:pPr>
        <w:pStyle w:val="letters"/>
        <w:ind w:left="360" w:firstLine="0"/>
        <w:jc w:val="left"/>
        <w:rPr>
          <w:rFonts w:asciiTheme="majorHAnsi" w:hAnsiTheme="majorHAnsi"/>
          <w:sz w:val="24"/>
          <w:szCs w:val="24"/>
        </w:rPr>
      </w:pPr>
    </w:p>
    <w:p w:rsidR="00D57C0E" w:rsidRDefault="00D57C0E" w:rsidP="00D53827">
      <w:pPr>
        <w:pStyle w:val="letters"/>
        <w:numPr>
          <w:ilvl w:val="0"/>
          <w:numId w:val="54"/>
        </w:numPr>
        <w:tabs>
          <w:tab w:val="left" w:pos="1440"/>
        </w:tabs>
        <w:jc w:val="left"/>
        <w:rPr>
          <w:rFonts w:asciiTheme="majorHAnsi" w:hAnsiTheme="majorHAnsi"/>
          <w:sz w:val="24"/>
          <w:szCs w:val="24"/>
        </w:rPr>
      </w:pPr>
      <w:r w:rsidRPr="00BD4209">
        <w:rPr>
          <w:rFonts w:asciiTheme="majorHAnsi" w:hAnsiTheme="majorHAnsi"/>
          <w:sz w:val="24"/>
          <w:szCs w:val="24"/>
        </w:rPr>
        <w:t>For undergraduate programs, planned provisions for articulation of the proposed major with community college programs.</w:t>
      </w:r>
    </w:p>
    <w:p w:rsidR="00BD4209" w:rsidRDefault="00BD4209" w:rsidP="00BD4209">
      <w:pPr>
        <w:pStyle w:val="letters"/>
        <w:tabs>
          <w:tab w:val="left" w:pos="1440"/>
        </w:tabs>
        <w:ind w:left="360" w:firstLine="0"/>
        <w:jc w:val="left"/>
        <w:rPr>
          <w:rFonts w:asciiTheme="majorHAnsi" w:hAnsiTheme="majorHAnsi"/>
          <w:sz w:val="24"/>
          <w:szCs w:val="24"/>
        </w:rPr>
      </w:pPr>
    </w:p>
    <w:p w:rsidR="00ED2E8C" w:rsidRPr="00BD4209" w:rsidRDefault="00ED2E8C" w:rsidP="00ED2E8C">
      <w:pPr>
        <w:rPr>
          <w:rFonts w:asciiTheme="majorHAnsi" w:hAnsiTheme="majorHAnsi"/>
        </w:rPr>
      </w:pPr>
      <w:r w:rsidRPr="00BD4209">
        <w:rPr>
          <w:rFonts w:asciiTheme="majorHAnsi" w:hAnsiTheme="majorHAnsi"/>
        </w:rPr>
        <w:t xml:space="preserve">Transfer credit will be awarded for lower and upper-division courses taken at accredited U.S. or foreign institutions recognized by California State University San Marcos, and where content and level is equivalent to courses offered at CSUSM (taken from the ENVS p-form). Below lists proposed articulation agreements with Community Colleges “feeder schools” in the area. Mira Costa does not currently offer Ethnic Studies but has been looking to develop an Ethnic Studies program. In Southern Riverside County, Mt San Jacinto has an Ethnic Studies program pending. </w:t>
      </w:r>
    </w:p>
    <w:p w:rsidR="00ED2E8C" w:rsidRPr="00BD4209" w:rsidRDefault="00ED2E8C" w:rsidP="00ED2E8C">
      <w:pPr>
        <w:rPr>
          <w:rFonts w:asciiTheme="majorHAnsi" w:hAnsiTheme="majorHAnsi"/>
        </w:rPr>
      </w:pPr>
      <w:r w:rsidRPr="00BD4209">
        <w:rPr>
          <w:rFonts w:asciiTheme="majorHAnsi" w:hAnsiTheme="majorHAnsi"/>
        </w:rPr>
        <w:t>Southwestern is interested in developing an Ethnic Studies program in the future. With the development of these programs we can look forward to developing articulation agreements with them and the future Ethnic Studies transfer students to CSUSM they will provide.</w:t>
      </w:r>
    </w:p>
    <w:p w:rsidR="0069228A" w:rsidRDefault="0069228A">
      <w:pPr>
        <w:rPr>
          <w:rFonts w:asciiTheme="majorHAnsi" w:hAnsiTheme="majorHAnsi"/>
        </w:rPr>
      </w:pPr>
    </w:p>
    <w:tbl>
      <w:tblPr>
        <w:tblStyle w:val="TableGrid"/>
        <w:tblW w:w="0" w:type="auto"/>
        <w:tblLook w:val="04A0" w:firstRow="1" w:lastRow="0" w:firstColumn="1" w:lastColumn="0" w:noHBand="0" w:noVBand="1"/>
      </w:tblPr>
      <w:tblGrid>
        <w:gridCol w:w="1553"/>
        <w:gridCol w:w="1570"/>
        <w:gridCol w:w="1556"/>
        <w:gridCol w:w="1541"/>
        <w:gridCol w:w="1582"/>
        <w:gridCol w:w="1548"/>
      </w:tblGrid>
      <w:tr w:rsidR="00ED2E8C" w:rsidTr="009907DE">
        <w:tc>
          <w:tcPr>
            <w:tcW w:w="9576" w:type="dxa"/>
            <w:gridSpan w:val="6"/>
          </w:tcPr>
          <w:p w:rsidR="00ED2E8C" w:rsidRPr="00ED2E8C" w:rsidRDefault="00ED2E8C" w:rsidP="00ED2E8C">
            <w:pPr>
              <w:jc w:val="center"/>
              <w:rPr>
                <w:rFonts w:asciiTheme="majorHAnsi" w:hAnsiTheme="majorHAnsi"/>
                <w:b/>
              </w:rPr>
            </w:pPr>
            <w:r>
              <w:rPr>
                <w:rFonts w:asciiTheme="majorHAnsi" w:hAnsiTheme="majorHAnsi"/>
                <w:b/>
              </w:rPr>
              <w:t>Articulation Agreements Relevant for the B.A. in Ethnic Studies at CSUSM</w:t>
            </w:r>
          </w:p>
        </w:tc>
      </w:tr>
      <w:tr w:rsidR="00ED2E8C" w:rsidTr="00ED2E8C">
        <w:tc>
          <w:tcPr>
            <w:tcW w:w="1596" w:type="dxa"/>
          </w:tcPr>
          <w:p w:rsidR="00ED2E8C" w:rsidRPr="00AB33E8" w:rsidRDefault="00ED2E8C" w:rsidP="00B94D34">
            <w:pPr>
              <w:jc w:val="center"/>
              <w:rPr>
                <w:rFonts w:asciiTheme="majorHAnsi" w:hAnsiTheme="majorHAnsi"/>
                <w:sz w:val="20"/>
                <w:szCs w:val="20"/>
              </w:rPr>
            </w:pPr>
            <w:r w:rsidRPr="00AB33E8">
              <w:rPr>
                <w:rFonts w:asciiTheme="majorHAnsi" w:hAnsiTheme="majorHAnsi"/>
                <w:sz w:val="20"/>
                <w:szCs w:val="20"/>
              </w:rPr>
              <w:t>Palomar</w:t>
            </w:r>
          </w:p>
        </w:tc>
        <w:tc>
          <w:tcPr>
            <w:tcW w:w="1596" w:type="dxa"/>
          </w:tcPr>
          <w:p w:rsidR="00ED2E8C" w:rsidRPr="00AB33E8" w:rsidRDefault="00ED2E8C" w:rsidP="00B94D34">
            <w:pPr>
              <w:jc w:val="center"/>
              <w:rPr>
                <w:rFonts w:asciiTheme="majorHAnsi" w:hAnsiTheme="majorHAnsi"/>
                <w:sz w:val="20"/>
                <w:szCs w:val="20"/>
              </w:rPr>
            </w:pPr>
            <w:r w:rsidRPr="00AB33E8">
              <w:rPr>
                <w:rFonts w:asciiTheme="majorHAnsi" w:hAnsiTheme="majorHAnsi"/>
                <w:sz w:val="20"/>
                <w:szCs w:val="20"/>
              </w:rPr>
              <w:t>San Diego Community College</w:t>
            </w:r>
          </w:p>
        </w:tc>
        <w:tc>
          <w:tcPr>
            <w:tcW w:w="1596" w:type="dxa"/>
          </w:tcPr>
          <w:p w:rsidR="00ED2E8C" w:rsidRPr="00AB33E8" w:rsidRDefault="00ED2E8C" w:rsidP="00B94D34">
            <w:pPr>
              <w:jc w:val="center"/>
              <w:rPr>
                <w:rFonts w:asciiTheme="majorHAnsi" w:hAnsiTheme="majorHAnsi"/>
                <w:sz w:val="20"/>
                <w:szCs w:val="20"/>
              </w:rPr>
            </w:pPr>
            <w:r w:rsidRPr="00AB33E8">
              <w:rPr>
                <w:rFonts w:asciiTheme="majorHAnsi" w:hAnsiTheme="majorHAnsi"/>
                <w:sz w:val="20"/>
                <w:szCs w:val="20"/>
              </w:rPr>
              <w:t>Miramar</w:t>
            </w:r>
          </w:p>
        </w:tc>
        <w:tc>
          <w:tcPr>
            <w:tcW w:w="1596" w:type="dxa"/>
          </w:tcPr>
          <w:p w:rsidR="00ED2E8C" w:rsidRPr="00AB33E8" w:rsidRDefault="00ED2E8C" w:rsidP="00B94D34">
            <w:pPr>
              <w:jc w:val="center"/>
              <w:rPr>
                <w:rFonts w:asciiTheme="majorHAnsi" w:hAnsiTheme="majorHAnsi"/>
                <w:sz w:val="20"/>
                <w:szCs w:val="20"/>
              </w:rPr>
            </w:pPr>
            <w:r w:rsidRPr="00AB33E8">
              <w:rPr>
                <w:rFonts w:asciiTheme="majorHAnsi" w:hAnsiTheme="majorHAnsi"/>
                <w:sz w:val="20"/>
                <w:szCs w:val="20"/>
              </w:rPr>
              <w:t>Mira Costa</w:t>
            </w:r>
          </w:p>
        </w:tc>
        <w:tc>
          <w:tcPr>
            <w:tcW w:w="1596" w:type="dxa"/>
          </w:tcPr>
          <w:p w:rsidR="00ED2E8C" w:rsidRPr="00AB33E8" w:rsidRDefault="00ED2E8C" w:rsidP="00B94D34">
            <w:pPr>
              <w:jc w:val="center"/>
              <w:rPr>
                <w:rFonts w:asciiTheme="majorHAnsi" w:hAnsiTheme="majorHAnsi"/>
                <w:sz w:val="20"/>
                <w:szCs w:val="20"/>
              </w:rPr>
            </w:pPr>
            <w:r w:rsidRPr="00AB33E8">
              <w:rPr>
                <w:rFonts w:asciiTheme="majorHAnsi" w:hAnsiTheme="majorHAnsi"/>
                <w:sz w:val="20"/>
                <w:szCs w:val="20"/>
              </w:rPr>
              <w:t>Southwestern</w:t>
            </w:r>
          </w:p>
        </w:tc>
        <w:tc>
          <w:tcPr>
            <w:tcW w:w="1596" w:type="dxa"/>
          </w:tcPr>
          <w:p w:rsidR="00ED2E8C" w:rsidRPr="00AB33E8" w:rsidRDefault="00ED2E8C" w:rsidP="00B94D34">
            <w:pPr>
              <w:jc w:val="center"/>
              <w:rPr>
                <w:rFonts w:asciiTheme="majorHAnsi" w:hAnsiTheme="majorHAnsi"/>
                <w:sz w:val="20"/>
                <w:szCs w:val="20"/>
              </w:rPr>
            </w:pPr>
            <w:r w:rsidRPr="00AB33E8">
              <w:rPr>
                <w:rFonts w:asciiTheme="majorHAnsi" w:hAnsiTheme="majorHAnsi"/>
                <w:sz w:val="20"/>
                <w:szCs w:val="20"/>
              </w:rPr>
              <w:t>Mt. San Jacinto</w:t>
            </w:r>
          </w:p>
        </w:tc>
      </w:tr>
      <w:tr w:rsidR="00ED2E8C" w:rsidTr="00ED2E8C">
        <w:tc>
          <w:tcPr>
            <w:tcW w:w="1596" w:type="dxa"/>
          </w:tcPr>
          <w:p w:rsidR="00ED2E8C" w:rsidRPr="00AB33E8" w:rsidRDefault="00ED2E8C" w:rsidP="00ED2E8C">
            <w:pPr>
              <w:rPr>
                <w:rFonts w:asciiTheme="majorHAnsi" w:hAnsiTheme="majorHAnsi"/>
                <w:sz w:val="20"/>
                <w:szCs w:val="20"/>
              </w:rPr>
            </w:pPr>
            <w:r w:rsidRPr="00AB33E8">
              <w:rPr>
                <w:rFonts w:asciiTheme="majorHAnsi" w:hAnsiTheme="majorHAnsi"/>
                <w:sz w:val="20"/>
                <w:szCs w:val="20"/>
              </w:rPr>
              <w:t>MCS 200</w:t>
            </w:r>
          </w:p>
          <w:p w:rsidR="00ED2E8C" w:rsidRPr="00AB33E8" w:rsidRDefault="00ED2E8C" w:rsidP="00ED2E8C">
            <w:pPr>
              <w:rPr>
                <w:rFonts w:asciiTheme="majorHAnsi" w:hAnsiTheme="majorHAnsi"/>
                <w:sz w:val="20"/>
                <w:szCs w:val="20"/>
              </w:rPr>
            </w:pPr>
            <w:r w:rsidRPr="00AB33E8">
              <w:rPr>
                <w:rFonts w:asciiTheme="majorHAnsi" w:hAnsiTheme="majorHAnsi"/>
                <w:sz w:val="20"/>
                <w:szCs w:val="20"/>
              </w:rPr>
              <w:t>Race, Class and Ethnic Groups in America</w:t>
            </w:r>
          </w:p>
        </w:tc>
        <w:tc>
          <w:tcPr>
            <w:tcW w:w="1596" w:type="dxa"/>
          </w:tcPr>
          <w:p w:rsidR="00210796" w:rsidRDefault="00210796" w:rsidP="00ED2E8C">
            <w:pPr>
              <w:rPr>
                <w:rFonts w:asciiTheme="majorHAnsi" w:hAnsiTheme="majorHAnsi"/>
                <w:sz w:val="20"/>
                <w:szCs w:val="20"/>
              </w:rPr>
            </w:pPr>
          </w:p>
          <w:p w:rsidR="00ED2E8C" w:rsidRPr="00AB33E8" w:rsidRDefault="00ED2E8C" w:rsidP="00ED2E8C">
            <w:pPr>
              <w:rPr>
                <w:rFonts w:asciiTheme="majorHAnsi" w:hAnsiTheme="majorHAnsi"/>
                <w:sz w:val="20"/>
                <w:szCs w:val="20"/>
              </w:rPr>
            </w:pPr>
            <w:r w:rsidRPr="00AB33E8">
              <w:rPr>
                <w:rFonts w:asciiTheme="majorHAnsi" w:hAnsiTheme="majorHAnsi"/>
                <w:sz w:val="20"/>
                <w:szCs w:val="20"/>
              </w:rPr>
              <w:t>None</w:t>
            </w:r>
          </w:p>
        </w:tc>
        <w:tc>
          <w:tcPr>
            <w:tcW w:w="1596" w:type="dxa"/>
          </w:tcPr>
          <w:p w:rsidR="00210796" w:rsidRDefault="00210796" w:rsidP="00ED2E8C">
            <w:pPr>
              <w:rPr>
                <w:rFonts w:asciiTheme="majorHAnsi" w:hAnsiTheme="majorHAnsi"/>
                <w:sz w:val="20"/>
                <w:szCs w:val="20"/>
              </w:rPr>
            </w:pPr>
          </w:p>
          <w:p w:rsidR="00ED2E8C" w:rsidRPr="00AB33E8" w:rsidRDefault="00ED2E8C" w:rsidP="00ED2E8C">
            <w:pPr>
              <w:rPr>
                <w:rFonts w:asciiTheme="majorHAnsi" w:hAnsiTheme="majorHAnsi"/>
                <w:sz w:val="20"/>
                <w:szCs w:val="20"/>
              </w:rPr>
            </w:pPr>
            <w:r w:rsidRPr="00AB33E8">
              <w:rPr>
                <w:rFonts w:asciiTheme="majorHAnsi" w:hAnsiTheme="majorHAnsi"/>
                <w:sz w:val="20"/>
                <w:szCs w:val="20"/>
              </w:rPr>
              <w:t>None</w:t>
            </w:r>
          </w:p>
        </w:tc>
        <w:tc>
          <w:tcPr>
            <w:tcW w:w="1596" w:type="dxa"/>
          </w:tcPr>
          <w:p w:rsidR="00210796" w:rsidRDefault="00210796" w:rsidP="00ED2E8C">
            <w:pPr>
              <w:rPr>
                <w:rFonts w:asciiTheme="majorHAnsi" w:hAnsiTheme="majorHAnsi"/>
                <w:sz w:val="20"/>
                <w:szCs w:val="20"/>
              </w:rPr>
            </w:pPr>
          </w:p>
          <w:p w:rsidR="00ED2E8C" w:rsidRPr="00AB33E8" w:rsidRDefault="00ED2E8C" w:rsidP="00ED2E8C">
            <w:pPr>
              <w:rPr>
                <w:rFonts w:asciiTheme="majorHAnsi" w:hAnsiTheme="majorHAnsi"/>
                <w:sz w:val="20"/>
                <w:szCs w:val="20"/>
              </w:rPr>
            </w:pPr>
            <w:r w:rsidRPr="00AB33E8">
              <w:rPr>
                <w:rFonts w:asciiTheme="majorHAnsi" w:hAnsiTheme="majorHAnsi"/>
                <w:sz w:val="20"/>
                <w:szCs w:val="20"/>
              </w:rPr>
              <w:t>None</w:t>
            </w:r>
          </w:p>
        </w:tc>
        <w:tc>
          <w:tcPr>
            <w:tcW w:w="1596" w:type="dxa"/>
          </w:tcPr>
          <w:p w:rsidR="00210796" w:rsidRDefault="00210796" w:rsidP="00ED2E8C">
            <w:pPr>
              <w:rPr>
                <w:rFonts w:asciiTheme="majorHAnsi" w:hAnsiTheme="majorHAnsi"/>
                <w:sz w:val="20"/>
                <w:szCs w:val="20"/>
              </w:rPr>
            </w:pPr>
          </w:p>
          <w:p w:rsidR="00ED2E8C" w:rsidRPr="00AB33E8" w:rsidRDefault="00ED2E8C" w:rsidP="00ED2E8C">
            <w:pPr>
              <w:rPr>
                <w:rFonts w:asciiTheme="majorHAnsi" w:hAnsiTheme="majorHAnsi"/>
                <w:sz w:val="20"/>
                <w:szCs w:val="20"/>
              </w:rPr>
            </w:pPr>
            <w:r w:rsidRPr="00AB33E8">
              <w:rPr>
                <w:rFonts w:asciiTheme="majorHAnsi" w:hAnsiTheme="majorHAnsi"/>
                <w:sz w:val="20"/>
                <w:szCs w:val="20"/>
              </w:rPr>
              <w:t>None</w:t>
            </w:r>
          </w:p>
        </w:tc>
        <w:tc>
          <w:tcPr>
            <w:tcW w:w="1596" w:type="dxa"/>
          </w:tcPr>
          <w:p w:rsidR="00210796" w:rsidRDefault="00210796" w:rsidP="00ED2E8C">
            <w:pPr>
              <w:rPr>
                <w:rFonts w:asciiTheme="majorHAnsi" w:hAnsiTheme="majorHAnsi"/>
                <w:sz w:val="20"/>
                <w:szCs w:val="20"/>
              </w:rPr>
            </w:pPr>
          </w:p>
          <w:p w:rsidR="00ED2E8C" w:rsidRPr="00AB33E8" w:rsidRDefault="00ED2E8C" w:rsidP="00ED2E8C">
            <w:pPr>
              <w:rPr>
                <w:rFonts w:asciiTheme="majorHAnsi" w:hAnsiTheme="majorHAnsi"/>
                <w:sz w:val="20"/>
                <w:szCs w:val="20"/>
              </w:rPr>
            </w:pPr>
            <w:r w:rsidRPr="00AB33E8">
              <w:rPr>
                <w:rFonts w:asciiTheme="majorHAnsi" w:hAnsiTheme="majorHAnsi"/>
                <w:sz w:val="20"/>
                <w:szCs w:val="20"/>
              </w:rPr>
              <w:t>None</w:t>
            </w:r>
          </w:p>
        </w:tc>
      </w:tr>
      <w:tr w:rsidR="00ED2E8C" w:rsidTr="00ED2E8C">
        <w:tc>
          <w:tcPr>
            <w:tcW w:w="1596" w:type="dxa"/>
          </w:tcPr>
          <w:p w:rsidR="00ED2E8C" w:rsidRPr="00AB33E8" w:rsidRDefault="00ED2E8C" w:rsidP="00ED2E8C">
            <w:pPr>
              <w:rPr>
                <w:rFonts w:asciiTheme="majorHAnsi" w:hAnsiTheme="majorHAnsi"/>
                <w:sz w:val="20"/>
                <w:szCs w:val="20"/>
              </w:rPr>
            </w:pPr>
            <w:r w:rsidRPr="00AB33E8">
              <w:rPr>
                <w:rFonts w:asciiTheme="majorHAnsi" w:hAnsiTheme="majorHAnsi"/>
                <w:sz w:val="20"/>
                <w:szCs w:val="20"/>
              </w:rPr>
              <w:t>None</w:t>
            </w:r>
          </w:p>
        </w:tc>
        <w:tc>
          <w:tcPr>
            <w:tcW w:w="1596" w:type="dxa"/>
          </w:tcPr>
          <w:p w:rsidR="00ED2E8C" w:rsidRPr="00AB33E8" w:rsidRDefault="00ED2E8C" w:rsidP="00ED2E8C">
            <w:pPr>
              <w:rPr>
                <w:rFonts w:asciiTheme="majorHAnsi" w:hAnsiTheme="majorHAnsi"/>
                <w:sz w:val="20"/>
                <w:szCs w:val="20"/>
              </w:rPr>
            </w:pPr>
            <w:r w:rsidRPr="00AB33E8">
              <w:rPr>
                <w:rFonts w:asciiTheme="majorHAnsi" w:hAnsiTheme="majorHAnsi"/>
                <w:sz w:val="20"/>
                <w:szCs w:val="20"/>
              </w:rPr>
              <w:t>None</w:t>
            </w:r>
          </w:p>
        </w:tc>
        <w:tc>
          <w:tcPr>
            <w:tcW w:w="1596" w:type="dxa"/>
          </w:tcPr>
          <w:p w:rsidR="00ED2E8C" w:rsidRPr="00AB33E8" w:rsidRDefault="00ED2E8C" w:rsidP="00ED2E8C">
            <w:pPr>
              <w:rPr>
                <w:rFonts w:asciiTheme="majorHAnsi" w:hAnsiTheme="majorHAnsi"/>
                <w:sz w:val="20"/>
                <w:szCs w:val="20"/>
              </w:rPr>
            </w:pPr>
            <w:r w:rsidRPr="00AB33E8">
              <w:rPr>
                <w:rFonts w:asciiTheme="majorHAnsi" w:hAnsiTheme="majorHAnsi"/>
                <w:sz w:val="20"/>
                <w:szCs w:val="20"/>
              </w:rPr>
              <w:t>None</w:t>
            </w:r>
          </w:p>
        </w:tc>
        <w:tc>
          <w:tcPr>
            <w:tcW w:w="1596" w:type="dxa"/>
          </w:tcPr>
          <w:p w:rsidR="00ED2E8C" w:rsidRPr="00AB33E8" w:rsidRDefault="00ED2E8C" w:rsidP="00ED2E8C">
            <w:pPr>
              <w:rPr>
                <w:rFonts w:asciiTheme="majorHAnsi" w:hAnsiTheme="majorHAnsi"/>
                <w:sz w:val="20"/>
                <w:szCs w:val="20"/>
              </w:rPr>
            </w:pPr>
            <w:r w:rsidRPr="00AB33E8">
              <w:rPr>
                <w:rFonts w:asciiTheme="majorHAnsi" w:hAnsiTheme="majorHAnsi"/>
                <w:sz w:val="20"/>
                <w:szCs w:val="20"/>
              </w:rPr>
              <w:t>None</w:t>
            </w:r>
          </w:p>
        </w:tc>
        <w:tc>
          <w:tcPr>
            <w:tcW w:w="1596" w:type="dxa"/>
          </w:tcPr>
          <w:p w:rsidR="00ED2E8C" w:rsidRPr="00AB33E8" w:rsidRDefault="00ED2E8C" w:rsidP="00ED2E8C">
            <w:pPr>
              <w:rPr>
                <w:rFonts w:asciiTheme="majorHAnsi" w:hAnsiTheme="majorHAnsi"/>
                <w:sz w:val="20"/>
                <w:szCs w:val="20"/>
              </w:rPr>
            </w:pPr>
            <w:r w:rsidRPr="00AB33E8">
              <w:rPr>
                <w:rFonts w:asciiTheme="majorHAnsi" w:hAnsiTheme="majorHAnsi"/>
                <w:sz w:val="20"/>
                <w:szCs w:val="20"/>
              </w:rPr>
              <w:t>None</w:t>
            </w:r>
          </w:p>
        </w:tc>
        <w:tc>
          <w:tcPr>
            <w:tcW w:w="1596" w:type="dxa"/>
          </w:tcPr>
          <w:p w:rsidR="00ED2E8C" w:rsidRPr="00AB33E8" w:rsidRDefault="00ED2E8C" w:rsidP="00ED2E8C">
            <w:pPr>
              <w:rPr>
                <w:rFonts w:asciiTheme="majorHAnsi" w:hAnsiTheme="majorHAnsi"/>
                <w:sz w:val="20"/>
                <w:szCs w:val="20"/>
              </w:rPr>
            </w:pPr>
            <w:r w:rsidRPr="00AB33E8">
              <w:rPr>
                <w:rFonts w:asciiTheme="majorHAnsi" w:hAnsiTheme="majorHAnsi"/>
                <w:sz w:val="20"/>
                <w:szCs w:val="20"/>
              </w:rPr>
              <w:t>None</w:t>
            </w:r>
          </w:p>
        </w:tc>
      </w:tr>
      <w:tr w:rsidR="00ED2E8C" w:rsidTr="00ED2E8C">
        <w:tc>
          <w:tcPr>
            <w:tcW w:w="1596" w:type="dxa"/>
          </w:tcPr>
          <w:p w:rsidR="00ED2E8C" w:rsidRPr="00AB33E8" w:rsidRDefault="00ED2E8C" w:rsidP="00ED2E8C">
            <w:pPr>
              <w:rPr>
                <w:rFonts w:asciiTheme="majorHAnsi" w:hAnsiTheme="majorHAnsi"/>
                <w:sz w:val="20"/>
                <w:szCs w:val="20"/>
              </w:rPr>
            </w:pPr>
            <w:r w:rsidRPr="00AB33E8">
              <w:rPr>
                <w:rFonts w:asciiTheme="majorHAnsi" w:hAnsiTheme="majorHAnsi"/>
                <w:sz w:val="20"/>
                <w:szCs w:val="20"/>
              </w:rPr>
              <w:t>None</w:t>
            </w:r>
          </w:p>
        </w:tc>
        <w:tc>
          <w:tcPr>
            <w:tcW w:w="1596" w:type="dxa"/>
          </w:tcPr>
          <w:p w:rsidR="00ED2E8C" w:rsidRPr="00AB33E8" w:rsidRDefault="00ED2E8C" w:rsidP="00ED2E8C">
            <w:pPr>
              <w:rPr>
                <w:rFonts w:asciiTheme="majorHAnsi" w:hAnsiTheme="majorHAnsi"/>
                <w:sz w:val="20"/>
                <w:szCs w:val="20"/>
              </w:rPr>
            </w:pPr>
            <w:r w:rsidRPr="00AB33E8">
              <w:rPr>
                <w:rFonts w:asciiTheme="majorHAnsi" w:hAnsiTheme="majorHAnsi"/>
                <w:sz w:val="20"/>
                <w:szCs w:val="20"/>
              </w:rPr>
              <w:t>None</w:t>
            </w:r>
          </w:p>
        </w:tc>
        <w:tc>
          <w:tcPr>
            <w:tcW w:w="1596" w:type="dxa"/>
          </w:tcPr>
          <w:p w:rsidR="00ED2E8C" w:rsidRPr="00AB33E8" w:rsidRDefault="00ED2E8C" w:rsidP="00ED2E8C">
            <w:pPr>
              <w:rPr>
                <w:rFonts w:asciiTheme="majorHAnsi" w:hAnsiTheme="majorHAnsi"/>
                <w:sz w:val="20"/>
                <w:szCs w:val="20"/>
              </w:rPr>
            </w:pPr>
            <w:r w:rsidRPr="00AB33E8">
              <w:rPr>
                <w:rFonts w:asciiTheme="majorHAnsi" w:hAnsiTheme="majorHAnsi"/>
                <w:sz w:val="20"/>
                <w:szCs w:val="20"/>
              </w:rPr>
              <w:t>None</w:t>
            </w:r>
          </w:p>
        </w:tc>
        <w:tc>
          <w:tcPr>
            <w:tcW w:w="1596" w:type="dxa"/>
          </w:tcPr>
          <w:p w:rsidR="00ED2E8C" w:rsidRPr="00AB33E8" w:rsidRDefault="00ED2E8C" w:rsidP="00ED2E8C">
            <w:pPr>
              <w:rPr>
                <w:rFonts w:asciiTheme="majorHAnsi" w:hAnsiTheme="majorHAnsi"/>
                <w:sz w:val="20"/>
                <w:szCs w:val="20"/>
              </w:rPr>
            </w:pPr>
            <w:r w:rsidRPr="00AB33E8">
              <w:rPr>
                <w:rFonts w:asciiTheme="majorHAnsi" w:hAnsiTheme="majorHAnsi"/>
                <w:sz w:val="20"/>
                <w:szCs w:val="20"/>
              </w:rPr>
              <w:t>None</w:t>
            </w:r>
          </w:p>
        </w:tc>
        <w:tc>
          <w:tcPr>
            <w:tcW w:w="1596" w:type="dxa"/>
          </w:tcPr>
          <w:p w:rsidR="00ED2E8C" w:rsidRPr="00AB33E8" w:rsidRDefault="00ED2E8C" w:rsidP="00ED2E8C">
            <w:pPr>
              <w:rPr>
                <w:rFonts w:asciiTheme="majorHAnsi" w:hAnsiTheme="majorHAnsi"/>
                <w:sz w:val="20"/>
                <w:szCs w:val="20"/>
              </w:rPr>
            </w:pPr>
            <w:r w:rsidRPr="00AB33E8">
              <w:rPr>
                <w:rFonts w:asciiTheme="majorHAnsi" w:hAnsiTheme="majorHAnsi"/>
                <w:sz w:val="20"/>
                <w:szCs w:val="20"/>
              </w:rPr>
              <w:t>None</w:t>
            </w:r>
          </w:p>
        </w:tc>
        <w:tc>
          <w:tcPr>
            <w:tcW w:w="1596" w:type="dxa"/>
          </w:tcPr>
          <w:p w:rsidR="00ED2E8C" w:rsidRPr="00AB33E8" w:rsidRDefault="00ED2E8C" w:rsidP="00ED2E8C">
            <w:pPr>
              <w:rPr>
                <w:rFonts w:asciiTheme="majorHAnsi" w:hAnsiTheme="majorHAnsi"/>
                <w:sz w:val="20"/>
                <w:szCs w:val="20"/>
              </w:rPr>
            </w:pPr>
            <w:r w:rsidRPr="00AB33E8">
              <w:rPr>
                <w:rFonts w:asciiTheme="majorHAnsi" w:hAnsiTheme="majorHAnsi"/>
                <w:sz w:val="20"/>
                <w:szCs w:val="20"/>
              </w:rPr>
              <w:t>None</w:t>
            </w:r>
          </w:p>
        </w:tc>
      </w:tr>
      <w:tr w:rsidR="00ED2E8C" w:rsidTr="00ED2E8C">
        <w:trPr>
          <w:trHeight w:val="224"/>
        </w:trPr>
        <w:tc>
          <w:tcPr>
            <w:tcW w:w="1596" w:type="dxa"/>
          </w:tcPr>
          <w:p w:rsidR="00ED2E8C" w:rsidRPr="00AB33E8" w:rsidRDefault="00ED2E8C" w:rsidP="00ED2E8C">
            <w:pPr>
              <w:rPr>
                <w:rFonts w:asciiTheme="majorHAnsi" w:hAnsiTheme="majorHAnsi"/>
                <w:sz w:val="20"/>
                <w:szCs w:val="20"/>
              </w:rPr>
            </w:pPr>
            <w:r w:rsidRPr="00AB33E8">
              <w:rPr>
                <w:rFonts w:asciiTheme="majorHAnsi" w:hAnsiTheme="majorHAnsi"/>
                <w:sz w:val="20"/>
                <w:szCs w:val="20"/>
              </w:rPr>
              <w:t>None</w:t>
            </w:r>
          </w:p>
        </w:tc>
        <w:tc>
          <w:tcPr>
            <w:tcW w:w="1596" w:type="dxa"/>
          </w:tcPr>
          <w:p w:rsidR="00ED2E8C" w:rsidRPr="00AB33E8" w:rsidRDefault="00ED2E8C" w:rsidP="00ED2E8C">
            <w:pPr>
              <w:rPr>
                <w:rFonts w:asciiTheme="majorHAnsi" w:hAnsiTheme="majorHAnsi"/>
                <w:sz w:val="20"/>
                <w:szCs w:val="20"/>
              </w:rPr>
            </w:pPr>
            <w:r w:rsidRPr="00AB33E8">
              <w:rPr>
                <w:rFonts w:asciiTheme="majorHAnsi" w:hAnsiTheme="majorHAnsi"/>
                <w:sz w:val="20"/>
                <w:szCs w:val="20"/>
              </w:rPr>
              <w:t>None</w:t>
            </w:r>
          </w:p>
        </w:tc>
        <w:tc>
          <w:tcPr>
            <w:tcW w:w="1596" w:type="dxa"/>
          </w:tcPr>
          <w:p w:rsidR="00ED2E8C" w:rsidRPr="00AB33E8" w:rsidRDefault="00ED2E8C" w:rsidP="00ED2E8C">
            <w:pPr>
              <w:rPr>
                <w:rFonts w:asciiTheme="majorHAnsi" w:hAnsiTheme="majorHAnsi"/>
                <w:sz w:val="20"/>
                <w:szCs w:val="20"/>
              </w:rPr>
            </w:pPr>
            <w:r w:rsidRPr="00AB33E8">
              <w:rPr>
                <w:rFonts w:asciiTheme="majorHAnsi" w:hAnsiTheme="majorHAnsi"/>
                <w:sz w:val="20"/>
                <w:szCs w:val="20"/>
              </w:rPr>
              <w:t>None</w:t>
            </w:r>
          </w:p>
        </w:tc>
        <w:tc>
          <w:tcPr>
            <w:tcW w:w="1596" w:type="dxa"/>
          </w:tcPr>
          <w:p w:rsidR="00ED2E8C" w:rsidRPr="00AB33E8" w:rsidRDefault="00ED2E8C" w:rsidP="00ED2E8C">
            <w:pPr>
              <w:rPr>
                <w:rFonts w:asciiTheme="majorHAnsi" w:hAnsiTheme="majorHAnsi"/>
                <w:sz w:val="20"/>
                <w:szCs w:val="20"/>
              </w:rPr>
            </w:pPr>
            <w:r w:rsidRPr="00AB33E8">
              <w:rPr>
                <w:rFonts w:asciiTheme="majorHAnsi" w:hAnsiTheme="majorHAnsi"/>
                <w:sz w:val="20"/>
                <w:szCs w:val="20"/>
              </w:rPr>
              <w:t>None</w:t>
            </w:r>
          </w:p>
        </w:tc>
        <w:tc>
          <w:tcPr>
            <w:tcW w:w="1596" w:type="dxa"/>
          </w:tcPr>
          <w:p w:rsidR="00ED2E8C" w:rsidRPr="00AB33E8" w:rsidRDefault="00ED2E8C" w:rsidP="00ED2E8C">
            <w:pPr>
              <w:rPr>
                <w:rFonts w:asciiTheme="majorHAnsi" w:hAnsiTheme="majorHAnsi"/>
                <w:sz w:val="20"/>
                <w:szCs w:val="20"/>
              </w:rPr>
            </w:pPr>
            <w:r w:rsidRPr="00AB33E8">
              <w:rPr>
                <w:rFonts w:asciiTheme="majorHAnsi" w:hAnsiTheme="majorHAnsi"/>
                <w:sz w:val="20"/>
                <w:szCs w:val="20"/>
              </w:rPr>
              <w:t>None</w:t>
            </w:r>
          </w:p>
        </w:tc>
        <w:tc>
          <w:tcPr>
            <w:tcW w:w="1596" w:type="dxa"/>
          </w:tcPr>
          <w:p w:rsidR="00ED2E8C" w:rsidRPr="00AB33E8" w:rsidRDefault="00ED2E8C" w:rsidP="00ED2E8C">
            <w:pPr>
              <w:rPr>
                <w:rFonts w:asciiTheme="majorHAnsi" w:hAnsiTheme="majorHAnsi"/>
                <w:sz w:val="20"/>
                <w:szCs w:val="20"/>
              </w:rPr>
            </w:pPr>
            <w:r w:rsidRPr="00AB33E8">
              <w:rPr>
                <w:rFonts w:asciiTheme="majorHAnsi" w:hAnsiTheme="majorHAnsi"/>
                <w:sz w:val="20"/>
                <w:szCs w:val="20"/>
              </w:rPr>
              <w:t>None</w:t>
            </w:r>
          </w:p>
        </w:tc>
      </w:tr>
      <w:tr w:rsidR="00ED2E8C" w:rsidTr="00ED2E8C">
        <w:trPr>
          <w:trHeight w:val="224"/>
        </w:trPr>
        <w:tc>
          <w:tcPr>
            <w:tcW w:w="1596" w:type="dxa"/>
          </w:tcPr>
          <w:p w:rsidR="00ED2E8C" w:rsidRPr="00AB33E8" w:rsidRDefault="00ED2E8C" w:rsidP="00ED2E8C">
            <w:pPr>
              <w:rPr>
                <w:rFonts w:asciiTheme="majorHAnsi" w:hAnsiTheme="majorHAnsi"/>
                <w:sz w:val="20"/>
                <w:szCs w:val="20"/>
              </w:rPr>
            </w:pPr>
            <w:r w:rsidRPr="00AB33E8">
              <w:rPr>
                <w:rFonts w:asciiTheme="majorHAnsi" w:hAnsiTheme="majorHAnsi"/>
                <w:sz w:val="20"/>
                <w:szCs w:val="20"/>
              </w:rPr>
              <w:t>None</w:t>
            </w:r>
          </w:p>
        </w:tc>
        <w:tc>
          <w:tcPr>
            <w:tcW w:w="1596" w:type="dxa"/>
          </w:tcPr>
          <w:p w:rsidR="00ED2E8C" w:rsidRPr="00AB33E8" w:rsidRDefault="00ED2E8C" w:rsidP="00ED2E8C">
            <w:pPr>
              <w:rPr>
                <w:rFonts w:asciiTheme="majorHAnsi" w:hAnsiTheme="majorHAnsi"/>
                <w:sz w:val="20"/>
                <w:szCs w:val="20"/>
              </w:rPr>
            </w:pPr>
            <w:r w:rsidRPr="00AB33E8">
              <w:rPr>
                <w:rFonts w:asciiTheme="majorHAnsi" w:hAnsiTheme="majorHAnsi"/>
                <w:sz w:val="20"/>
                <w:szCs w:val="20"/>
              </w:rPr>
              <w:t>None</w:t>
            </w:r>
          </w:p>
        </w:tc>
        <w:tc>
          <w:tcPr>
            <w:tcW w:w="1596" w:type="dxa"/>
          </w:tcPr>
          <w:p w:rsidR="00ED2E8C" w:rsidRPr="00AB33E8" w:rsidRDefault="00ED2E8C" w:rsidP="00ED2E8C">
            <w:pPr>
              <w:rPr>
                <w:rFonts w:asciiTheme="majorHAnsi" w:hAnsiTheme="majorHAnsi"/>
                <w:sz w:val="20"/>
                <w:szCs w:val="20"/>
              </w:rPr>
            </w:pPr>
            <w:r w:rsidRPr="00AB33E8">
              <w:rPr>
                <w:rFonts w:asciiTheme="majorHAnsi" w:hAnsiTheme="majorHAnsi"/>
                <w:sz w:val="20"/>
                <w:szCs w:val="20"/>
              </w:rPr>
              <w:t>None</w:t>
            </w:r>
          </w:p>
        </w:tc>
        <w:tc>
          <w:tcPr>
            <w:tcW w:w="1596" w:type="dxa"/>
          </w:tcPr>
          <w:p w:rsidR="00ED2E8C" w:rsidRPr="00AB33E8" w:rsidRDefault="00ED2E8C" w:rsidP="00ED2E8C">
            <w:pPr>
              <w:rPr>
                <w:rFonts w:asciiTheme="majorHAnsi" w:hAnsiTheme="majorHAnsi"/>
                <w:sz w:val="20"/>
                <w:szCs w:val="20"/>
              </w:rPr>
            </w:pPr>
            <w:r w:rsidRPr="00AB33E8">
              <w:rPr>
                <w:rFonts w:asciiTheme="majorHAnsi" w:hAnsiTheme="majorHAnsi"/>
                <w:sz w:val="20"/>
                <w:szCs w:val="20"/>
              </w:rPr>
              <w:t>None</w:t>
            </w:r>
          </w:p>
        </w:tc>
        <w:tc>
          <w:tcPr>
            <w:tcW w:w="1596" w:type="dxa"/>
          </w:tcPr>
          <w:p w:rsidR="00ED2E8C" w:rsidRPr="00AB33E8" w:rsidRDefault="00ED2E8C" w:rsidP="00ED2E8C">
            <w:pPr>
              <w:rPr>
                <w:rFonts w:asciiTheme="majorHAnsi" w:hAnsiTheme="majorHAnsi"/>
                <w:sz w:val="20"/>
                <w:szCs w:val="20"/>
              </w:rPr>
            </w:pPr>
            <w:r w:rsidRPr="00AB33E8">
              <w:rPr>
                <w:rFonts w:asciiTheme="majorHAnsi" w:hAnsiTheme="majorHAnsi"/>
                <w:sz w:val="20"/>
                <w:szCs w:val="20"/>
              </w:rPr>
              <w:t>None</w:t>
            </w:r>
          </w:p>
        </w:tc>
        <w:tc>
          <w:tcPr>
            <w:tcW w:w="1596" w:type="dxa"/>
          </w:tcPr>
          <w:p w:rsidR="00ED2E8C" w:rsidRPr="00AB33E8" w:rsidRDefault="00ED2E8C" w:rsidP="00ED2E8C">
            <w:pPr>
              <w:rPr>
                <w:rFonts w:asciiTheme="majorHAnsi" w:hAnsiTheme="majorHAnsi"/>
                <w:sz w:val="20"/>
                <w:szCs w:val="20"/>
              </w:rPr>
            </w:pPr>
            <w:r w:rsidRPr="00AB33E8">
              <w:rPr>
                <w:rFonts w:asciiTheme="majorHAnsi" w:hAnsiTheme="majorHAnsi"/>
                <w:sz w:val="20"/>
                <w:szCs w:val="20"/>
              </w:rPr>
              <w:t>None</w:t>
            </w:r>
          </w:p>
        </w:tc>
      </w:tr>
    </w:tbl>
    <w:p w:rsidR="00D57C0E" w:rsidRPr="00DB7F11" w:rsidRDefault="00D57C0E" w:rsidP="00CE6D7A">
      <w:pPr>
        <w:pStyle w:val="letters"/>
        <w:tabs>
          <w:tab w:val="left" w:pos="1440"/>
        </w:tabs>
        <w:ind w:left="0" w:firstLine="0"/>
        <w:jc w:val="left"/>
        <w:rPr>
          <w:rFonts w:asciiTheme="majorHAnsi" w:hAnsiTheme="majorHAnsi"/>
          <w:sz w:val="24"/>
          <w:szCs w:val="24"/>
        </w:rPr>
      </w:pPr>
    </w:p>
    <w:p w:rsidR="00AB33E8" w:rsidRPr="00CE6D7A" w:rsidRDefault="0092600A" w:rsidP="00CE6D7A">
      <w:pPr>
        <w:pStyle w:val="letters"/>
        <w:numPr>
          <w:ilvl w:val="0"/>
          <w:numId w:val="54"/>
        </w:numPr>
        <w:tabs>
          <w:tab w:val="left" w:pos="1440"/>
        </w:tabs>
        <w:jc w:val="left"/>
        <w:rPr>
          <w:rFonts w:asciiTheme="majorHAnsi" w:hAnsiTheme="majorHAnsi"/>
          <w:sz w:val="24"/>
          <w:szCs w:val="24"/>
        </w:rPr>
      </w:pPr>
      <w:r>
        <w:rPr>
          <w:rFonts w:asciiTheme="majorHAnsi" w:hAnsiTheme="majorHAnsi"/>
          <w:sz w:val="24"/>
          <w:szCs w:val="24"/>
          <w:highlight w:val="cyan"/>
        </w:rPr>
        <w:t>A roadmap</w:t>
      </w:r>
      <w:r w:rsidR="00CE6D7A" w:rsidRPr="00CE6D7A">
        <w:rPr>
          <w:rFonts w:asciiTheme="majorHAnsi" w:hAnsiTheme="majorHAnsi"/>
          <w:sz w:val="24"/>
          <w:szCs w:val="24"/>
          <w:highlight w:val="cyan"/>
        </w:rPr>
        <w:t xml:space="preserve"> for the major</w:t>
      </w:r>
      <w:r>
        <w:rPr>
          <w:rFonts w:asciiTheme="majorHAnsi" w:hAnsiTheme="majorHAnsi"/>
          <w:sz w:val="24"/>
          <w:szCs w:val="24"/>
          <w:highlight w:val="cyan"/>
        </w:rPr>
        <w:t>, as well as an advising worksheet,</w:t>
      </w:r>
      <w:r w:rsidR="00CE6D7A" w:rsidRPr="00CE6D7A">
        <w:rPr>
          <w:rFonts w:asciiTheme="majorHAnsi" w:hAnsiTheme="majorHAnsi"/>
          <w:sz w:val="24"/>
          <w:szCs w:val="24"/>
          <w:highlight w:val="cyan"/>
        </w:rPr>
        <w:t xml:space="preserve"> are included in </w:t>
      </w:r>
      <w:r w:rsidR="00CE6D7A" w:rsidRPr="00B54381">
        <w:rPr>
          <w:rFonts w:asciiTheme="majorHAnsi" w:hAnsiTheme="majorHAnsi"/>
          <w:sz w:val="24"/>
          <w:szCs w:val="24"/>
          <w:highlight w:val="cyan"/>
        </w:rPr>
        <w:t xml:space="preserve">Appendix </w:t>
      </w:r>
      <w:r w:rsidR="00B54381" w:rsidRPr="00B54381">
        <w:rPr>
          <w:rFonts w:asciiTheme="majorHAnsi" w:hAnsiTheme="majorHAnsi"/>
          <w:sz w:val="24"/>
          <w:szCs w:val="24"/>
          <w:highlight w:val="cyan"/>
        </w:rPr>
        <w:t>E</w:t>
      </w:r>
      <w:r w:rsidR="00CE6D7A" w:rsidRPr="00CE6D7A">
        <w:rPr>
          <w:rFonts w:asciiTheme="majorHAnsi" w:hAnsiTheme="majorHAnsi"/>
          <w:sz w:val="24"/>
          <w:szCs w:val="24"/>
        </w:rPr>
        <w:t xml:space="preserve"> </w:t>
      </w:r>
    </w:p>
    <w:p w:rsidR="00AB33E8" w:rsidRPr="00DB7F11" w:rsidRDefault="00AB33E8" w:rsidP="005D134B">
      <w:pPr>
        <w:pStyle w:val="letters"/>
        <w:tabs>
          <w:tab w:val="left" w:pos="1440"/>
        </w:tabs>
        <w:ind w:left="1440" w:firstLine="0"/>
        <w:jc w:val="left"/>
        <w:rPr>
          <w:rFonts w:asciiTheme="majorHAnsi" w:hAnsiTheme="majorHAnsi"/>
          <w:sz w:val="24"/>
          <w:szCs w:val="24"/>
        </w:rPr>
      </w:pPr>
    </w:p>
    <w:p w:rsidR="00924F8F" w:rsidRPr="00DB7F11" w:rsidRDefault="004E19F1" w:rsidP="00CE6D7A">
      <w:pPr>
        <w:pStyle w:val="letters"/>
        <w:numPr>
          <w:ilvl w:val="0"/>
          <w:numId w:val="54"/>
        </w:numPr>
        <w:tabs>
          <w:tab w:val="left" w:pos="1440"/>
        </w:tabs>
        <w:jc w:val="left"/>
        <w:rPr>
          <w:rFonts w:asciiTheme="majorHAnsi" w:hAnsiTheme="majorHAnsi"/>
          <w:sz w:val="24"/>
          <w:szCs w:val="24"/>
        </w:rPr>
      </w:pPr>
      <w:r>
        <w:rPr>
          <w:rFonts w:asciiTheme="majorHAnsi" w:hAnsiTheme="majorHAnsi"/>
          <w:sz w:val="24"/>
          <w:szCs w:val="24"/>
        </w:rPr>
        <w:t xml:space="preserve">N/A – this program does not have accreditation requirements. </w:t>
      </w:r>
    </w:p>
    <w:p w:rsidR="00CE6D7A" w:rsidRPr="00CE6D7A" w:rsidRDefault="00CE6D7A" w:rsidP="00CE6D7A">
      <w:pPr>
        <w:pStyle w:val="numbers"/>
        <w:ind w:left="720" w:firstLine="0"/>
        <w:jc w:val="left"/>
        <w:rPr>
          <w:rFonts w:asciiTheme="majorHAnsi" w:hAnsiTheme="majorHAnsi" w:cs="Arial"/>
          <w:b/>
          <w:bCs/>
        </w:rPr>
      </w:pPr>
    </w:p>
    <w:p w:rsidR="00EE1B5D" w:rsidRPr="00DB7F11" w:rsidRDefault="00D57C0E" w:rsidP="00FA5096">
      <w:pPr>
        <w:pStyle w:val="numbers"/>
        <w:numPr>
          <w:ilvl w:val="0"/>
          <w:numId w:val="4"/>
        </w:numPr>
        <w:tabs>
          <w:tab w:val="left" w:pos="720"/>
        </w:tabs>
        <w:ind w:hanging="720"/>
        <w:jc w:val="left"/>
        <w:rPr>
          <w:rFonts w:asciiTheme="majorHAnsi" w:hAnsiTheme="majorHAnsi" w:cs="Arial"/>
          <w:b/>
          <w:bCs/>
        </w:rPr>
      </w:pPr>
      <w:r w:rsidRPr="00DB7F11">
        <w:rPr>
          <w:rFonts w:asciiTheme="majorHAnsi" w:hAnsiTheme="majorHAnsi" w:cs="Arial"/>
          <w:b/>
          <w:bCs/>
          <w:sz w:val="24"/>
        </w:rPr>
        <w:t xml:space="preserve">Need for the Proposed Degree Major Program  </w:t>
      </w:r>
      <w:r w:rsidRPr="00DB7F11">
        <w:rPr>
          <w:rFonts w:asciiTheme="majorHAnsi" w:hAnsiTheme="majorHAnsi" w:cs="Arial"/>
          <w:b/>
          <w:bCs/>
          <w:sz w:val="24"/>
        </w:rPr>
        <w:br/>
      </w:r>
    </w:p>
    <w:p w:rsidR="00EE1B5D" w:rsidRPr="00B54381" w:rsidRDefault="00EE1B5D" w:rsidP="00FA5096">
      <w:pPr>
        <w:pStyle w:val="letters"/>
        <w:numPr>
          <w:ilvl w:val="1"/>
          <w:numId w:val="4"/>
        </w:numPr>
        <w:ind w:hanging="360"/>
        <w:jc w:val="left"/>
        <w:rPr>
          <w:rFonts w:asciiTheme="majorHAnsi" w:hAnsiTheme="majorHAnsi" w:cs="Calibri"/>
          <w:sz w:val="24"/>
          <w:szCs w:val="24"/>
        </w:rPr>
      </w:pPr>
      <w:r w:rsidRPr="00B54381">
        <w:rPr>
          <w:rFonts w:asciiTheme="majorHAnsi" w:hAnsiTheme="majorHAnsi"/>
          <w:sz w:val="24"/>
          <w:szCs w:val="24"/>
        </w:rPr>
        <w:t>For a l</w:t>
      </w:r>
      <w:r w:rsidR="00107DD5" w:rsidRPr="00B54381">
        <w:rPr>
          <w:rFonts w:asciiTheme="majorHAnsi" w:hAnsiTheme="majorHAnsi"/>
          <w:sz w:val="24"/>
          <w:szCs w:val="24"/>
        </w:rPr>
        <w:t>ist of other California State University campuses currently offering or projecting the proposed degree major program; list of neighboring institutions, public and private, currently offering the proposed degree major program</w:t>
      </w:r>
      <w:r w:rsidRPr="00B54381">
        <w:rPr>
          <w:rFonts w:asciiTheme="majorHAnsi" w:hAnsiTheme="majorHAnsi"/>
          <w:sz w:val="24"/>
          <w:szCs w:val="24"/>
        </w:rPr>
        <w:t xml:space="preserve"> s</w:t>
      </w:r>
      <w:r w:rsidR="004157EE" w:rsidRPr="00B54381">
        <w:rPr>
          <w:rFonts w:asciiTheme="majorHAnsi" w:hAnsiTheme="majorHAnsi" w:cs="Calibri"/>
          <w:sz w:val="24"/>
          <w:szCs w:val="24"/>
        </w:rPr>
        <w:t xml:space="preserve">ee </w:t>
      </w:r>
      <w:r w:rsidR="00763405" w:rsidRPr="00B54381">
        <w:rPr>
          <w:rFonts w:asciiTheme="majorHAnsi" w:hAnsiTheme="majorHAnsi" w:cs="Calibri"/>
          <w:sz w:val="24"/>
          <w:szCs w:val="24"/>
        </w:rPr>
        <w:t xml:space="preserve">Appendix </w:t>
      </w:r>
      <w:r w:rsidR="00B54381" w:rsidRPr="00B54381">
        <w:rPr>
          <w:rFonts w:asciiTheme="majorHAnsi" w:hAnsiTheme="majorHAnsi" w:cs="Calibri"/>
          <w:sz w:val="24"/>
          <w:szCs w:val="24"/>
          <w:highlight w:val="cyan"/>
        </w:rPr>
        <w:t>F</w:t>
      </w:r>
      <w:r w:rsidRPr="00B54381">
        <w:rPr>
          <w:rFonts w:asciiTheme="majorHAnsi" w:hAnsiTheme="majorHAnsi" w:cs="Calibri"/>
          <w:sz w:val="24"/>
          <w:szCs w:val="24"/>
        </w:rPr>
        <w:t xml:space="preserve">.  </w:t>
      </w:r>
    </w:p>
    <w:p w:rsidR="00EE1B5D" w:rsidRPr="00DB7F11" w:rsidRDefault="00EE1B5D" w:rsidP="00EE1B5D">
      <w:pPr>
        <w:pStyle w:val="letters"/>
        <w:ind w:left="1080" w:firstLine="0"/>
        <w:jc w:val="left"/>
        <w:rPr>
          <w:rFonts w:asciiTheme="majorHAnsi" w:hAnsiTheme="majorHAnsi" w:cs="Calibri"/>
          <w:sz w:val="24"/>
          <w:szCs w:val="24"/>
        </w:rPr>
      </w:pPr>
    </w:p>
    <w:p w:rsidR="00107DD5" w:rsidRPr="00CB7E48" w:rsidRDefault="00107DD5" w:rsidP="00FA5096">
      <w:pPr>
        <w:pStyle w:val="letters"/>
        <w:numPr>
          <w:ilvl w:val="1"/>
          <w:numId w:val="4"/>
        </w:numPr>
        <w:ind w:hanging="360"/>
        <w:jc w:val="left"/>
        <w:rPr>
          <w:rFonts w:ascii="Calibri" w:hAnsi="Calibri" w:cs="Calibri"/>
          <w:sz w:val="24"/>
          <w:szCs w:val="24"/>
        </w:rPr>
      </w:pPr>
      <w:r w:rsidRPr="00DB7F11">
        <w:rPr>
          <w:rFonts w:asciiTheme="majorHAnsi" w:hAnsiTheme="majorHAnsi"/>
          <w:sz w:val="24"/>
          <w:szCs w:val="24"/>
        </w:rPr>
        <w:t>Differences between the proposed program and programs</w:t>
      </w:r>
      <w:r w:rsidRPr="00CB7E48">
        <w:rPr>
          <w:rFonts w:ascii="Calibri" w:hAnsi="Calibri"/>
          <w:sz w:val="24"/>
          <w:szCs w:val="24"/>
        </w:rPr>
        <w:t xml:space="preserve"> listed in </w:t>
      </w:r>
      <w:r w:rsidR="00763405">
        <w:rPr>
          <w:rFonts w:ascii="Calibri" w:hAnsi="Calibri"/>
          <w:sz w:val="24"/>
          <w:szCs w:val="24"/>
        </w:rPr>
        <w:t xml:space="preserve">Appendix </w:t>
      </w:r>
      <w:r w:rsidR="00B54381" w:rsidRPr="00B54381">
        <w:rPr>
          <w:rFonts w:asciiTheme="majorHAnsi" w:hAnsiTheme="majorHAnsi" w:cs="Calibri"/>
          <w:sz w:val="24"/>
          <w:szCs w:val="24"/>
          <w:highlight w:val="cyan"/>
        </w:rPr>
        <w:t>F</w:t>
      </w:r>
      <w:r w:rsidR="00B6482B" w:rsidRPr="00CB7E48">
        <w:rPr>
          <w:rFonts w:ascii="Calibri" w:hAnsi="Calibri"/>
          <w:sz w:val="24"/>
          <w:szCs w:val="24"/>
        </w:rPr>
        <w:t xml:space="preserve"> </w:t>
      </w:r>
      <w:r w:rsidR="00EE1B5D" w:rsidRPr="00CB7E48">
        <w:rPr>
          <w:rFonts w:ascii="Calibri" w:hAnsi="Calibri"/>
          <w:sz w:val="24"/>
          <w:szCs w:val="24"/>
        </w:rPr>
        <w:t>are as follows:</w:t>
      </w:r>
    </w:p>
    <w:p w:rsidR="00107DD5" w:rsidRPr="00CB7E48" w:rsidRDefault="00107DD5" w:rsidP="00EE1B5D">
      <w:pPr>
        <w:rPr>
          <w:rFonts w:ascii="Calibri" w:hAnsi="Calibri"/>
        </w:rPr>
      </w:pPr>
    </w:p>
    <w:p w:rsidR="00107DD5" w:rsidRPr="00CB7E48" w:rsidRDefault="00107DD5" w:rsidP="004157EE">
      <w:pPr>
        <w:rPr>
          <w:rFonts w:ascii="Calibri" w:hAnsi="Calibri"/>
        </w:rPr>
      </w:pPr>
      <w:r w:rsidRPr="00CB7E48">
        <w:rPr>
          <w:rFonts w:ascii="Calibri" w:hAnsi="Calibri"/>
        </w:rPr>
        <w:t>CSU East Bay offers a BA in Ethnic Studies with a concentration in one of the following:</w:t>
      </w:r>
      <w:r w:rsidR="000037BC" w:rsidRPr="00CB7E48">
        <w:rPr>
          <w:rFonts w:ascii="Calibri" w:hAnsi="Calibri"/>
        </w:rPr>
        <w:t xml:space="preserve"> </w:t>
      </w:r>
      <w:r w:rsidRPr="00CB7E48">
        <w:rPr>
          <w:rFonts w:ascii="Calibri" w:hAnsi="Calibri"/>
        </w:rPr>
        <w:t>1) American Indian Studies</w:t>
      </w:r>
      <w:r w:rsidR="000037BC" w:rsidRPr="00CB7E48">
        <w:rPr>
          <w:rFonts w:ascii="Calibri" w:hAnsi="Calibri"/>
        </w:rPr>
        <w:t xml:space="preserve">, </w:t>
      </w:r>
      <w:r w:rsidR="005A14C5">
        <w:rPr>
          <w:rFonts w:ascii="Calibri" w:hAnsi="Calibri"/>
        </w:rPr>
        <w:t>2) African American Studies</w:t>
      </w:r>
      <w:r w:rsidR="000037BC" w:rsidRPr="00CB7E48">
        <w:rPr>
          <w:rFonts w:ascii="Calibri" w:hAnsi="Calibri"/>
        </w:rPr>
        <w:t xml:space="preserve">, </w:t>
      </w:r>
      <w:r w:rsidRPr="00CB7E48">
        <w:rPr>
          <w:rFonts w:ascii="Calibri" w:hAnsi="Calibri"/>
        </w:rPr>
        <w:t>3) Asian American Studies</w:t>
      </w:r>
      <w:r w:rsidR="000037BC" w:rsidRPr="00CB7E48">
        <w:rPr>
          <w:rFonts w:ascii="Calibri" w:hAnsi="Calibri"/>
        </w:rPr>
        <w:t xml:space="preserve">, </w:t>
      </w:r>
      <w:r w:rsidRPr="00CB7E48">
        <w:rPr>
          <w:rFonts w:ascii="Calibri" w:hAnsi="Calibri"/>
        </w:rPr>
        <w:t xml:space="preserve">4) Gender and </w:t>
      </w:r>
      <w:r w:rsidRPr="00CB7E48">
        <w:rPr>
          <w:rFonts w:ascii="Calibri" w:hAnsi="Calibri"/>
        </w:rPr>
        <w:lastRenderedPageBreak/>
        <w:t>Sexua</w:t>
      </w:r>
      <w:r w:rsidR="005A14C5">
        <w:rPr>
          <w:rFonts w:ascii="Calibri" w:hAnsi="Calibri"/>
        </w:rPr>
        <w:t>lities in Communities of Color</w:t>
      </w:r>
      <w:r w:rsidR="000037BC" w:rsidRPr="00CB7E48">
        <w:rPr>
          <w:rFonts w:ascii="Calibri" w:hAnsi="Calibri"/>
        </w:rPr>
        <w:t xml:space="preserve">, or </w:t>
      </w:r>
      <w:r w:rsidR="005A14C5">
        <w:rPr>
          <w:rFonts w:ascii="Calibri" w:hAnsi="Calibri"/>
        </w:rPr>
        <w:t>5) Latin@ Studies</w:t>
      </w:r>
      <w:r w:rsidR="000037BC" w:rsidRPr="00CB7E48">
        <w:rPr>
          <w:rFonts w:ascii="Calibri" w:hAnsi="Calibri"/>
        </w:rPr>
        <w:t xml:space="preserve">.  </w:t>
      </w:r>
      <w:r w:rsidR="005A14C5">
        <w:rPr>
          <w:rFonts w:ascii="Calibri" w:hAnsi="Calibri"/>
        </w:rPr>
        <w:t>A potential similarity between t</w:t>
      </w:r>
      <w:r w:rsidRPr="00CB7E48">
        <w:rPr>
          <w:rFonts w:ascii="Calibri" w:hAnsi="Calibri"/>
        </w:rPr>
        <w:t>he proposed Ethnic Studies major at CSUSM</w:t>
      </w:r>
      <w:r w:rsidR="005A14C5">
        <w:rPr>
          <w:rFonts w:ascii="Calibri" w:hAnsi="Calibri"/>
        </w:rPr>
        <w:t xml:space="preserve"> and </w:t>
      </w:r>
      <w:r w:rsidRPr="00CB7E48">
        <w:rPr>
          <w:rFonts w:ascii="Calibri" w:hAnsi="Calibri"/>
        </w:rPr>
        <w:t xml:space="preserve">CSU East Bay </w:t>
      </w:r>
      <w:r w:rsidR="005A14C5">
        <w:rPr>
          <w:rFonts w:ascii="Calibri" w:hAnsi="Calibri"/>
        </w:rPr>
        <w:t xml:space="preserve">is the possibility for </w:t>
      </w:r>
      <w:r w:rsidRPr="00CB7E48">
        <w:rPr>
          <w:rFonts w:ascii="Calibri" w:hAnsi="Calibri"/>
        </w:rPr>
        <w:t xml:space="preserve">students </w:t>
      </w:r>
      <w:r w:rsidR="005A14C5">
        <w:rPr>
          <w:rFonts w:ascii="Calibri" w:hAnsi="Calibri"/>
        </w:rPr>
        <w:t>to take coursework that emphasizes a singular racial-</w:t>
      </w:r>
      <w:r w:rsidRPr="00CB7E48">
        <w:rPr>
          <w:rFonts w:ascii="Calibri" w:hAnsi="Calibri"/>
        </w:rPr>
        <w:t xml:space="preserve">ethnic group. </w:t>
      </w:r>
      <w:r w:rsidR="00820F6B">
        <w:rPr>
          <w:rFonts w:ascii="Calibri" w:hAnsi="Calibri"/>
        </w:rPr>
        <w:t>D</w:t>
      </w:r>
      <w:r w:rsidR="00820F6B" w:rsidRPr="00CB7E48">
        <w:rPr>
          <w:rFonts w:ascii="Calibri" w:hAnsi="Calibri"/>
        </w:rPr>
        <w:t>ifference</w:t>
      </w:r>
      <w:r w:rsidR="00820F6B">
        <w:rPr>
          <w:rFonts w:ascii="Calibri" w:hAnsi="Calibri"/>
        </w:rPr>
        <w:t>s</w:t>
      </w:r>
      <w:r w:rsidR="00820F6B" w:rsidRPr="00CB7E48">
        <w:rPr>
          <w:rFonts w:ascii="Calibri" w:hAnsi="Calibri"/>
        </w:rPr>
        <w:t xml:space="preserve"> between the two majors are</w:t>
      </w:r>
      <w:r w:rsidRPr="00CB7E48">
        <w:rPr>
          <w:rFonts w:ascii="Calibri" w:hAnsi="Calibri"/>
        </w:rPr>
        <w:t xml:space="preserve"> that </w:t>
      </w:r>
      <w:r w:rsidR="005A14C5">
        <w:rPr>
          <w:rFonts w:ascii="Calibri" w:hAnsi="Calibri"/>
        </w:rPr>
        <w:t xml:space="preserve">the proposed program encourages a </w:t>
      </w:r>
      <w:r w:rsidRPr="00CB7E48">
        <w:rPr>
          <w:rFonts w:ascii="Calibri" w:hAnsi="Calibri"/>
        </w:rPr>
        <w:t>broad comparative</w:t>
      </w:r>
      <w:r w:rsidR="005A14C5">
        <w:rPr>
          <w:rFonts w:ascii="Calibri" w:hAnsi="Calibri"/>
        </w:rPr>
        <w:t xml:space="preserve"> approach</w:t>
      </w:r>
      <w:r w:rsidR="00217451">
        <w:rPr>
          <w:rFonts w:ascii="Calibri" w:hAnsi="Calibri"/>
        </w:rPr>
        <w:t xml:space="preserve"> given the curriculum structuring the </w:t>
      </w:r>
      <w:r w:rsidR="00740A59">
        <w:rPr>
          <w:rFonts w:ascii="Calibri" w:hAnsi="Calibri"/>
        </w:rPr>
        <w:t>program</w:t>
      </w:r>
      <w:r w:rsidR="00217451">
        <w:rPr>
          <w:rFonts w:ascii="Calibri" w:hAnsi="Calibri"/>
        </w:rPr>
        <w:t xml:space="preserve">. </w:t>
      </w:r>
      <w:r w:rsidR="005A14C5">
        <w:rPr>
          <w:rFonts w:ascii="Calibri" w:hAnsi="Calibri"/>
        </w:rPr>
        <w:t xml:space="preserve"> </w:t>
      </w:r>
      <w:r w:rsidR="00217451">
        <w:rPr>
          <w:rFonts w:ascii="Calibri" w:hAnsi="Calibri"/>
        </w:rPr>
        <w:t>S</w:t>
      </w:r>
      <w:r w:rsidR="005A14C5">
        <w:rPr>
          <w:rFonts w:ascii="Calibri" w:hAnsi="Calibri"/>
        </w:rPr>
        <w:t>econd, t</w:t>
      </w:r>
      <w:r w:rsidRPr="00CB7E48">
        <w:rPr>
          <w:rFonts w:ascii="Calibri" w:hAnsi="Calibri"/>
        </w:rPr>
        <w:t xml:space="preserve">he </w:t>
      </w:r>
      <w:r w:rsidR="005A14C5">
        <w:rPr>
          <w:rFonts w:ascii="Calibri" w:hAnsi="Calibri"/>
        </w:rPr>
        <w:t>proposed program has required courses on method and theory</w:t>
      </w:r>
      <w:r w:rsidR="00740A59">
        <w:rPr>
          <w:rFonts w:ascii="Calibri" w:hAnsi="Calibri"/>
        </w:rPr>
        <w:t>,</w:t>
      </w:r>
      <w:r w:rsidR="005A14C5">
        <w:rPr>
          <w:rFonts w:ascii="Calibri" w:hAnsi="Calibri"/>
        </w:rPr>
        <w:t xml:space="preserve"> unlike the </w:t>
      </w:r>
      <w:r w:rsidRPr="00CB7E48">
        <w:rPr>
          <w:rFonts w:ascii="Calibri" w:hAnsi="Calibri"/>
        </w:rPr>
        <w:t>B.A. in Ethnic Studies at CSU East Bay</w:t>
      </w:r>
      <w:r w:rsidR="005A14C5">
        <w:rPr>
          <w:rFonts w:ascii="Calibri" w:hAnsi="Calibri"/>
        </w:rPr>
        <w:t>.</w:t>
      </w:r>
    </w:p>
    <w:p w:rsidR="00107DD5" w:rsidRPr="00CB7E48" w:rsidRDefault="00107DD5" w:rsidP="004157EE">
      <w:pPr>
        <w:rPr>
          <w:rFonts w:ascii="Calibri" w:hAnsi="Calibri"/>
        </w:rPr>
      </w:pPr>
    </w:p>
    <w:p w:rsidR="00107DD5" w:rsidRPr="00CB7E48" w:rsidRDefault="00107DD5" w:rsidP="004157EE">
      <w:pPr>
        <w:rPr>
          <w:rFonts w:ascii="Calibri" w:hAnsi="Calibri"/>
        </w:rPr>
      </w:pPr>
      <w:r w:rsidRPr="00CB7E48">
        <w:rPr>
          <w:rFonts w:ascii="Calibri" w:hAnsi="Calibri"/>
        </w:rPr>
        <w:t>CSU Fullerton offers a BA in Ethnic Studies with a concentration in one of the following:</w:t>
      </w:r>
      <w:r w:rsidR="000037BC" w:rsidRPr="00CB7E48">
        <w:rPr>
          <w:rFonts w:ascii="Calibri" w:hAnsi="Calibri"/>
        </w:rPr>
        <w:t xml:space="preserve"> </w:t>
      </w:r>
      <w:r w:rsidRPr="00CB7E48">
        <w:rPr>
          <w:rFonts w:ascii="Calibri" w:hAnsi="Calibri"/>
        </w:rPr>
        <w:t>1) Asian American Studies</w:t>
      </w:r>
      <w:r w:rsidR="000037BC" w:rsidRPr="00CB7E48">
        <w:rPr>
          <w:rFonts w:ascii="Calibri" w:hAnsi="Calibri"/>
        </w:rPr>
        <w:t xml:space="preserve">, </w:t>
      </w:r>
      <w:r w:rsidRPr="00CB7E48">
        <w:rPr>
          <w:rFonts w:ascii="Calibri" w:hAnsi="Calibri"/>
        </w:rPr>
        <w:t>2) African America Studies</w:t>
      </w:r>
      <w:r w:rsidR="000037BC" w:rsidRPr="00CB7E48">
        <w:rPr>
          <w:rFonts w:ascii="Calibri" w:hAnsi="Calibri"/>
        </w:rPr>
        <w:t xml:space="preserve">, or </w:t>
      </w:r>
      <w:r w:rsidRPr="00CB7E48">
        <w:rPr>
          <w:rFonts w:ascii="Calibri" w:hAnsi="Calibri"/>
        </w:rPr>
        <w:t>3) Chican@ Studies</w:t>
      </w:r>
      <w:r w:rsidR="000037BC" w:rsidRPr="00CB7E48">
        <w:rPr>
          <w:rFonts w:ascii="Calibri" w:hAnsi="Calibri"/>
        </w:rPr>
        <w:t xml:space="preserve">. </w:t>
      </w:r>
      <w:r w:rsidR="00217451">
        <w:rPr>
          <w:rFonts w:ascii="Calibri" w:hAnsi="Calibri"/>
        </w:rPr>
        <w:t>A potential similarity between</w:t>
      </w:r>
      <w:r w:rsidR="00217451" w:rsidRPr="00CB7E48" w:rsidDel="00217451">
        <w:rPr>
          <w:rFonts w:ascii="Calibri" w:hAnsi="Calibri"/>
        </w:rPr>
        <w:t xml:space="preserve"> </w:t>
      </w:r>
      <w:r w:rsidR="00217451">
        <w:rPr>
          <w:rFonts w:ascii="Calibri" w:hAnsi="Calibri"/>
        </w:rPr>
        <w:t>t</w:t>
      </w:r>
      <w:r w:rsidRPr="00CB7E48">
        <w:rPr>
          <w:rFonts w:ascii="Calibri" w:hAnsi="Calibri"/>
        </w:rPr>
        <w:t>he proposed Ethnic Studies major at CSUSM</w:t>
      </w:r>
      <w:r w:rsidR="00217451">
        <w:rPr>
          <w:rFonts w:ascii="Calibri" w:hAnsi="Calibri"/>
        </w:rPr>
        <w:t xml:space="preserve"> and</w:t>
      </w:r>
      <w:r w:rsidRPr="00CB7E48">
        <w:rPr>
          <w:rFonts w:ascii="Calibri" w:hAnsi="Calibri"/>
        </w:rPr>
        <w:t xml:space="preserve"> CSU Fullerton </w:t>
      </w:r>
      <w:r w:rsidR="00217451">
        <w:rPr>
          <w:rFonts w:ascii="Calibri" w:hAnsi="Calibri"/>
        </w:rPr>
        <w:t xml:space="preserve">is the possibility for </w:t>
      </w:r>
      <w:r w:rsidRPr="00CB7E48">
        <w:rPr>
          <w:rFonts w:ascii="Calibri" w:hAnsi="Calibri"/>
        </w:rPr>
        <w:t>students</w:t>
      </w:r>
      <w:r w:rsidR="00217451">
        <w:rPr>
          <w:rFonts w:ascii="Calibri" w:hAnsi="Calibri"/>
        </w:rPr>
        <w:t xml:space="preserve"> to take coursework that emphasizes</w:t>
      </w:r>
      <w:r w:rsidRPr="00CB7E48">
        <w:rPr>
          <w:rFonts w:ascii="Calibri" w:hAnsi="Calibri"/>
        </w:rPr>
        <w:t xml:space="preserve"> a</w:t>
      </w:r>
      <w:r w:rsidR="00217451">
        <w:rPr>
          <w:rFonts w:ascii="Calibri" w:hAnsi="Calibri"/>
        </w:rPr>
        <w:t xml:space="preserve"> singular racial-</w:t>
      </w:r>
      <w:r w:rsidRPr="00CB7E48">
        <w:rPr>
          <w:rFonts w:ascii="Calibri" w:hAnsi="Calibri"/>
        </w:rPr>
        <w:t xml:space="preserve">ethnic group. </w:t>
      </w:r>
      <w:r w:rsidR="00217451">
        <w:rPr>
          <w:rFonts w:ascii="Calibri" w:hAnsi="Calibri"/>
        </w:rPr>
        <w:t xml:space="preserve">Differences </w:t>
      </w:r>
      <w:r w:rsidRPr="00CB7E48">
        <w:rPr>
          <w:rFonts w:ascii="Calibri" w:hAnsi="Calibri"/>
        </w:rPr>
        <w:t>between the two majors is</w:t>
      </w:r>
      <w:r w:rsidR="00217451">
        <w:rPr>
          <w:rFonts w:ascii="Calibri" w:hAnsi="Calibri"/>
        </w:rPr>
        <w:t xml:space="preserve"> the proposed program encourages a</w:t>
      </w:r>
      <w:r w:rsidR="00740A59">
        <w:rPr>
          <w:rFonts w:ascii="Calibri" w:hAnsi="Calibri"/>
        </w:rPr>
        <w:t xml:space="preserve"> </w:t>
      </w:r>
      <w:r w:rsidRPr="00CB7E48">
        <w:rPr>
          <w:rFonts w:ascii="Calibri" w:hAnsi="Calibri"/>
        </w:rPr>
        <w:t xml:space="preserve">broad comparative </w:t>
      </w:r>
      <w:r w:rsidR="00217451">
        <w:rPr>
          <w:rFonts w:ascii="Calibri" w:hAnsi="Calibri"/>
        </w:rPr>
        <w:t>approach given the themes structuring the curriculum; and, t</w:t>
      </w:r>
      <w:r w:rsidRPr="00CB7E48">
        <w:rPr>
          <w:rFonts w:ascii="Calibri" w:hAnsi="Calibri"/>
        </w:rPr>
        <w:t>he B.A. in Ethnic Studies at CSU Fullerton allows for 9 units of elective course work</w:t>
      </w:r>
      <w:r w:rsidR="00217451">
        <w:rPr>
          <w:rFonts w:ascii="Calibri" w:hAnsi="Calibri"/>
        </w:rPr>
        <w:t xml:space="preserve"> whereas t</w:t>
      </w:r>
      <w:r w:rsidRPr="00CB7E48">
        <w:rPr>
          <w:rFonts w:ascii="Calibri" w:hAnsi="Calibri"/>
        </w:rPr>
        <w:t xml:space="preserve">he proposed CSUSM degree allows for </w:t>
      </w:r>
      <w:r w:rsidR="00AB0B4F">
        <w:rPr>
          <w:rFonts w:ascii="Calibri" w:hAnsi="Calibri"/>
        </w:rPr>
        <w:t>6</w:t>
      </w:r>
      <w:r w:rsidRPr="00CB7E48">
        <w:rPr>
          <w:rFonts w:ascii="Calibri" w:hAnsi="Calibri"/>
        </w:rPr>
        <w:t xml:space="preserve"> units of elective course work.</w:t>
      </w:r>
    </w:p>
    <w:p w:rsidR="00107DD5" w:rsidRPr="00CB7E48" w:rsidRDefault="00107DD5" w:rsidP="004157EE">
      <w:pPr>
        <w:rPr>
          <w:rFonts w:ascii="Calibri" w:hAnsi="Calibri"/>
        </w:rPr>
      </w:pPr>
    </w:p>
    <w:p w:rsidR="00107DD5" w:rsidRPr="00CB7E48" w:rsidRDefault="00107DD5" w:rsidP="004157EE">
      <w:pPr>
        <w:rPr>
          <w:rFonts w:ascii="Calibri" w:hAnsi="Calibri"/>
        </w:rPr>
      </w:pPr>
      <w:r w:rsidRPr="00CB7E48">
        <w:rPr>
          <w:rFonts w:ascii="Calibri" w:hAnsi="Calibri"/>
        </w:rPr>
        <w:t>CSU Sacramento offers a BA in Ethnic Studies with a concentration in one of the following:</w:t>
      </w:r>
      <w:r w:rsidR="000037BC" w:rsidRPr="00CB7E48">
        <w:rPr>
          <w:rFonts w:ascii="Calibri" w:hAnsi="Calibri"/>
        </w:rPr>
        <w:t xml:space="preserve"> </w:t>
      </w:r>
      <w:r w:rsidRPr="00CB7E48">
        <w:rPr>
          <w:rFonts w:ascii="Calibri" w:hAnsi="Calibri"/>
        </w:rPr>
        <w:t>1) Chican@ Studies</w:t>
      </w:r>
      <w:r w:rsidR="000037BC" w:rsidRPr="00CB7E48">
        <w:rPr>
          <w:rFonts w:ascii="Calibri" w:hAnsi="Calibri"/>
        </w:rPr>
        <w:t xml:space="preserve">, </w:t>
      </w:r>
      <w:r w:rsidRPr="00CB7E48">
        <w:rPr>
          <w:rFonts w:ascii="Calibri" w:hAnsi="Calibri"/>
        </w:rPr>
        <w:t>2) Pan African Studies</w:t>
      </w:r>
      <w:r w:rsidR="000037BC" w:rsidRPr="00CB7E48">
        <w:rPr>
          <w:rFonts w:ascii="Calibri" w:hAnsi="Calibri"/>
        </w:rPr>
        <w:t xml:space="preserve">, </w:t>
      </w:r>
      <w:r w:rsidRPr="00CB7E48">
        <w:rPr>
          <w:rFonts w:ascii="Calibri" w:hAnsi="Calibri"/>
        </w:rPr>
        <w:t>3) Teachers in bilingual Education</w:t>
      </w:r>
      <w:r w:rsidR="000037BC" w:rsidRPr="00CB7E48">
        <w:rPr>
          <w:rFonts w:ascii="Calibri" w:hAnsi="Calibri"/>
        </w:rPr>
        <w:t xml:space="preserve">, </w:t>
      </w:r>
      <w:r w:rsidRPr="00CB7E48">
        <w:rPr>
          <w:rFonts w:ascii="Calibri" w:hAnsi="Calibri"/>
        </w:rPr>
        <w:t>4) General Ethnic Studies</w:t>
      </w:r>
      <w:r w:rsidR="000037BC" w:rsidRPr="00CB7E48">
        <w:rPr>
          <w:rFonts w:ascii="Calibri" w:hAnsi="Calibri"/>
        </w:rPr>
        <w:t>,</w:t>
      </w:r>
      <w:proofErr w:type="gramStart"/>
      <w:r w:rsidR="000037BC" w:rsidRPr="00CB7E48">
        <w:rPr>
          <w:rFonts w:ascii="Calibri" w:hAnsi="Calibri"/>
        </w:rPr>
        <w:t xml:space="preserve"> </w:t>
      </w:r>
      <w:r w:rsidRPr="00CB7E48">
        <w:rPr>
          <w:rFonts w:ascii="Calibri" w:hAnsi="Calibri"/>
        </w:rPr>
        <w:t>5) Teachers in Urban Settings</w:t>
      </w:r>
      <w:r w:rsidR="000037BC" w:rsidRPr="00CB7E48">
        <w:rPr>
          <w:rFonts w:ascii="Calibri" w:hAnsi="Calibri"/>
        </w:rPr>
        <w:t xml:space="preserve">, </w:t>
      </w:r>
      <w:r w:rsidRPr="00CB7E48">
        <w:rPr>
          <w:rFonts w:ascii="Calibri" w:hAnsi="Calibri"/>
        </w:rPr>
        <w:t>6) Native American Studies</w:t>
      </w:r>
      <w:r w:rsidR="000037BC" w:rsidRPr="00CB7E48">
        <w:rPr>
          <w:rFonts w:ascii="Calibri" w:hAnsi="Calibri"/>
        </w:rPr>
        <w:t xml:space="preserve">, or </w:t>
      </w:r>
      <w:r w:rsidRPr="00CB7E48">
        <w:rPr>
          <w:rFonts w:ascii="Calibri" w:hAnsi="Calibri"/>
        </w:rPr>
        <w:t>7) Asian American Studies</w:t>
      </w:r>
      <w:proofErr w:type="gramEnd"/>
      <w:r w:rsidR="000037BC" w:rsidRPr="00CB7E48">
        <w:rPr>
          <w:rFonts w:ascii="Calibri" w:hAnsi="Calibri"/>
        </w:rPr>
        <w:t xml:space="preserve">. </w:t>
      </w:r>
      <w:r w:rsidRPr="00CB7E48">
        <w:rPr>
          <w:rFonts w:ascii="Calibri" w:hAnsi="Calibri"/>
        </w:rPr>
        <w:t xml:space="preserve">Sacramento State’s Ethnic Studies degree is similar to CSUSM’s proposed degree in that students </w:t>
      </w:r>
      <w:r w:rsidR="009B2C1A">
        <w:rPr>
          <w:rFonts w:ascii="Calibri" w:hAnsi="Calibri"/>
        </w:rPr>
        <w:t xml:space="preserve">at CSUSM may elect to complete course work that concentrates on </w:t>
      </w:r>
      <w:r w:rsidRPr="00CB7E48">
        <w:rPr>
          <w:rFonts w:ascii="Calibri" w:hAnsi="Calibri"/>
        </w:rPr>
        <w:t xml:space="preserve">an individual </w:t>
      </w:r>
      <w:r w:rsidR="009B2C1A">
        <w:rPr>
          <w:rFonts w:ascii="Calibri" w:hAnsi="Calibri"/>
        </w:rPr>
        <w:t>racial-</w:t>
      </w:r>
      <w:r w:rsidRPr="00CB7E48">
        <w:rPr>
          <w:rFonts w:ascii="Calibri" w:hAnsi="Calibri"/>
        </w:rPr>
        <w:t xml:space="preserve">ethnic group or </w:t>
      </w:r>
      <w:r w:rsidR="009B2C1A">
        <w:rPr>
          <w:rFonts w:ascii="Calibri" w:hAnsi="Calibri"/>
        </w:rPr>
        <w:t xml:space="preserve">courses that allow for </w:t>
      </w:r>
      <w:r w:rsidRPr="00CB7E48">
        <w:rPr>
          <w:rFonts w:ascii="Calibri" w:hAnsi="Calibri"/>
        </w:rPr>
        <w:t>a comparative</w:t>
      </w:r>
      <w:r w:rsidR="009B2C1A">
        <w:rPr>
          <w:rFonts w:ascii="Calibri" w:hAnsi="Calibri"/>
        </w:rPr>
        <w:t xml:space="preserve"> approach.</w:t>
      </w:r>
      <w:r w:rsidRPr="00CB7E48">
        <w:rPr>
          <w:rFonts w:ascii="Calibri" w:hAnsi="Calibri"/>
        </w:rPr>
        <w:t xml:space="preserve"> Unlike the CSUSM required upper division courses</w:t>
      </w:r>
      <w:r w:rsidR="009B2C1A">
        <w:rPr>
          <w:rFonts w:ascii="Calibri" w:hAnsi="Calibri"/>
        </w:rPr>
        <w:t>,</w:t>
      </w:r>
      <w:r w:rsidRPr="00CB7E48">
        <w:rPr>
          <w:rFonts w:ascii="Calibri" w:hAnsi="Calibri"/>
        </w:rPr>
        <w:t xml:space="preserve"> Sacramento State upper division requires students to take a course in each of the four ethnic groups (Asian American, Chican@ American, Native American, and Pan African). The proposed degree at CSUSM requires students to take two course within each theme</w:t>
      </w:r>
      <w:r w:rsidR="009B2C1A">
        <w:rPr>
          <w:rFonts w:ascii="Calibri" w:hAnsi="Calibri"/>
        </w:rPr>
        <w:t>:</w:t>
      </w:r>
      <w:r w:rsidRPr="00CB7E48">
        <w:rPr>
          <w:rFonts w:ascii="Calibri" w:hAnsi="Calibri"/>
        </w:rPr>
        <w:t xml:space="preserve"> Colonialism, Migration, and Diasporas; The State, Inequality, and Resistance; Identities and Representations.</w:t>
      </w:r>
    </w:p>
    <w:p w:rsidR="00107DD5" w:rsidRPr="00CB7E48" w:rsidRDefault="00107DD5" w:rsidP="004157EE">
      <w:pPr>
        <w:rPr>
          <w:rFonts w:ascii="Calibri" w:hAnsi="Calibri"/>
        </w:rPr>
      </w:pPr>
    </w:p>
    <w:p w:rsidR="00107DD5" w:rsidRPr="00CB7E48" w:rsidRDefault="00107DD5" w:rsidP="004157EE">
      <w:pPr>
        <w:rPr>
          <w:rFonts w:ascii="Calibri" w:hAnsi="Calibri"/>
        </w:rPr>
      </w:pPr>
      <w:r w:rsidRPr="00CB7E48">
        <w:rPr>
          <w:rFonts w:ascii="Calibri" w:hAnsi="Calibri"/>
        </w:rPr>
        <w:t>Cal Poly San Luis Obispo offers a BA in Comparative Ethnic Studies with a concentration in Comparative Ethnic Studies-General.</w:t>
      </w:r>
      <w:r w:rsidR="000037BC" w:rsidRPr="00CB7E48">
        <w:rPr>
          <w:rFonts w:ascii="Calibri" w:hAnsi="Calibri"/>
        </w:rPr>
        <w:t xml:space="preserve"> </w:t>
      </w:r>
      <w:r w:rsidRPr="00CB7E48">
        <w:rPr>
          <w:rFonts w:ascii="Calibri" w:hAnsi="Calibri"/>
        </w:rPr>
        <w:t>The proposed Ethnic Studies major at CSUSM, similar to the Ethnic Studies major at Cal Poly San Luis Obispo</w:t>
      </w:r>
      <w:r w:rsidR="00973DF4">
        <w:rPr>
          <w:rFonts w:ascii="Calibri" w:hAnsi="Calibri"/>
        </w:rPr>
        <w:t>,</w:t>
      </w:r>
      <w:r w:rsidRPr="00CB7E48">
        <w:rPr>
          <w:rFonts w:ascii="Calibri" w:hAnsi="Calibri"/>
        </w:rPr>
        <w:t xml:space="preserve"> </w:t>
      </w:r>
      <w:r w:rsidR="00973DF4">
        <w:rPr>
          <w:rFonts w:ascii="Calibri" w:hAnsi="Calibri"/>
        </w:rPr>
        <w:t>is</w:t>
      </w:r>
      <w:r w:rsidRPr="00CB7E48">
        <w:rPr>
          <w:rFonts w:ascii="Calibri" w:hAnsi="Calibri"/>
        </w:rPr>
        <w:t xml:space="preserve"> a degree </w:t>
      </w:r>
      <w:r w:rsidR="00577EA9">
        <w:rPr>
          <w:rFonts w:ascii="Calibri" w:hAnsi="Calibri"/>
        </w:rPr>
        <w:t>emphasizing</w:t>
      </w:r>
      <w:r w:rsidR="00577EA9" w:rsidRPr="00CB7E48">
        <w:rPr>
          <w:rFonts w:ascii="Calibri" w:hAnsi="Calibri"/>
        </w:rPr>
        <w:t xml:space="preserve"> </w:t>
      </w:r>
      <w:r w:rsidRPr="00CB7E48">
        <w:rPr>
          <w:rFonts w:ascii="Calibri" w:hAnsi="Calibri"/>
        </w:rPr>
        <w:t xml:space="preserve">a comparative </w:t>
      </w:r>
      <w:r w:rsidR="00577EA9">
        <w:rPr>
          <w:rFonts w:ascii="Calibri" w:hAnsi="Calibri"/>
        </w:rPr>
        <w:t>perspective</w:t>
      </w:r>
      <w:r w:rsidR="0076749E" w:rsidRPr="00CB7E48">
        <w:rPr>
          <w:rFonts w:ascii="Calibri" w:hAnsi="Calibri"/>
        </w:rPr>
        <w:t xml:space="preserve">. </w:t>
      </w:r>
      <w:r w:rsidRPr="00CB7E48">
        <w:rPr>
          <w:rFonts w:ascii="Calibri" w:hAnsi="Calibri"/>
        </w:rPr>
        <w:t xml:space="preserve">Students at CSUSM </w:t>
      </w:r>
      <w:r w:rsidR="00577EA9">
        <w:rPr>
          <w:rFonts w:ascii="Calibri" w:hAnsi="Calibri"/>
        </w:rPr>
        <w:t xml:space="preserve">may elect to complete coursework that focuses on singular racial-ethnic group or takes </w:t>
      </w:r>
      <w:r w:rsidRPr="00CB7E48">
        <w:rPr>
          <w:rFonts w:ascii="Calibri" w:hAnsi="Calibri"/>
        </w:rPr>
        <w:t xml:space="preserve">a comparative </w:t>
      </w:r>
      <w:r w:rsidR="00577EA9">
        <w:rPr>
          <w:rFonts w:ascii="Calibri" w:hAnsi="Calibri"/>
        </w:rPr>
        <w:t>approach</w:t>
      </w:r>
      <w:r w:rsidRPr="00CB7E48">
        <w:rPr>
          <w:rFonts w:ascii="Calibri" w:hAnsi="Calibri"/>
        </w:rPr>
        <w:t xml:space="preserve">. </w:t>
      </w:r>
      <w:r w:rsidR="00577EA9">
        <w:rPr>
          <w:rFonts w:ascii="Calibri" w:hAnsi="Calibri"/>
        </w:rPr>
        <w:t>Unlike the proposed program, t</w:t>
      </w:r>
      <w:r w:rsidRPr="00CB7E48">
        <w:rPr>
          <w:rFonts w:ascii="Calibri" w:hAnsi="Calibri"/>
        </w:rPr>
        <w:t>here is no require</w:t>
      </w:r>
      <w:r w:rsidR="00577EA9">
        <w:rPr>
          <w:rFonts w:ascii="Calibri" w:hAnsi="Calibri"/>
        </w:rPr>
        <w:t>d</w:t>
      </w:r>
      <w:r w:rsidRPr="00CB7E48">
        <w:rPr>
          <w:rFonts w:ascii="Calibri" w:hAnsi="Calibri"/>
        </w:rPr>
        <w:t xml:space="preserve"> theory course in the Cal Poly San Luis Obispo degree.</w:t>
      </w:r>
    </w:p>
    <w:p w:rsidR="00107DD5" w:rsidRPr="00CB7E48" w:rsidRDefault="00107DD5" w:rsidP="004157EE">
      <w:pPr>
        <w:rPr>
          <w:rFonts w:ascii="Calibri" w:hAnsi="Calibri"/>
        </w:rPr>
      </w:pPr>
    </w:p>
    <w:p w:rsidR="00107DD5" w:rsidRPr="00CB7E48" w:rsidRDefault="00107DD5" w:rsidP="004157EE">
      <w:pPr>
        <w:rPr>
          <w:rFonts w:ascii="Calibri" w:hAnsi="Calibri"/>
        </w:rPr>
      </w:pPr>
      <w:r w:rsidRPr="00CB7E48">
        <w:rPr>
          <w:rFonts w:ascii="Calibri" w:hAnsi="Calibri"/>
        </w:rPr>
        <w:t>CSU Stanislaus offers a BA in Ethnic Studies with the following concentrations</w:t>
      </w:r>
      <w:r w:rsidR="000037BC" w:rsidRPr="00CB7E48">
        <w:rPr>
          <w:rFonts w:ascii="Calibri" w:hAnsi="Calibri"/>
        </w:rPr>
        <w:t xml:space="preserve">: </w:t>
      </w:r>
      <w:r w:rsidRPr="00CB7E48">
        <w:rPr>
          <w:rFonts w:ascii="Calibri" w:hAnsi="Calibri"/>
        </w:rPr>
        <w:t>1) Ethnic Studies General</w:t>
      </w:r>
      <w:r w:rsidR="000037BC" w:rsidRPr="00CB7E48">
        <w:rPr>
          <w:rFonts w:ascii="Calibri" w:hAnsi="Calibri"/>
        </w:rPr>
        <w:t xml:space="preserve">, </w:t>
      </w:r>
      <w:r w:rsidRPr="00CB7E48">
        <w:rPr>
          <w:rFonts w:ascii="Calibri" w:hAnsi="Calibri"/>
        </w:rPr>
        <w:t xml:space="preserve">2) </w:t>
      </w:r>
      <w:r w:rsidRPr="00CB7E48">
        <w:rPr>
          <w:rFonts w:ascii="Calibri" w:hAnsi="Calibri"/>
          <w:color w:val="000000"/>
        </w:rPr>
        <w:t>Socio-Cultural Emphasis in Ethnic Minority Families</w:t>
      </w:r>
      <w:r w:rsidR="000037BC" w:rsidRPr="00CB7E48">
        <w:rPr>
          <w:rFonts w:ascii="Calibri" w:hAnsi="Calibri"/>
          <w:color w:val="000000"/>
        </w:rPr>
        <w:t xml:space="preserve">, or </w:t>
      </w:r>
      <w:r w:rsidRPr="00CB7E48">
        <w:rPr>
          <w:rFonts w:ascii="Calibri" w:hAnsi="Calibri"/>
          <w:color w:val="000000"/>
        </w:rPr>
        <w:t xml:space="preserve">3) </w:t>
      </w:r>
      <w:r w:rsidRPr="00CB7E48">
        <w:rPr>
          <w:rFonts w:ascii="Calibri" w:hAnsi="Calibri" w:cs="Lucida Grande"/>
          <w:color w:val="000000"/>
        </w:rPr>
        <w:t>Socio-Political Focus on Ethnic Experiences</w:t>
      </w:r>
      <w:r w:rsidR="000037BC" w:rsidRPr="00CB7E48">
        <w:rPr>
          <w:rFonts w:ascii="Calibri" w:hAnsi="Calibri" w:cs="Lucida Grande"/>
          <w:color w:val="000000"/>
        </w:rPr>
        <w:t xml:space="preserve">. </w:t>
      </w:r>
      <w:r w:rsidRPr="00CB7E48">
        <w:rPr>
          <w:rFonts w:ascii="Calibri" w:hAnsi="Calibri"/>
        </w:rPr>
        <w:t xml:space="preserve">The proposed Ethnic Studies major at CSUSM </w:t>
      </w:r>
      <w:r w:rsidR="0008146B">
        <w:rPr>
          <w:rFonts w:ascii="Calibri" w:hAnsi="Calibri"/>
        </w:rPr>
        <w:t xml:space="preserve">is a degree emphasizing </w:t>
      </w:r>
      <w:r w:rsidRPr="00CB7E48">
        <w:rPr>
          <w:rFonts w:ascii="Calibri" w:hAnsi="Calibri"/>
        </w:rPr>
        <w:t xml:space="preserve">a </w:t>
      </w:r>
      <w:r w:rsidR="0008146B">
        <w:rPr>
          <w:rFonts w:ascii="Calibri" w:hAnsi="Calibri"/>
        </w:rPr>
        <w:t xml:space="preserve">comparative approach </w:t>
      </w:r>
      <w:r w:rsidRPr="00CB7E48">
        <w:rPr>
          <w:rFonts w:ascii="Calibri" w:hAnsi="Calibri"/>
        </w:rPr>
        <w:t>in Ethnic Studies</w:t>
      </w:r>
      <w:r w:rsidR="0008146B">
        <w:rPr>
          <w:rFonts w:ascii="Calibri" w:hAnsi="Calibri"/>
        </w:rPr>
        <w:t xml:space="preserve"> whereas t</w:t>
      </w:r>
      <w:r w:rsidRPr="00CB7E48">
        <w:rPr>
          <w:rFonts w:ascii="Calibri" w:hAnsi="Calibri"/>
        </w:rPr>
        <w:t xml:space="preserve">he degree program at CSU Stanislaus offers concentrations in comparative Ethnic Studies, Socio-cultural, or Socio-political. </w:t>
      </w:r>
      <w:r w:rsidR="0008146B">
        <w:rPr>
          <w:rFonts w:ascii="Calibri" w:hAnsi="Calibri"/>
        </w:rPr>
        <w:t xml:space="preserve">A difference is the </w:t>
      </w:r>
      <w:r w:rsidRPr="00CB7E48">
        <w:rPr>
          <w:rFonts w:ascii="Calibri" w:hAnsi="Calibri"/>
        </w:rPr>
        <w:t>proposed Ethnic Studies program offers students a greater variety of courses in which to meet the requirements for the major within each required theme.</w:t>
      </w:r>
    </w:p>
    <w:p w:rsidR="00107DD5" w:rsidRPr="00CB7E48" w:rsidRDefault="00107DD5" w:rsidP="004157EE">
      <w:pPr>
        <w:rPr>
          <w:rFonts w:ascii="Calibri" w:hAnsi="Calibri" w:cs="Lucida Grande"/>
          <w:color w:val="000000"/>
        </w:rPr>
      </w:pPr>
    </w:p>
    <w:p w:rsidR="00107DD5" w:rsidRPr="00CB7E48" w:rsidRDefault="00740A59" w:rsidP="004157EE">
      <w:pPr>
        <w:rPr>
          <w:rFonts w:ascii="Calibri" w:hAnsi="Calibri" w:cs="Lucida Grande"/>
          <w:color w:val="000000"/>
        </w:rPr>
      </w:pPr>
      <w:r>
        <w:rPr>
          <w:rFonts w:ascii="Calibri" w:hAnsi="Calibri" w:cs="Lucida Grande"/>
          <w:color w:val="000000"/>
        </w:rPr>
        <w:t xml:space="preserve">Three programs in the CSU </w:t>
      </w:r>
      <w:r w:rsidR="00F3242D" w:rsidRPr="00CB7E48">
        <w:rPr>
          <w:rFonts w:ascii="Calibri" w:hAnsi="Calibri" w:cs="Lucida Grande"/>
          <w:color w:val="000000"/>
        </w:rPr>
        <w:t xml:space="preserve">offer a concentration, </w:t>
      </w:r>
      <w:r w:rsidR="00F3242D" w:rsidRPr="00CB7E48">
        <w:rPr>
          <w:rFonts w:ascii="Calibri" w:hAnsi="Calibri" w:cs="Lucida Grande"/>
          <w:i/>
          <w:color w:val="000000"/>
          <w:u w:val="single"/>
        </w:rPr>
        <w:t>not</w:t>
      </w:r>
      <w:r w:rsidR="00F3242D" w:rsidRPr="00CB7E48">
        <w:rPr>
          <w:rFonts w:ascii="Calibri" w:hAnsi="Calibri" w:cs="Lucida Grande"/>
          <w:color w:val="000000"/>
        </w:rPr>
        <w:t xml:space="preserve"> a B.A., in Ethnic Studies</w:t>
      </w:r>
      <w:r w:rsidR="000037BC" w:rsidRPr="00CB7E48">
        <w:rPr>
          <w:rFonts w:ascii="Calibri" w:hAnsi="Calibri" w:cs="Lucida Grande"/>
          <w:color w:val="000000"/>
        </w:rPr>
        <w:t>, which distinguishes the proposed ETST program at CSUSM:</w:t>
      </w:r>
      <w:r w:rsidR="00F3242D" w:rsidRPr="00CB7E48">
        <w:rPr>
          <w:rFonts w:ascii="Calibri" w:hAnsi="Calibri" w:cs="Lucida Grande"/>
          <w:color w:val="000000"/>
        </w:rPr>
        <w:t xml:space="preserve"> (1) </w:t>
      </w:r>
      <w:r w:rsidR="00F3242D" w:rsidRPr="00CB7E48">
        <w:rPr>
          <w:rFonts w:ascii="Calibri" w:hAnsi="Calibri"/>
        </w:rPr>
        <w:t xml:space="preserve">CSU Bakersfield offers a BA in Sociology </w:t>
      </w:r>
      <w:r w:rsidR="00F3242D" w:rsidRPr="00CB7E48">
        <w:rPr>
          <w:rFonts w:ascii="Calibri" w:hAnsi="Calibri"/>
        </w:rPr>
        <w:lastRenderedPageBreak/>
        <w:t>with a concentration in Ethnic Studies</w:t>
      </w:r>
      <w:r w:rsidR="000037BC" w:rsidRPr="00CB7E48">
        <w:rPr>
          <w:rFonts w:ascii="Calibri" w:hAnsi="Calibri"/>
        </w:rPr>
        <w:t>;</w:t>
      </w:r>
      <w:r w:rsidR="00F3242D" w:rsidRPr="00CB7E48">
        <w:rPr>
          <w:rFonts w:ascii="Calibri" w:hAnsi="Calibri"/>
        </w:rPr>
        <w:t xml:space="preserve"> (2) </w:t>
      </w:r>
      <w:r w:rsidR="00107DD5" w:rsidRPr="00CB7E48">
        <w:rPr>
          <w:rFonts w:ascii="Calibri" w:hAnsi="Calibri" w:cs="Lucida Grande"/>
          <w:color w:val="000000"/>
        </w:rPr>
        <w:t>CSU Stanislaus also offers a BA in Liberal Studies with a concentration in Ethnic Studies</w:t>
      </w:r>
      <w:r w:rsidR="000037BC" w:rsidRPr="00CB7E48">
        <w:rPr>
          <w:rFonts w:ascii="Calibri" w:hAnsi="Calibri" w:cs="Lucida Grande"/>
          <w:color w:val="000000"/>
        </w:rPr>
        <w:t xml:space="preserve">; (3) SDSU offers a BA in Liberal Studies with a concentration in Ethnic Studies. </w:t>
      </w:r>
      <w:r w:rsidR="000E274E" w:rsidRPr="00CB7E48">
        <w:rPr>
          <w:rFonts w:ascii="Calibri" w:hAnsi="Calibri" w:cs="Lucida Grande"/>
          <w:color w:val="000000"/>
        </w:rPr>
        <w:t xml:space="preserve">An additional distinction is the depth and breadth of study offered by a BA in </w:t>
      </w:r>
      <w:r w:rsidR="002F64D4">
        <w:rPr>
          <w:rFonts w:ascii="Calibri" w:hAnsi="Calibri" w:cs="Lucida Grande"/>
          <w:color w:val="000000"/>
        </w:rPr>
        <w:t xml:space="preserve">the </w:t>
      </w:r>
      <w:r w:rsidR="000E274E" w:rsidRPr="00CB7E48">
        <w:rPr>
          <w:rFonts w:ascii="Calibri" w:hAnsi="Calibri" w:cs="Lucida Grande"/>
          <w:color w:val="000000"/>
        </w:rPr>
        <w:t>proposed program.</w:t>
      </w:r>
    </w:p>
    <w:p w:rsidR="00107DD5" w:rsidRPr="00CB7E48" w:rsidRDefault="00107DD5" w:rsidP="004157EE">
      <w:pPr>
        <w:rPr>
          <w:rFonts w:ascii="Calibri" w:hAnsi="Calibri" w:cs="Lucida Grande"/>
          <w:color w:val="000000"/>
        </w:rPr>
      </w:pPr>
    </w:p>
    <w:p w:rsidR="00107DD5" w:rsidRPr="00CB7E48" w:rsidRDefault="000037BC" w:rsidP="004157EE">
      <w:pPr>
        <w:rPr>
          <w:rFonts w:ascii="Calibri" w:hAnsi="Calibri" w:cs="Lucida Grande"/>
          <w:color w:val="000000"/>
        </w:rPr>
      </w:pPr>
      <w:r w:rsidRPr="00CB7E48">
        <w:rPr>
          <w:rFonts w:ascii="Calibri" w:hAnsi="Calibri" w:cs="Lucida Grande"/>
          <w:color w:val="000000"/>
        </w:rPr>
        <w:t xml:space="preserve">In addition, we recognize that San Francisco State University through </w:t>
      </w:r>
      <w:r w:rsidR="00107DD5" w:rsidRPr="00CB7E48">
        <w:rPr>
          <w:rFonts w:ascii="Calibri" w:hAnsi="Calibri" w:cs="Lucida Grande"/>
          <w:color w:val="000000"/>
        </w:rPr>
        <w:t>the College of Ethnic Studies offers the following BA degrees:</w:t>
      </w:r>
      <w:r w:rsidRPr="00CB7E48">
        <w:rPr>
          <w:rFonts w:ascii="Calibri" w:hAnsi="Calibri" w:cs="Lucida Grande"/>
          <w:color w:val="000000"/>
        </w:rPr>
        <w:t xml:space="preserve"> </w:t>
      </w:r>
      <w:r w:rsidR="00107DD5" w:rsidRPr="00CB7E48">
        <w:rPr>
          <w:rFonts w:ascii="Calibri" w:hAnsi="Calibri" w:cs="Lucida Grande"/>
          <w:color w:val="000000"/>
        </w:rPr>
        <w:t>1) Africana Studies</w:t>
      </w:r>
      <w:r w:rsidRPr="00CB7E48">
        <w:rPr>
          <w:rFonts w:ascii="Calibri" w:hAnsi="Calibri" w:cs="Lucida Grande"/>
          <w:color w:val="000000"/>
        </w:rPr>
        <w:t xml:space="preserve">, </w:t>
      </w:r>
      <w:r w:rsidR="00107DD5" w:rsidRPr="00CB7E48">
        <w:rPr>
          <w:rFonts w:ascii="Calibri" w:hAnsi="Calibri" w:cs="Lucida Grande"/>
          <w:color w:val="000000"/>
        </w:rPr>
        <w:t>2) American Indian Studies</w:t>
      </w:r>
      <w:r w:rsidRPr="00CB7E48">
        <w:rPr>
          <w:rFonts w:ascii="Calibri" w:hAnsi="Calibri" w:cs="Lucida Grande"/>
          <w:color w:val="000000"/>
        </w:rPr>
        <w:t xml:space="preserve">, </w:t>
      </w:r>
      <w:r w:rsidR="00107DD5" w:rsidRPr="00CB7E48">
        <w:rPr>
          <w:rFonts w:ascii="Calibri" w:hAnsi="Calibri" w:cs="Lucida Grande"/>
          <w:color w:val="000000"/>
        </w:rPr>
        <w:t>3) Asian American Studies</w:t>
      </w:r>
      <w:r w:rsidR="0041244A" w:rsidRPr="00CB7E48">
        <w:rPr>
          <w:rFonts w:ascii="Calibri" w:hAnsi="Calibri" w:cs="Lucida Grande"/>
          <w:color w:val="000000"/>
        </w:rPr>
        <w:t xml:space="preserve">, or </w:t>
      </w:r>
      <w:r w:rsidR="00107DD5" w:rsidRPr="00CB7E48">
        <w:rPr>
          <w:rFonts w:ascii="Calibri" w:hAnsi="Calibri" w:cs="Lucida Grande"/>
          <w:color w:val="000000"/>
        </w:rPr>
        <w:t>4)</w:t>
      </w:r>
      <w:r w:rsidR="0041244A" w:rsidRPr="00CB7E48">
        <w:rPr>
          <w:rFonts w:ascii="Calibri" w:hAnsi="Calibri" w:cs="Lucida Grande"/>
          <w:color w:val="000000"/>
        </w:rPr>
        <w:t xml:space="preserve"> </w:t>
      </w:r>
      <w:r w:rsidR="00107DD5" w:rsidRPr="00CB7E48">
        <w:rPr>
          <w:rFonts w:ascii="Calibri" w:hAnsi="Calibri" w:cs="Lucida Grande"/>
          <w:color w:val="000000"/>
        </w:rPr>
        <w:t>Latin@ Studies</w:t>
      </w:r>
      <w:r w:rsidR="0041244A" w:rsidRPr="00CB7E48">
        <w:rPr>
          <w:rFonts w:ascii="Calibri" w:hAnsi="Calibri" w:cs="Lucida Grande"/>
          <w:color w:val="000000"/>
        </w:rPr>
        <w:t xml:space="preserve">; </w:t>
      </w:r>
      <w:r w:rsidR="0041244A" w:rsidRPr="00CB7E48">
        <w:rPr>
          <w:rFonts w:ascii="Calibri" w:hAnsi="Calibri" w:cs="Lucida Grande"/>
          <w:i/>
          <w:color w:val="000000"/>
        </w:rPr>
        <w:t>however</w:t>
      </w:r>
      <w:r w:rsidR="0041244A" w:rsidRPr="00CB7E48">
        <w:rPr>
          <w:rFonts w:ascii="Calibri" w:hAnsi="Calibri" w:cs="Lucida Grande"/>
          <w:color w:val="000000"/>
        </w:rPr>
        <w:t xml:space="preserve">, it </w:t>
      </w:r>
      <w:r w:rsidR="0041244A" w:rsidRPr="00CB7E48">
        <w:rPr>
          <w:rFonts w:ascii="Calibri" w:hAnsi="Calibri" w:cs="Lucida Grande"/>
          <w:i/>
          <w:color w:val="000000"/>
        </w:rPr>
        <w:t>does not</w:t>
      </w:r>
      <w:r w:rsidR="0041244A" w:rsidRPr="00CB7E48">
        <w:rPr>
          <w:rFonts w:ascii="Calibri" w:hAnsi="Calibri" w:cs="Lucida Grande"/>
          <w:color w:val="000000"/>
        </w:rPr>
        <w:t xml:space="preserve"> </w:t>
      </w:r>
      <w:r w:rsidR="00107DD5" w:rsidRPr="00CB7E48">
        <w:rPr>
          <w:rFonts w:ascii="Calibri" w:hAnsi="Calibri" w:cs="Lucida Grande"/>
          <w:color w:val="000000"/>
        </w:rPr>
        <w:t>offer a B.A. in Ethnic Studies</w:t>
      </w:r>
      <w:r w:rsidR="0041244A" w:rsidRPr="00CB7E48">
        <w:rPr>
          <w:rFonts w:ascii="Calibri" w:hAnsi="Calibri" w:cs="Lucida Grande"/>
          <w:color w:val="000000"/>
        </w:rPr>
        <w:t xml:space="preserve"> which distinguishes SFSU from the proposed program at CSUSM.</w:t>
      </w:r>
      <w:r w:rsidR="00107DD5" w:rsidRPr="00CB7E48">
        <w:rPr>
          <w:rFonts w:ascii="Calibri" w:hAnsi="Calibri" w:cs="Lucida Grande"/>
          <w:color w:val="000000"/>
        </w:rPr>
        <w:t xml:space="preserve"> </w:t>
      </w:r>
    </w:p>
    <w:p w:rsidR="00107DD5" w:rsidRPr="00CB7E48" w:rsidRDefault="00107DD5" w:rsidP="004157EE">
      <w:pPr>
        <w:rPr>
          <w:rFonts w:ascii="Calibri" w:hAnsi="Calibri" w:cs="Lucida Grande"/>
          <w:color w:val="000000"/>
        </w:rPr>
      </w:pPr>
    </w:p>
    <w:p w:rsidR="00107DD5" w:rsidRPr="00CB7E48" w:rsidRDefault="0041244A" w:rsidP="004157EE">
      <w:pPr>
        <w:rPr>
          <w:rFonts w:ascii="Calibri" w:hAnsi="Calibri" w:cs="Lucida Grande"/>
          <w:color w:val="000000"/>
        </w:rPr>
      </w:pPr>
      <w:r w:rsidRPr="00CB7E48">
        <w:rPr>
          <w:rFonts w:ascii="Calibri" w:hAnsi="Calibri" w:cs="Lucida Grande"/>
          <w:color w:val="000000"/>
        </w:rPr>
        <w:t>Finally, o</w:t>
      </w:r>
      <w:r w:rsidR="00107DD5" w:rsidRPr="00CB7E48">
        <w:rPr>
          <w:rFonts w:ascii="Calibri" w:hAnsi="Calibri" w:cs="Lucida Grande"/>
          <w:color w:val="000000"/>
        </w:rPr>
        <w:t xml:space="preserve">f the neighboring </w:t>
      </w:r>
      <w:r w:rsidRPr="00CB7E48">
        <w:rPr>
          <w:rFonts w:ascii="Calibri" w:hAnsi="Calibri" w:cs="Lucida Grande"/>
          <w:color w:val="000000"/>
        </w:rPr>
        <w:t>universities</w:t>
      </w:r>
      <w:r w:rsidR="00107DD5" w:rsidRPr="00CB7E48">
        <w:rPr>
          <w:rFonts w:ascii="Calibri" w:hAnsi="Calibri" w:cs="Lucida Grande"/>
          <w:color w:val="000000"/>
        </w:rPr>
        <w:t xml:space="preserve">, UCSD and USD </w:t>
      </w:r>
      <w:r w:rsidR="00740A59">
        <w:rPr>
          <w:rFonts w:ascii="Calibri" w:hAnsi="Calibri" w:cs="Lucida Grande"/>
          <w:color w:val="000000"/>
        </w:rPr>
        <w:t>offer the</w:t>
      </w:r>
      <w:r w:rsidR="00107DD5" w:rsidRPr="00CB7E48">
        <w:rPr>
          <w:rFonts w:ascii="Calibri" w:hAnsi="Calibri" w:cs="Lucida Grande"/>
          <w:color w:val="000000"/>
        </w:rPr>
        <w:t xml:space="preserve"> B.A. in Ethnic Studies. </w:t>
      </w:r>
      <w:r w:rsidR="000E274E" w:rsidRPr="00CB7E48">
        <w:rPr>
          <w:rFonts w:ascii="Calibri" w:hAnsi="Calibri" w:cs="Lucida Grande"/>
          <w:color w:val="000000"/>
        </w:rPr>
        <w:t>A similarity between the proposed program and UCSD’s is both have a theor</w:t>
      </w:r>
      <w:r w:rsidR="00366BBC">
        <w:rPr>
          <w:rFonts w:ascii="Calibri" w:hAnsi="Calibri" w:cs="Lucida Grande"/>
          <w:color w:val="000000"/>
        </w:rPr>
        <w:t>y</w:t>
      </w:r>
      <w:r w:rsidR="000E274E" w:rsidRPr="00CB7E48">
        <w:rPr>
          <w:rFonts w:ascii="Calibri" w:hAnsi="Calibri" w:cs="Lucida Grande"/>
          <w:color w:val="000000"/>
        </w:rPr>
        <w:t xml:space="preserve"> and a methods requirement. Differences between the programs are the core courses composing the proposed program as well as the </w:t>
      </w:r>
      <w:proofErr w:type="spellStart"/>
      <w:r w:rsidR="000E274E" w:rsidRPr="00CB7E48">
        <w:rPr>
          <w:rFonts w:ascii="Calibri" w:hAnsi="Calibri" w:cs="Lucida Grande"/>
          <w:color w:val="000000"/>
        </w:rPr>
        <w:t>thematics</w:t>
      </w:r>
      <w:proofErr w:type="spellEnd"/>
      <w:r w:rsidR="000E274E" w:rsidRPr="00CB7E48">
        <w:rPr>
          <w:rFonts w:ascii="Calibri" w:hAnsi="Calibri" w:cs="Lucida Grande"/>
          <w:color w:val="000000"/>
        </w:rPr>
        <w:t xml:space="preserve"> that organize the upper-division</w:t>
      </w:r>
      <w:r w:rsidR="00740A59">
        <w:rPr>
          <w:rFonts w:ascii="Calibri" w:hAnsi="Calibri" w:cs="Lucida Grande"/>
          <w:color w:val="000000"/>
        </w:rPr>
        <w:t xml:space="preserve"> electives.  Next, two curricular</w:t>
      </w:r>
      <w:r w:rsidR="000E274E" w:rsidRPr="00CB7E48">
        <w:rPr>
          <w:rFonts w:ascii="Calibri" w:hAnsi="Calibri" w:cs="Lucida Grande"/>
          <w:color w:val="000000"/>
        </w:rPr>
        <w:t xml:space="preserve"> similarities between the proposed program and USD is each offers an introductory and capstone courses. The proposed program differs from USD throu</w:t>
      </w:r>
      <w:r w:rsidR="002F64D4">
        <w:rPr>
          <w:rFonts w:ascii="Calibri" w:hAnsi="Calibri" w:cs="Lucida Grande"/>
          <w:color w:val="000000"/>
        </w:rPr>
        <w:t>gh its requirement of a theory</w:t>
      </w:r>
      <w:r w:rsidR="000E274E" w:rsidRPr="00CB7E48">
        <w:rPr>
          <w:rFonts w:ascii="Calibri" w:hAnsi="Calibri" w:cs="Lucida Grande"/>
          <w:color w:val="000000"/>
        </w:rPr>
        <w:t xml:space="preserve"> and a methods </w:t>
      </w:r>
      <w:r w:rsidR="00675860">
        <w:rPr>
          <w:rFonts w:ascii="Calibri" w:hAnsi="Calibri" w:cs="Lucida Grande"/>
          <w:color w:val="000000"/>
        </w:rPr>
        <w:t>course</w:t>
      </w:r>
      <w:r w:rsidR="000E274E" w:rsidRPr="00CB7E48">
        <w:rPr>
          <w:rFonts w:ascii="Calibri" w:hAnsi="Calibri" w:cs="Lucida Grande"/>
          <w:color w:val="000000"/>
        </w:rPr>
        <w:t>, them</w:t>
      </w:r>
      <w:r w:rsidR="00740A59">
        <w:rPr>
          <w:rFonts w:ascii="Calibri" w:hAnsi="Calibri" w:cs="Lucida Grande"/>
          <w:color w:val="000000"/>
        </w:rPr>
        <w:t>es</w:t>
      </w:r>
      <w:r w:rsidR="000E274E" w:rsidRPr="00CB7E48">
        <w:rPr>
          <w:rFonts w:ascii="Calibri" w:hAnsi="Calibri" w:cs="Lucida Grande"/>
          <w:color w:val="000000"/>
        </w:rPr>
        <w:t xml:space="preserve"> that structure upper-division curriculum, and </w:t>
      </w:r>
      <w:r w:rsidR="00740A59">
        <w:rPr>
          <w:rFonts w:ascii="Calibri" w:hAnsi="Calibri" w:cs="Lucida Grande"/>
          <w:color w:val="000000"/>
        </w:rPr>
        <w:t>emphasis on breadth and depth in</w:t>
      </w:r>
      <w:r w:rsidR="000E274E" w:rsidRPr="00CB7E48">
        <w:rPr>
          <w:rFonts w:ascii="Calibri" w:hAnsi="Calibri" w:cs="Lucida Grande"/>
          <w:color w:val="000000"/>
        </w:rPr>
        <w:t xml:space="preserve"> understanding racial-ethnic groups.</w:t>
      </w:r>
    </w:p>
    <w:p w:rsidR="00107DD5" w:rsidRPr="00CB7E48" w:rsidRDefault="00107DD5" w:rsidP="004157EE">
      <w:pPr>
        <w:rPr>
          <w:rFonts w:ascii="Calibri" w:hAnsi="Calibri"/>
        </w:rPr>
      </w:pPr>
    </w:p>
    <w:p w:rsidR="00107DD5" w:rsidRPr="00CB7E48" w:rsidRDefault="00107DD5" w:rsidP="004157EE">
      <w:pPr>
        <w:rPr>
          <w:rFonts w:ascii="Calibri" w:hAnsi="Calibri" w:cs="Helvetica Neue"/>
          <w:color w:val="262626"/>
        </w:rPr>
      </w:pPr>
      <w:r w:rsidRPr="00CB7E48">
        <w:rPr>
          <w:rFonts w:ascii="Calibri" w:hAnsi="Calibri"/>
        </w:rPr>
        <w:t xml:space="preserve">5c. </w:t>
      </w:r>
      <w:r w:rsidR="0041244A" w:rsidRPr="00CB7E48">
        <w:rPr>
          <w:rFonts w:ascii="Calibri" w:hAnsi="Calibri"/>
        </w:rPr>
        <w:t xml:space="preserve">Other </w:t>
      </w:r>
      <w:r w:rsidRPr="00CB7E48">
        <w:rPr>
          <w:rFonts w:ascii="Calibri" w:hAnsi="Calibri"/>
        </w:rPr>
        <w:t xml:space="preserve">curricula currently offered </w:t>
      </w:r>
      <w:r w:rsidR="0041244A" w:rsidRPr="00CB7E48">
        <w:rPr>
          <w:rFonts w:ascii="Calibri" w:hAnsi="Calibri"/>
        </w:rPr>
        <w:t>on</w:t>
      </w:r>
      <w:r w:rsidRPr="00CB7E48">
        <w:rPr>
          <w:rFonts w:ascii="Calibri" w:hAnsi="Calibri"/>
        </w:rPr>
        <w:t xml:space="preserve"> campus that</w:t>
      </w:r>
      <w:r w:rsidR="00740A59">
        <w:rPr>
          <w:rFonts w:ascii="Calibri" w:hAnsi="Calibri"/>
        </w:rPr>
        <w:t xml:space="preserve"> are</w:t>
      </w:r>
      <w:r w:rsidRPr="00CB7E48">
        <w:rPr>
          <w:rFonts w:ascii="Calibri" w:hAnsi="Calibri"/>
        </w:rPr>
        <w:t xml:space="preserve"> closely related to the proposed </w:t>
      </w:r>
      <w:r w:rsidR="0041244A" w:rsidRPr="00CB7E48">
        <w:rPr>
          <w:rFonts w:ascii="Calibri" w:hAnsi="Calibri"/>
        </w:rPr>
        <w:t xml:space="preserve">Ethnic Studies degree </w:t>
      </w:r>
      <w:r w:rsidRPr="00CB7E48">
        <w:rPr>
          <w:rFonts w:ascii="Calibri" w:hAnsi="Calibri"/>
        </w:rPr>
        <w:t>program</w:t>
      </w:r>
      <w:r w:rsidR="0041244A" w:rsidRPr="00CB7E48">
        <w:rPr>
          <w:rFonts w:ascii="Calibri" w:hAnsi="Calibri"/>
        </w:rPr>
        <w:t xml:space="preserve"> </w:t>
      </w:r>
      <w:r w:rsidR="002D0776">
        <w:rPr>
          <w:rFonts w:ascii="Calibri" w:hAnsi="Calibri"/>
        </w:rPr>
        <w:t xml:space="preserve">is the </w:t>
      </w:r>
      <w:r w:rsidR="002D0776" w:rsidRPr="00AE2AE7">
        <w:rPr>
          <w:rFonts w:ascii="Calibri" w:hAnsi="Calibri"/>
          <w:highlight w:val="cyan"/>
        </w:rPr>
        <w:t>American Indian Studies (formerly Native Studies minor)</w:t>
      </w:r>
      <w:r w:rsidR="0076749E" w:rsidRPr="00AE2AE7">
        <w:rPr>
          <w:rFonts w:ascii="Calibri" w:hAnsi="Calibri"/>
          <w:highlight w:val="cyan"/>
        </w:rPr>
        <w:t xml:space="preserve">. </w:t>
      </w:r>
      <w:r w:rsidR="002D0776" w:rsidRPr="00AE2AE7">
        <w:rPr>
          <w:rFonts w:ascii="Calibri" w:hAnsi="Calibri"/>
          <w:highlight w:val="cyan"/>
        </w:rPr>
        <w:t xml:space="preserve">A letter of support from the chair of the AIS department is provided in </w:t>
      </w:r>
      <w:r w:rsidR="002D0776" w:rsidRPr="00B54381">
        <w:rPr>
          <w:rFonts w:ascii="Calibri" w:hAnsi="Calibri"/>
          <w:highlight w:val="cyan"/>
        </w:rPr>
        <w:t xml:space="preserve">Appendix </w:t>
      </w:r>
      <w:r w:rsidR="00B54381" w:rsidRPr="00B54381">
        <w:rPr>
          <w:rFonts w:ascii="Calibri" w:hAnsi="Calibri"/>
          <w:highlight w:val="cyan"/>
        </w:rPr>
        <w:t>G</w:t>
      </w:r>
      <w:r w:rsidR="002D0776" w:rsidRPr="00AE2AE7">
        <w:rPr>
          <w:rFonts w:ascii="Calibri" w:hAnsi="Calibri"/>
          <w:highlight w:val="cyan"/>
        </w:rPr>
        <w:t>.</w:t>
      </w:r>
      <w:r w:rsidR="002D0776">
        <w:rPr>
          <w:rFonts w:ascii="Calibri" w:hAnsi="Calibri"/>
        </w:rPr>
        <w:t xml:space="preserve"> </w:t>
      </w:r>
      <w:r w:rsidRPr="00CB7E48">
        <w:rPr>
          <w:rFonts w:ascii="Calibri" w:hAnsi="Calibri"/>
        </w:rPr>
        <w:t xml:space="preserve">Students with an interest in pursuing studies in the areas of </w:t>
      </w:r>
      <w:r w:rsidRPr="00CB7E48">
        <w:rPr>
          <w:rFonts w:ascii="Calibri" w:hAnsi="Calibri" w:cs="Helvetica Neue"/>
          <w:color w:val="262626"/>
        </w:rPr>
        <w:t xml:space="preserve">race, ethnicity, indigeneity, gender, sexuality, class, and dis/ability have sought majors in other disciplines. </w:t>
      </w:r>
    </w:p>
    <w:p w:rsidR="00107DD5" w:rsidRPr="00CB7E48" w:rsidRDefault="00107DD5" w:rsidP="004157EE">
      <w:pPr>
        <w:rPr>
          <w:rFonts w:ascii="Calibri" w:hAnsi="Calibri" w:cs="Helvetica Neue"/>
          <w:color w:val="262626"/>
        </w:rPr>
      </w:pPr>
    </w:p>
    <w:p w:rsidR="00107DD5" w:rsidRDefault="00107DD5">
      <w:pPr>
        <w:rPr>
          <w:rFonts w:ascii="Calibri" w:hAnsi="Calibri" w:cs="Helvetica Neue"/>
          <w:color w:val="262626"/>
        </w:rPr>
      </w:pPr>
      <w:r w:rsidRPr="00CB7E48">
        <w:rPr>
          <w:rFonts w:ascii="Calibri" w:hAnsi="Calibri" w:cs="Helvetica Neue"/>
          <w:color w:val="262626"/>
        </w:rPr>
        <w:t xml:space="preserve">5d. </w:t>
      </w:r>
      <w:r w:rsidR="006617C7">
        <w:rPr>
          <w:rFonts w:ascii="Calibri" w:hAnsi="Calibri" w:cs="Helvetica Neue"/>
          <w:color w:val="262626"/>
        </w:rPr>
        <w:t>Conceiving and developing the Ethnic Studies major at CSUSM has had some c</w:t>
      </w:r>
      <w:r w:rsidRPr="00CB7E48">
        <w:rPr>
          <w:rFonts w:ascii="Calibri" w:hAnsi="Calibri" w:cs="Helvetica Neue"/>
          <w:color w:val="262626"/>
        </w:rPr>
        <w:t xml:space="preserve">ommunity </w:t>
      </w:r>
      <w:r w:rsidR="006617C7">
        <w:rPr>
          <w:rFonts w:ascii="Calibri" w:hAnsi="Calibri" w:cs="Helvetica Neue"/>
          <w:color w:val="262626"/>
        </w:rPr>
        <w:t xml:space="preserve">feedback throughout its history.  Coordinators of the Ethnic Studies program over the years have participated in the San Diego Ethnic Studies Consortium, a conglomerate of faculty who teach and research in the area of Ethnic Studies and/or allied fields (i.e., Chican@ Studies, African American Studies, or Native American Studies).  </w:t>
      </w:r>
      <w:r w:rsidR="00307AB3">
        <w:rPr>
          <w:rFonts w:ascii="Calibri" w:hAnsi="Calibri" w:cs="Helvetica Neue"/>
          <w:color w:val="262626"/>
        </w:rPr>
        <w:t xml:space="preserve">Members of the Consortium have been, and remain, supportive of the development of an Ethnic Studies program in North County. In fact, various Consortium members have offered to write letters of support for the development of an Ethnic Studies major at CSUSM. </w:t>
      </w:r>
    </w:p>
    <w:p w:rsidR="002F64D4" w:rsidRPr="00CB7E48" w:rsidRDefault="002F64D4">
      <w:pPr>
        <w:rPr>
          <w:rFonts w:ascii="Calibri" w:hAnsi="Calibri"/>
        </w:rPr>
      </w:pPr>
    </w:p>
    <w:p w:rsidR="00107DD5" w:rsidRPr="008442F9" w:rsidRDefault="00107DD5" w:rsidP="004157EE">
      <w:pPr>
        <w:rPr>
          <w:rFonts w:ascii="Calibri" w:hAnsi="Calibri"/>
        </w:rPr>
      </w:pPr>
      <w:r w:rsidRPr="008442F9">
        <w:rPr>
          <w:rFonts w:ascii="Calibri" w:hAnsi="Calibri"/>
        </w:rPr>
        <w:t xml:space="preserve">5e. </w:t>
      </w:r>
      <w:r w:rsidR="008442F9">
        <w:rPr>
          <w:rFonts w:ascii="Calibri" w:hAnsi="Calibri"/>
        </w:rPr>
        <w:t>Discussed below are a</w:t>
      </w:r>
      <w:r w:rsidRPr="008442F9">
        <w:rPr>
          <w:rFonts w:ascii="Calibri" w:hAnsi="Calibri"/>
        </w:rPr>
        <w:t>pplicable workforce demand projections and other relevant data.</w:t>
      </w:r>
    </w:p>
    <w:p w:rsidR="00107DD5" w:rsidRPr="00CB7E48" w:rsidRDefault="00107DD5" w:rsidP="004157EE">
      <w:pPr>
        <w:rPr>
          <w:rFonts w:ascii="Calibri" w:hAnsi="Calibri"/>
        </w:rPr>
      </w:pPr>
    </w:p>
    <w:p w:rsidR="00107DD5" w:rsidRPr="00CB7E48" w:rsidRDefault="00107DD5" w:rsidP="004157EE">
      <w:pPr>
        <w:rPr>
          <w:rFonts w:ascii="Calibri" w:hAnsi="Calibri"/>
          <w:color w:val="4F81BD"/>
        </w:rPr>
      </w:pPr>
      <w:r w:rsidRPr="00CB7E48">
        <w:rPr>
          <w:rFonts w:ascii="Calibri" w:hAnsi="Calibri"/>
        </w:rPr>
        <w:t xml:space="preserve">An Ethnic Studies degree prepares students with </w:t>
      </w:r>
      <w:r w:rsidR="00740A59">
        <w:rPr>
          <w:rFonts w:ascii="Calibri" w:hAnsi="Calibri"/>
        </w:rPr>
        <w:t>understanding of</w:t>
      </w:r>
      <w:r w:rsidRPr="00CB7E48">
        <w:rPr>
          <w:rFonts w:ascii="Calibri" w:hAnsi="Calibri"/>
        </w:rPr>
        <w:t xml:space="preserve"> racial and ethnic groups’ histories, experiences, epistemologies, </w:t>
      </w:r>
      <w:r w:rsidRPr="00AB0B4F">
        <w:rPr>
          <w:rFonts w:ascii="Calibri" w:hAnsi="Calibri"/>
        </w:rPr>
        <w:t>and ontologies.</w:t>
      </w:r>
      <w:r w:rsidRPr="00CB7E48">
        <w:rPr>
          <w:rFonts w:ascii="Calibri" w:hAnsi="Calibri"/>
        </w:rPr>
        <w:t xml:space="preserve"> The coursework for the major offers students breadth and/or depth of study given the themes structuring the major. The B.A. will prepare students for a variety of occupations where knowledge and understanding of racial and ethnic groups is essential</w:t>
      </w:r>
      <w:r w:rsidR="0076749E" w:rsidRPr="00CB7E48">
        <w:rPr>
          <w:rFonts w:ascii="Calibri" w:hAnsi="Calibri"/>
        </w:rPr>
        <w:t xml:space="preserve">. </w:t>
      </w:r>
    </w:p>
    <w:p w:rsidR="00107DD5" w:rsidRPr="00CB7E48" w:rsidRDefault="00107DD5" w:rsidP="004157EE">
      <w:pPr>
        <w:rPr>
          <w:rFonts w:ascii="Calibri" w:hAnsi="Calibri"/>
          <w:color w:val="4F81BD"/>
        </w:rPr>
      </w:pPr>
    </w:p>
    <w:p w:rsidR="00107DD5" w:rsidRPr="00CB7E48" w:rsidRDefault="00107DD5" w:rsidP="004157EE">
      <w:pPr>
        <w:rPr>
          <w:rFonts w:ascii="Calibri" w:hAnsi="Calibri"/>
        </w:rPr>
      </w:pPr>
      <w:r w:rsidRPr="00CB7E48">
        <w:rPr>
          <w:rFonts w:ascii="Calibri" w:hAnsi="Calibri"/>
        </w:rPr>
        <w:t xml:space="preserve">The 2007 survey by the National Association of Colleges and Employers (NACE) found that most hiring managers are more interested in a job candidate’s skills rather than their college major. </w:t>
      </w:r>
      <w:r w:rsidR="0025329B">
        <w:rPr>
          <w:rFonts w:ascii="Calibri" w:hAnsi="Calibri"/>
        </w:rPr>
        <w:t>The survey</w:t>
      </w:r>
      <w:r w:rsidRPr="00CB7E48">
        <w:rPr>
          <w:rFonts w:ascii="Calibri" w:hAnsi="Calibri"/>
        </w:rPr>
        <w:t xml:space="preserve"> argue</w:t>
      </w:r>
      <w:r w:rsidR="0025329B">
        <w:rPr>
          <w:rFonts w:ascii="Calibri" w:hAnsi="Calibri"/>
        </w:rPr>
        <w:t>s</w:t>
      </w:r>
      <w:r w:rsidRPr="00CB7E48">
        <w:rPr>
          <w:rFonts w:ascii="Calibri" w:hAnsi="Calibri"/>
        </w:rPr>
        <w:t xml:space="preserve"> that skills such as communication and critical thinking</w:t>
      </w:r>
      <w:r w:rsidR="00795E37">
        <w:rPr>
          <w:rFonts w:ascii="Calibri" w:hAnsi="Calibri"/>
        </w:rPr>
        <w:t xml:space="preserve"> (also referred to as </w:t>
      </w:r>
      <w:r w:rsidR="00795E37">
        <w:rPr>
          <w:rFonts w:ascii="Calibri" w:hAnsi="Calibri"/>
        </w:rPr>
        <w:lastRenderedPageBreak/>
        <w:t>“critical employability skills”)</w:t>
      </w:r>
      <w:r w:rsidRPr="00CB7E48">
        <w:rPr>
          <w:rFonts w:ascii="Calibri" w:hAnsi="Calibri"/>
        </w:rPr>
        <w:t xml:space="preserve"> are what employers </w:t>
      </w:r>
      <w:r w:rsidR="00FB2805">
        <w:rPr>
          <w:rFonts w:ascii="Calibri" w:hAnsi="Calibri"/>
        </w:rPr>
        <w:t>seek</w:t>
      </w:r>
      <w:r w:rsidRPr="00CB7E48">
        <w:rPr>
          <w:rFonts w:ascii="Calibri" w:hAnsi="Calibri"/>
        </w:rPr>
        <w:t xml:space="preserve"> in potential hires. Majoring in Ethnic Studies may not correlate to a particular </w:t>
      </w:r>
      <w:r w:rsidR="002B1801" w:rsidRPr="00CB7E48">
        <w:rPr>
          <w:rFonts w:ascii="Calibri" w:hAnsi="Calibri"/>
        </w:rPr>
        <w:t>occupation;</w:t>
      </w:r>
      <w:r w:rsidRPr="00CB7E48">
        <w:rPr>
          <w:rFonts w:ascii="Calibri" w:hAnsi="Calibri"/>
        </w:rPr>
        <w:t xml:space="preserve"> instead</w:t>
      </w:r>
      <w:r w:rsidR="002B1801">
        <w:rPr>
          <w:rFonts w:ascii="Calibri" w:hAnsi="Calibri"/>
        </w:rPr>
        <w:t>,</w:t>
      </w:r>
      <w:r w:rsidRPr="00CB7E48">
        <w:rPr>
          <w:rFonts w:ascii="Calibri" w:hAnsi="Calibri"/>
        </w:rPr>
        <w:t xml:space="preserve"> it </w:t>
      </w:r>
      <w:r w:rsidR="00FB2805">
        <w:rPr>
          <w:rFonts w:ascii="Calibri" w:hAnsi="Calibri"/>
        </w:rPr>
        <w:t>encourages students</w:t>
      </w:r>
      <w:r w:rsidRPr="00CB7E48">
        <w:rPr>
          <w:rFonts w:ascii="Calibri" w:hAnsi="Calibri"/>
        </w:rPr>
        <w:t xml:space="preserve"> to develop </w:t>
      </w:r>
      <w:r w:rsidR="00795E37">
        <w:rPr>
          <w:rFonts w:ascii="Calibri" w:hAnsi="Calibri"/>
        </w:rPr>
        <w:t xml:space="preserve">critical employable </w:t>
      </w:r>
      <w:r w:rsidRPr="00CB7E48">
        <w:rPr>
          <w:rFonts w:ascii="Calibri" w:hAnsi="Calibri"/>
        </w:rPr>
        <w:t>skills t</w:t>
      </w:r>
      <w:r w:rsidR="00FB2805">
        <w:rPr>
          <w:rFonts w:ascii="Calibri" w:hAnsi="Calibri"/>
        </w:rPr>
        <w:t>h</w:t>
      </w:r>
      <w:r w:rsidRPr="00CB7E48">
        <w:rPr>
          <w:rFonts w:ascii="Calibri" w:hAnsi="Calibri"/>
        </w:rPr>
        <w:t xml:space="preserve">at are transferable to a variety of career paths. Marketable skills </w:t>
      </w:r>
      <w:r w:rsidR="00795E37">
        <w:rPr>
          <w:rFonts w:ascii="Calibri" w:hAnsi="Calibri"/>
        </w:rPr>
        <w:t xml:space="preserve">developed by students majoring in Ethnic Studies would include, but are not limited to: </w:t>
      </w:r>
      <w:r w:rsidRPr="00CB7E48">
        <w:rPr>
          <w:rFonts w:ascii="Calibri" w:hAnsi="Calibri"/>
        </w:rPr>
        <w:t xml:space="preserve"> critical thinking and analysis, </w:t>
      </w:r>
      <w:r w:rsidR="00061484">
        <w:rPr>
          <w:rFonts w:ascii="Calibri" w:hAnsi="Calibri"/>
        </w:rPr>
        <w:t xml:space="preserve">research skills, </w:t>
      </w:r>
      <w:r w:rsidRPr="00CB7E48">
        <w:rPr>
          <w:rFonts w:ascii="Calibri" w:hAnsi="Calibri"/>
        </w:rPr>
        <w:t>strong oral and written communication skills, cultural competency,</w:t>
      </w:r>
      <w:r w:rsidR="00061484">
        <w:rPr>
          <w:rFonts w:ascii="Calibri" w:hAnsi="Calibri"/>
        </w:rPr>
        <w:t xml:space="preserve"> and</w:t>
      </w:r>
      <w:r w:rsidRPr="00CB7E48">
        <w:rPr>
          <w:rFonts w:ascii="Calibri" w:hAnsi="Calibri"/>
        </w:rPr>
        <w:t xml:space="preserve"> ability to work with diverse populations</w:t>
      </w:r>
      <w:r w:rsidR="00795E37">
        <w:rPr>
          <w:rFonts w:ascii="Calibri" w:hAnsi="Calibri"/>
        </w:rPr>
        <w:t xml:space="preserve"> based on knowledge of racial-ethnic experiences.</w:t>
      </w:r>
      <w:r w:rsidRPr="00CB7E48">
        <w:rPr>
          <w:rFonts w:ascii="Calibri" w:hAnsi="Calibri"/>
        </w:rPr>
        <w:t xml:space="preserve">  </w:t>
      </w:r>
      <w:r w:rsidR="00061484">
        <w:rPr>
          <w:rFonts w:ascii="Calibri" w:hAnsi="Calibri"/>
        </w:rPr>
        <w:t xml:space="preserve">These skills would be beneficial in </w:t>
      </w:r>
      <w:r w:rsidRPr="00CB7E48">
        <w:rPr>
          <w:rFonts w:ascii="Calibri" w:hAnsi="Calibri"/>
        </w:rPr>
        <w:t xml:space="preserve">careers </w:t>
      </w:r>
      <w:r w:rsidR="00061484">
        <w:rPr>
          <w:rFonts w:ascii="Calibri" w:hAnsi="Calibri"/>
        </w:rPr>
        <w:t xml:space="preserve">such as </w:t>
      </w:r>
      <w:r w:rsidRPr="00CB7E48">
        <w:rPr>
          <w:rFonts w:ascii="Calibri" w:hAnsi="Calibri"/>
        </w:rPr>
        <w:t xml:space="preserve">education (e.g., </w:t>
      </w:r>
      <w:r w:rsidR="00061484">
        <w:rPr>
          <w:rFonts w:ascii="Calibri" w:hAnsi="Calibri"/>
        </w:rPr>
        <w:t xml:space="preserve">primary, secondary, adult or </w:t>
      </w:r>
      <w:r w:rsidRPr="00CB7E48">
        <w:rPr>
          <w:rFonts w:ascii="Calibri" w:hAnsi="Calibri"/>
        </w:rPr>
        <w:t>refugee/immigrant education</w:t>
      </w:r>
      <w:r w:rsidR="00061484">
        <w:rPr>
          <w:rFonts w:ascii="Calibri" w:hAnsi="Calibri"/>
        </w:rPr>
        <w:t>); D</w:t>
      </w:r>
      <w:r w:rsidRPr="00CB7E48">
        <w:rPr>
          <w:rFonts w:ascii="Calibri" w:hAnsi="Calibri"/>
        </w:rPr>
        <w:t xml:space="preserve">iversity training in the private sector; Social Services including Counseling Health Care and Civil Service; Federal, State, Tribal &amp; Local government and community service; </w:t>
      </w:r>
      <w:r w:rsidR="00B51E1E">
        <w:rPr>
          <w:rFonts w:ascii="Calibri" w:hAnsi="Calibri"/>
        </w:rPr>
        <w:t>C</w:t>
      </w:r>
      <w:r w:rsidRPr="00CB7E48">
        <w:rPr>
          <w:rFonts w:ascii="Calibri" w:hAnsi="Calibri"/>
        </w:rPr>
        <w:t xml:space="preserve">ity and </w:t>
      </w:r>
      <w:r w:rsidR="00B51E1E">
        <w:rPr>
          <w:rFonts w:ascii="Calibri" w:hAnsi="Calibri"/>
        </w:rPr>
        <w:t>U</w:t>
      </w:r>
      <w:r w:rsidRPr="00CB7E48">
        <w:rPr>
          <w:rFonts w:ascii="Calibri" w:hAnsi="Calibri"/>
        </w:rPr>
        <w:t xml:space="preserve">rban </w:t>
      </w:r>
      <w:r w:rsidR="00B51E1E">
        <w:rPr>
          <w:rFonts w:ascii="Calibri" w:hAnsi="Calibri"/>
        </w:rPr>
        <w:t>P</w:t>
      </w:r>
      <w:r w:rsidRPr="00CB7E48">
        <w:rPr>
          <w:rFonts w:ascii="Calibri" w:hAnsi="Calibri"/>
        </w:rPr>
        <w:t xml:space="preserve">lanning; </w:t>
      </w:r>
      <w:r w:rsidR="00B51E1E">
        <w:rPr>
          <w:rFonts w:ascii="Calibri" w:hAnsi="Calibri"/>
        </w:rPr>
        <w:t>C</w:t>
      </w:r>
      <w:r w:rsidRPr="00CB7E48">
        <w:rPr>
          <w:rFonts w:ascii="Calibri" w:hAnsi="Calibri"/>
        </w:rPr>
        <w:t xml:space="preserve">ommunity </w:t>
      </w:r>
      <w:r w:rsidR="00B51E1E">
        <w:rPr>
          <w:rFonts w:ascii="Calibri" w:hAnsi="Calibri"/>
        </w:rPr>
        <w:t>D</w:t>
      </w:r>
      <w:r w:rsidRPr="00CB7E48">
        <w:rPr>
          <w:rFonts w:ascii="Calibri" w:hAnsi="Calibri"/>
        </w:rPr>
        <w:t>evelopment</w:t>
      </w:r>
      <w:r w:rsidR="00B51E1E">
        <w:rPr>
          <w:rFonts w:ascii="Calibri" w:hAnsi="Calibri"/>
        </w:rPr>
        <w:t>; E</w:t>
      </w:r>
      <w:r w:rsidRPr="00CB7E48">
        <w:rPr>
          <w:rFonts w:ascii="Calibri" w:hAnsi="Calibri"/>
        </w:rPr>
        <w:t xml:space="preserve">nvironmental </w:t>
      </w:r>
      <w:r w:rsidR="00B51E1E">
        <w:rPr>
          <w:rFonts w:ascii="Calibri" w:hAnsi="Calibri"/>
        </w:rPr>
        <w:t>J</w:t>
      </w:r>
      <w:r w:rsidRPr="00CB7E48">
        <w:rPr>
          <w:rFonts w:ascii="Calibri" w:hAnsi="Calibri"/>
        </w:rPr>
        <w:t xml:space="preserve">ustice; </w:t>
      </w:r>
      <w:r w:rsidR="00B51E1E">
        <w:rPr>
          <w:rFonts w:ascii="Calibri" w:hAnsi="Calibri"/>
        </w:rPr>
        <w:t>P</w:t>
      </w:r>
      <w:r w:rsidRPr="00CB7E48">
        <w:rPr>
          <w:rFonts w:ascii="Calibri" w:hAnsi="Calibri"/>
        </w:rPr>
        <w:t xml:space="preserve">ublic </w:t>
      </w:r>
      <w:r w:rsidR="00B51E1E">
        <w:rPr>
          <w:rFonts w:ascii="Calibri" w:hAnsi="Calibri"/>
        </w:rPr>
        <w:t>H</w:t>
      </w:r>
      <w:r w:rsidRPr="00CB7E48">
        <w:rPr>
          <w:rFonts w:ascii="Calibri" w:hAnsi="Calibri"/>
        </w:rPr>
        <w:t xml:space="preserve">ealth </w:t>
      </w:r>
      <w:r w:rsidR="00B51E1E">
        <w:rPr>
          <w:rFonts w:ascii="Calibri" w:hAnsi="Calibri"/>
        </w:rPr>
        <w:t>E</w:t>
      </w:r>
      <w:r w:rsidRPr="00CB7E48">
        <w:rPr>
          <w:rFonts w:ascii="Calibri" w:hAnsi="Calibri"/>
        </w:rPr>
        <w:t xml:space="preserve">ducation and </w:t>
      </w:r>
      <w:r w:rsidR="00B51E1E">
        <w:rPr>
          <w:rFonts w:ascii="Calibri" w:hAnsi="Calibri"/>
        </w:rPr>
        <w:t>P</w:t>
      </w:r>
      <w:r w:rsidRPr="00CB7E48">
        <w:rPr>
          <w:rFonts w:ascii="Calibri" w:hAnsi="Calibri"/>
        </w:rPr>
        <w:t xml:space="preserve">olicy; </w:t>
      </w:r>
      <w:r w:rsidR="00B51E1E">
        <w:rPr>
          <w:rFonts w:ascii="Calibri" w:hAnsi="Calibri"/>
        </w:rPr>
        <w:t>U</w:t>
      </w:r>
      <w:r w:rsidRPr="00CB7E48">
        <w:rPr>
          <w:rFonts w:ascii="Calibri" w:hAnsi="Calibri"/>
        </w:rPr>
        <w:t xml:space="preserve">nion </w:t>
      </w:r>
      <w:r w:rsidR="00B51E1E">
        <w:rPr>
          <w:rFonts w:ascii="Calibri" w:hAnsi="Calibri"/>
        </w:rPr>
        <w:t>O</w:t>
      </w:r>
      <w:r w:rsidRPr="00CB7E48">
        <w:rPr>
          <w:rFonts w:ascii="Calibri" w:hAnsi="Calibri"/>
        </w:rPr>
        <w:t xml:space="preserve">rganizing; Natural Resources development and technology transfer: practices, economics, and law in ethnic contexts; Media; Archival and museum studies; Non-profit agencies; </w:t>
      </w:r>
      <w:r w:rsidR="00B51E1E">
        <w:rPr>
          <w:rFonts w:ascii="Calibri" w:hAnsi="Calibri"/>
        </w:rPr>
        <w:t xml:space="preserve">Politics; or, </w:t>
      </w:r>
      <w:r w:rsidRPr="00CB7E48">
        <w:rPr>
          <w:rFonts w:ascii="Calibri" w:hAnsi="Calibri"/>
        </w:rPr>
        <w:t xml:space="preserve"> </w:t>
      </w:r>
      <w:r w:rsidR="00B51E1E">
        <w:rPr>
          <w:rFonts w:ascii="Calibri" w:hAnsi="Calibri"/>
        </w:rPr>
        <w:t>Graduate</w:t>
      </w:r>
      <w:r w:rsidRPr="00CB7E48">
        <w:rPr>
          <w:rFonts w:ascii="Calibri" w:hAnsi="Calibri"/>
        </w:rPr>
        <w:t xml:space="preserve"> studies </w:t>
      </w:r>
      <w:r w:rsidR="00B51E1E">
        <w:rPr>
          <w:rFonts w:ascii="Calibri" w:hAnsi="Calibri"/>
        </w:rPr>
        <w:t xml:space="preserve">or </w:t>
      </w:r>
      <w:r w:rsidRPr="00CB7E48">
        <w:rPr>
          <w:rFonts w:ascii="Calibri" w:hAnsi="Calibri"/>
        </w:rPr>
        <w:t>professional programs</w:t>
      </w:r>
      <w:r w:rsidR="00B51E1E">
        <w:rPr>
          <w:rFonts w:ascii="Calibri" w:hAnsi="Calibri"/>
        </w:rPr>
        <w:t>.</w:t>
      </w:r>
    </w:p>
    <w:p w:rsidR="00107DD5" w:rsidRPr="002B1801" w:rsidRDefault="00107DD5" w:rsidP="004157EE">
      <w:pPr>
        <w:rPr>
          <w:rFonts w:ascii="Calibri" w:hAnsi="Calibri"/>
        </w:rPr>
      </w:pPr>
    </w:p>
    <w:p w:rsidR="00107DD5" w:rsidRPr="002B1801" w:rsidRDefault="00E41D88" w:rsidP="004157EE">
      <w:pPr>
        <w:rPr>
          <w:rFonts w:ascii="Calibri" w:hAnsi="Calibri"/>
        </w:rPr>
      </w:pPr>
      <w:r w:rsidRPr="002B1801">
        <w:rPr>
          <w:rFonts w:ascii="Calibri" w:hAnsi="Calibri"/>
        </w:rPr>
        <w:t>The knowledge and types of skills garnered from an Ethnic Studies degree positions students as employable</w:t>
      </w:r>
      <w:r w:rsidR="0025329B">
        <w:rPr>
          <w:rFonts w:ascii="Calibri" w:hAnsi="Calibri"/>
        </w:rPr>
        <w:t>,</w:t>
      </w:r>
      <w:r w:rsidRPr="002B1801">
        <w:rPr>
          <w:rFonts w:ascii="Calibri" w:hAnsi="Calibri"/>
        </w:rPr>
        <w:t xml:space="preserve"> contributing members to society. </w:t>
      </w:r>
      <w:r w:rsidR="00107DD5" w:rsidRPr="002B1801">
        <w:rPr>
          <w:rFonts w:ascii="Calibri" w:hAnsi="Calibri"/>
        </w:rPr>
        <w:t>In a report by the Georgetown University Center on Education and the Workforce, researchers examin</w:t>
      </w:r>
      <w:r w:rsidR="0025329B">
        <w:rPr>
          <w:rFonts w:ascii="Calibri" w:hAnsi="Calibri"/>
        </w:rPr>
        <w:t>ing</w:t>
      </w:r>
      <w:r w:rsidR="00107DD5" w:rsidRPr="002B1801">
        <w:rPr>
          <w:rFonts w:ascii="Calibri" w:hAnsi="Calibri"/>
        </w:rPr>
        <w:t xml:space="preserve"> 2010 census data found that Ethnic Studies Graduates had an unemployment rate of 5.7%</w:t>
      </w:r>
      <w:r w:rsidRPr="002B1801">
        <w:rPr>
          <w:rFonts w:ascii="Calibri" w:hAnsi="Calibri"/>
        </w:rPr>
        <w:t xml:space="preserve"> (comparable to many other fields of study)</w:t>
      </w:r>
      <w:r w:rsidR="00107DD5" w:rsidRPr="002B1801">
        <w:rPr>
          <w:rFonts w:ascii="Calibri" w:hAnsi="Calibri"/>
        </w:rPr>
        <w:t>, and the median earnings of those with an ES degree was $48,000 (2012).</w:t>
      </w:r>
    </w:p>
    <w:p w:rsidR="00107DD5" w:rsidRPr="002B1801" w:rsidRDefault="00107DD5" w:rsidP="004157EE">
      <w:pPr>
        <w:rPr>
          <w:rFonts w:ascii="Calibri" w:hAnsi="Calibri"/>
        </w:rPr>
      </w:pPr>
      <w:r w:rsidRPr="002B1801">
        <w:rPr>
          <w:rFonts w:ascii="Calibri" w:hAnsi="Calibri"/>
        </w:rPr>
        <w:t xml:space="preserve"> </w:t>
      </w:r>
    </w:p>
    <w:tbl>
      <w:tblPr>
        <w:tblW w:w="9204" w:type="dxa"/>
        <w:tblInd w:w="18" w:type="dxa"/>
        <w:tblBorders>
          <w:top w:val="nil"/>
          <w:left w:val="nil"/>
          <w:right w:val="nil"/>
        </w:tblBorders>
        <w:tblLayout w:type="fixed"/>
        <w:tblLook w:val="0000" w:firstRow="0" w:lastRow="0" w:firstColumn="0" w:lastColumn="0" w:noHBand="0" w:noVBand="0"/>
      </w:tblPr>
      <w:tblGrid>
        <w:gridCol w:w="3582"/>
        <w:gridCol w:w="1548"/>
        <w:gridCol w:w="990"/>
        <w:gridCol w:w="1170"/>
        <w:gridCol w:w="918"/>
        <w:gridCol w:w="996"/>
      </w:tblGrid>
      <w:tr w:rsidR="00107DD5" w:rsidRPr="00CB7E48" w:rsidTr="004157EE">
        <w:trPr>
          <w:trHeight w:val="522"/>
        </w:trPr>
        <w:tc>
          <w:tcPr>
            <w:tcW w:w="3582" w:type="dxa"/>
            <w:tcBorders>
              <w:bottom w:val="single" w:sz="8" w:space="0" w:color="6C6C6C"/>
              <w:right w:val="single" w:sz="8" w:space="0" w:color="BFBFBF"/>
            </w:tcBorders>
            <w:vAlign w:val="bottom"/>
          </w:tcPr>
          <w:p w:rsidR="00107DD5" w:rsidRPr="00CB7E48" w:rsidRDefault="007F316E" w:rsidP="004157EE">
            <w:pPr>
              <w:widowControl w:val="0"/>
              <w:autoSpaceDE w:val="0"/>
              <w:autoSpaceDN w:val="0"/>
              <w:adjustRightInd w:val="0"/>
              <w:rPr>
                <w:rFonts w:ascii="Calibri" w:hAnsi="Calibri" w:cs="Arial"/>
                <w:b/>
                <w:bCs/>
                <w:sz w:val="18"/>
                <w:szCs w:val="18"/>
              </w:rPr>
            </w:pPr>
            <w:hyperlink r:id="rId14" w:history="1">
              <w:r w:rsidR="00107DD5" w:rsidRPr="00CB7E48">
                <w:rPr>
                  <w:rFonts w:ascii="Calibri" w:hAnsi="Calibri" w:cs="Arial"/>
                  <w:b/>
                  <w:bCs/>
                  <w:sz w:val="18"/>
                  <w:szCs w:val="18"/>
                </w:rPr>
                <w:t>Major Field</w:t>
              </w:r>
            </w:hyperlink>
          </w:p>
        </w:tc>
        <w:tc>
          <w:tcPr>
            <w:tcW w:w="1548" w:type="dxa"/>
            <w:tcBorders>
              <w:bottom w:val="single" w:sz="8" w:space="0" w:color="6C6C6C"/>
              <w:right w:val="single" w:sz="8" w:space="0" w:color="BFBFBF"/>
            </w:tcBorders>
            <w:shd w:val="clear" w:color="auto" w:fill="CFCFD1"/>
            <w:vAlign w:val="bottom"/>
          </w:tcPr>
          <w:p w:rsidR="00107DD5" w:rsidRPr="00CB7E48" w:rsidRDefault="007F316E" w:rsidP="004157EE">
            <w:pPr>
              <w:widowControl w:val="0"/>
              <w:autoSpaceDE w:val="0"/>
              <w:autoSpaceDN w:val="0"/>
              <w:adjustRightInd w:val="0"/>
              <w:rPr>
                <w:rFonts w:ascii="Calibri" w:hAnsi="Calibri" w:cs="Arial"/>
                <w:b/>
                <w:bCs/>
                <w:sz w:val="18"/>
                <w:szCs w:val="18"/>
              </w:rPr>
            </w:pPr>
            <w:hyperlink r:id="rId15" w:history="1">
              <w:r w:rsidR="00107DD5" w:rsidRPr="00CB7E48">
                <w:rPr>
                  <w:rFonts w:ascii="Calibri" w:hAnsi="Calibri" w:cs="Arial"/>
                  <w:b/>
                  <w:bCs/>
                  <w:sz w:val="18"/>
                  <w:szCs w:val="18"/>
                </w:rPr>
                <w:t>Unemployment Percent</w:t>
              </w:r>
            </w:hyperlink>
          </w:p>
        </w:tc>
        <w:tc>
          <w:tcPr>
            <w:tcW w:w="990" w:type="dxa"/>
            <w:tcBorders>
              <w:bottom w:val="single" w:sz="8" w:space="0" w:color="6C6C6C"/>
              <w:right w:val="single" w:sz="8" w:space="0" w:color="BFBFBF"/>
            </w:tcBorders>
            <w:shd w:val="clear" w:color="auto" w:fill="CFCFD1"/>
            <w:vAlign w:val="bottom"/>
          </w:tcPr>
          <w:p w:rsidR="00107DD5" w:rsidRPr="00CB7E48" w:rsidRDefault="007F316E" w:rsidP="004157EE">
            <w:pPr>
              <w:widowControl w:val="0"/>
              <w:autoSpaceDE w:val="0"/>
              <w:autoSpaceDN w:val="0"/>
              <w:adjustRightInd w:val="0"/>
              <w:rPr>
                <w:rFonts w:ascii="Calibri" w:hAnsi="Calibri" w:cs="Arial"/>
                <w:b/>
                <w:bCs/>
                <w:sz w:val="18"/>
                <w:szCs w:val="18"/>
              </w:rPr>
            </w:pPr>
            <w:hyperlink r:id="rId16" w:history="1">
              <w:r w:rsidR="00107DD5" w:rsidRPr="00CB7E48">
                <w:rPr>
                  <w:rFonts w:ascii="Calibri" w:hAnsi="Calibri" w:cs="Arial"/>
                  <w:b/>
                  <w:bCs/>
                  <w:sz w:val="18"/>
                  <w:szCs w:val="18"/>
                </w:rPr>
                <w:t>25th % Earnings</w:t>
              </w:r>
            </w:hyperlink>
          </w:p>
        </w:tc>
        <w:tc>
          <w:tcPr>
            <w:tcW w:w="1170" w:type="dxa"/>
            <w:tcBorders>
              <w:bottom w:val="single" w:sz="8" w:space="0" w:color="6C6C6C"/>
              <w:right w:val="single" w:sz="8" w:space="0" w:color="BFBFBF"/>
            </w:tcBorders>
            <w:shd w:val="clear" w:color="auto" w:fill="CFCFD1"/>
            <w:vAlign w:val="bottom"/>
          </w:tcPr>
          <w:p w:rsidR="00107DD5" w:rsidRPr="00CB7E48" w:rsidRDefault="007F316E" w:rsidP="004157EE">
            <w:pPr>
              <w:widowControl w:val="0"/>
              <w:autoSpaceDE w:val="0"/>
              <w:autoSpaceDN w:val="0"/>
              <w:adjustRightInd w:val="0"/>
              <w:rPr>
                <w:rFonts w:ascii="Calibri" w:hAnsi="Calibri" w:cs="Arial"/>
                <w:b/>
                <w:bCs/>
                <w:sz w:val="18"/>
                <w:szCs w:val="18"/>
              </w:rPr>
            </w:pPr>
            <w:hyperlink r:id="rId17" w:history="1">
              <w:r w:rsidR="00107DD5" w:rsidRPr="00CB7E48">
                <w:rPr>
                  <w:rFonts w:ascii="Calibri" w:hAnsi="Calibri" w:cs="Arial"/>
                  <w:b/>
                  <w:bCs/>
                  <w:sz w:val="18"/>
                  <w:szCs w:val="18"/>
                </w:rPr>
                <w:t>Median % Earnings</w:t>
              </w:r>
            </w:hyperlink>
          </w:p>
        </w:tc>
        <w:tc>
          <w:tcPr>
            <w:tcW w:w="918" w:type="dxa"/>
            <w:tcBorders>
              <w:bottom w:val="single" w:sz="8" w:space="0" w:color="6C6C6C"/>
              <w:right w:val="single" w:sz="8" w:space="0" w:color="BFBFBF"/>
            </w:tcBorders>
            <w:shd w:val="clear" w:color="auto" w:fill="CFCFD1"/>
            <w:vAlign w:val="bottom"/>
          </w:tcPr>
          <w:p w:rsidR="00107DD5" w:rsidRPr="00CB7E48" w:rsidRDefault="007F316E" w:rsidP="004157EE">
            <w:pPr>
              <w:widowControl w:val="0"/>
              <w:autoSpaceDE w:val="0"/>
              <w:autoSpaceDN w:val="0"/>
              <w:adjustRightInd w:val="0"/>
              <w:rPr>
                <w:rFonts w:ascii="Calibri" w:hAnsi="Calibri" w:cs="Arial"/>
                <w:b/>
                <w:bCs/>
                <w:sz w:val="18"/>
                <w:szCs w:val="18"/>
              </w:rPr>
            </w:pPr>
            <w:hyperlink r:id="rId18" w:history="1">
              <w:r w:rsidR="00107DD5" w:rsidRPr="00CB7E48">
                <w:rPr>
                  <w:rFonts w:ascii="Calibri" w:hAnsi="Calibri" w:cs="Arial"/>
                  <w:b/>
                  <w:bCs/>
                  <w:sz w:val="18"/>
                  <w:szCs w:val="18"/>
                </w:rPr>
                <w:t>75th % Earnings</w:t>
              </w:r>
            </w:hyperlink>
          </w:p>
        </w:tc>
        <w:tc>
          <w:tcPr>
            <w:tcW w:w="996" w:type="dxa"/>
            <w:tcBorders>
              <w:bottom w:val="single" w:sz="8" w:space="0" w:color="6C6C6C"/>
              <w:right w:val="single" w:sz="8" w:space="0" w:color="BFBFBF"/>
            </w:tcBorders>
            <w:shd w:val="clear" w:color="auto" w:fill="CFCFD1"/>
            <w:vAlign w:val="bottom"/>
          </w:tcPr>
          <w:p w:rsidR="00107DD5" w:rsidRPr="00CB7E48" w:rsidRDefault="007F316E" w:rsidP="004157EE">
            <w:pPr>
              <w:widowControl w:val="0"/>
              <w:autoSpaceDE w:val="0"/>
              <w:autoSpaceDN w:val="0"/>
              <w:adjustRightInd w:val="0"/>
              <w:rPr>
                <w:rFonts w:ascii="Calibri" w:hAnsi="Calibri" w:cs="Arial"/>
                <w:b/>
                <w:bCs/>
                <w:sz w:val="18"/>
                <w:szCs w:val="18"/>
              </w:rPr>
            </w:pPr>
            <w:hyperlink r:id="rId19" w:history="1">
              <w:r w:rsidR="00107DD5" w:rsidRPr="00CB7E48">
                <w:rPr>
                  <w:rFonts w:ascii="Calibri" w:hAnsi="Calibri" w:cs="Arial"/>
                  <w:b/>
                  <w:bCs/>
                  <w:sz w:val="18"/>
                  <w:szCs w:val="18"/>
                </w:rPr>
                <w:t>Popularity</w:t>
              </w:r>
            </w:hyperlink>
          </w:p>
        </w:tc>
      </w:tr>
      <w:tr w:rsidR="00107DD5" w:rsidRPr="00CB7E48" w:rsidTr="004157EE">
        <w:tc>
          <w:tcPr>
            <w:tcW w:w="3582" w:type="dxa"/>
            <w:shd w:val="clear" w:color="auto" w:fill="E9F2FF"/>
          </w:tcPr>
          <w:p w:rsidR="00107DD5" w:rsidRPr="00CB7E48" w:rsidRDefault="00107DD5" w:rsidP="004157EE">
            <w:pPr>
              <w:widowControl w:val="0"/>
              <w:autoSpaceDE w:val="0"/>
              <w:autoSpaceDN w:val="0"/>
              <w:adjustRightInd w:val="0"/>
              <w:rPr>
                <w:rFonts w:ascii="Calibri" w:hAnsi="Calibri" w:cs="Arial"/>
                <w:sz w:val="18"/>
                <w:szCs w:val="18"/>
              </w:rPr>
            </w:pPr>
            <w:r w:rsidRPr="00CB7E48">
              <w:rPr>
                <w:rFonts w:ascii="Calibri" w:hAnsi="Calibri" w:cs="Arial"/>
                <w:sz w:val="18"/>
                <w:szCs w:val="18"/>
              </w:rPr>
              <w:t xml:space="preserve">AREA ETHNIC AND </w:t>
            </w:r>
          </w:p>
          <w:p w:rsidR="00107DD5" w:rsidRPr="00CB7E48" w:rsidRDefault="00107DD5" w:rsidP="004157EE">
            <w:pPr>
              <w:widowControl w:val="0"/>
              <w:autoSpaceDE w:val="0"/>
              <w:autoSpaceDN w:val="0"/>
              <w:adjustRightInd w:val="0"/>
              <w:rPr>
                <w:rFonts w:ascii="Calibri" w:hAnsi="Calibri" w:cs="Arial"/>
                <w:sz w:val="18"/>
                <w:szCs w:val="18"/>
              </w:rPr>
            </w:pPr>
            <w:r w:rsidRPr="00CB7E48">
              <w:rPr>
                <w:rFonts w:ascii="Calibri" w:hAnsi="Calibri" w:cs="Arial"/>
                <w:sz w:val="18"/>
                <w:szCs w:val="18"/>
              </w:rPr>
              <w:t>CIVILIZATION STUDIES</w:t>
            </w:r>
          </w:p>
        </w:tc>
        <w:tc>
          <w:tcPr>
            <w:tcW w:w="1548" w:type="dxa"/>
            <w:shd w:val="clear" w:color="auto" w:fill="FFFFFF"/>
          </w:tcPr>
          <w:p w:rsidR="00107DD5" w:rsidRPr="00CB7E48" w:rsidRDefault="00107DD5" w:rsidP="004157EE">
            <w:pPr>
              <w:widowControl w:val="0"/>
              <w:autoSpaceDE w:val="0"/>
              <w:autoSpaceDN w:val="0"/>
              <w:adjustRightInd w:val="0"/>
              <w:rPr>
                <w:rFonts w:ascii="Calibri" w:hAnsi="Calibri" w:cs="Arial"/>
                <w:sz w:val="18"/>
                <w:szCs w:val="18"/>
              </w:rPr>
            </w:pPr>
            <w:r w:rsidRPr="00CB7E48">
              <w:rPr>
                <w:rFonts w:ascii="Calibri" w:hAnsi="Calibri" w:cs="Arial"/>
                <w:sz w:val="18"/>
                <w:szCs w:val="18"/>
              </w:rPr>
              <w:t>5.7%</w:t>
            </w:r>
          </w:p>
        </w:tc>
        <w:tc>
          <w:tcPr>
            <w:tcW w:w="990" w:type="dxa"/>
            <w:shd w:val="clear" w:color="auto" w:fill="FFFFFF"/>
          </w:tcPr>
          <w:p w:rsidR="00107DD5" w:rsidRPr="00CB7E48" w:rsidRDefault="00107DD5" w:rsidP="004157EE">
            <w:pPr>
              <w:widowControl w:val="0"/>
              <w:autoSpaceDE w:val="0"/>
              <w:autoSpaceDN w:val="0"/>
              <w:adjustRightInd w:val="0"/>
              <w:rPr>
                <w:rFonts w:ascii="Calibri" w:hAnsi="Calibri" w:cs="Arial"/>
                <w:sz w:val="18"/>
                <w:szCs w:val="18"/>
              </w:rPr>
            </w:pPr>
            <w:r w:rsidRPr="00CB7E48">
              <w:rPr>
                <w:rFonts w:ascii="Calibri" w:hAnsi="Calibri" w:cs="Arial"/>
                <w:sz w:val="18"/>
                <w:szCs w:val="18"/>
              </w:rPr>
              <w:t>$34,000</w:t>
            </w:r>
          </w:p>
        </w:tc>
        <w:tc>
          <w:tcPr>
            <w:tcW w:w="1170" w:type="dxa"/>
            <w:shd w:val="clear" w:color="auto" w:fill="FFFFFF"/>
          </w:tcPr>
          <w:p w:rsidR="00107DD5" w:rsidRPr="00CB7E48" w:rsidRDefault="00107DD5" w:rsidP="004157EE">
            <w:pPr>
              <w:widowControl w:val="0"/>
              <w:autoSpaceDE w:val="0"/>
              <w:autoSpaceDN w:val="0"/>
              <w:adjustRightInd w:val="0"/>
              <w:rPr>
                <w:rFonts w:ascii="Calibri" w:hAnsi="Calibri" w:cs="Arial"/>
                <w:sz w:val="18"/>
                <w:szCs w:val="18"/>
              </w:rPr>
            </w:pPr>
            <w:r w:rsidRPr="00CB7E48">
              <w:rPr>
                <w:rFonts w:ascii="Calibri" w:hAnsi="Calibri" w:cs="Arial"/>
                <w:sz w:val="18"/>
                <w:szCs w:val="18"/>
              </w:rPr>
              <w:t>$48,000</w:t>
            </w:r>
          </w:p>
        </w:tc>
        <w:tc>
          <w:tcPr>
            <w:tcW w:w="918" w:type="dxa"/>
            <w:shd w:val="clear" w:color="auto" w:fill="FFFFFF"/>
          </w:tcPr>
          <w:p w:rsidR="00107DD5" w:rsidRPr="00CB7E48" w:rsidRDefault="00107DD5" w:rsidP="004157EE">
            <w:pPr>
              <w:widowControl w:val="0"/>
              <w:autoSpaceDE w:val="0"/>
              <w:autoSpaceDN w:val="0"/>
              <w:adjustRightInd w:val="0"/>
              <w:rPr>
                <w:rFonts w:ascii="Calibri" w:hAnsi="Calibri" w:cs="Arial"/>
                <w:sz w:val="18"/>
                <w:szCs w:val="18"/>
              </w:rPr>
            </w:pPr>
            <w:r w:rsidRPr="00CB7E48">
              <w:rPr>
                <w:rFonts w:ascii="Calibri" w:hAnsi="Calibri" w:cs="Arial"/>
                <w:sz w:val="18"/>
                <w:szCs w:val="18"/>
              </w:rPr>
              <w:t>$76,000</w:t>
            </w:r>
          </w:p>
        </w:tc>
        <w:tc>
          <w:tcPr>
            <w:tcW w:w="996" w:type="dxa"/>
            <w:shd w:val="clear" w:color="auto" w:fill="FFFFFF"/>
          </w:tcPr>
          <w:p w:rsidR="00107DD5" w:rsidRPr="00CB7E48" w:rsidRDefault="00107DD5" w:rsidP="004157EE">
            <w:pPr>
              <w:widowControl w:val="0"/>
              <w:autoSpaceDE w:val="0"/>
              <w:autoSpaceDN w:val="0"/>
              <w:adjustRightInd w:val="0"/>
              <w:rPr>
                <w:rFonts w:ascii="Calibri" w:hAnsi="Calibri" w:cs="Arial"/>
                <w:sz w:val="18"/>
                <w:szCs w:val="18"/>
              </w:rPr>
            </w:pPr>
            <w:r w:rsidRPr="00CB7E48">
              <w:rPr>
                <w:rFonts w:ascii="Calibri" w:hAnsi="Calibri" w:cs="Arial"/>
                <w:sz w:val="18"/>
                <w:szCs w:val="18"/>
              </w:rPr>
              <w:t>66</w:t>
            </w:r>
          </w:p>
        </w:tc>
      </w:tr>
    </w:tbl>
    <w:p w:rsidR="00107DD5" w:rsidRPr="00CB7E48" w:rsidRDefault="00107DD5" w:rsidP="004157EE">
      <w:pPr>
        <w:rPr>
          <w:rFonts w:ascii="Calibri" w:hAnsi="Calibri" w:cs="Arial"/>
        </w:rPr>
      </w:pPr>
      <w:r w:rsidRPr="00CB7E48">
        <w:rPr>
          <w:rFonts w:ascii="Calibri" w:hAnsi="Calibri" w:cs="Arial"/>
        </w:rPr>
        <w:t>Source: Georgetown University Center on Education and the Workforce based on 2010 Census data.</w:t>
      </w:r>
    </w:p>
    <w:p w:rsidR="00107DD5" w:rsidRPr="00CB7E48" w:rsidRDefault="00107DD5" w:rsidP="004157EE">
      <w:pPr>
        <w:rPr>
          <w:rFonts w:ascii="Calibri" w:hAnsi="Calibri"/>
        </w:rPr>
      </w:pPr>
    </w:p>
    <w:p w:rsidR="00107DD5" w:rsidRDefault="00107DD5" w:rsidP="004157EE">
      <w:pPr>
        <w:rPr>
          <w:rFonts w:ascii="Calibri" w:hAnsi="Calibri"/>
        </w:rPr>
      </w:pPr>
      <w:r w:rsidRPr="00CB7E48">
        <w:rPr>
          <w:rFonts w:ascii="Calibri" w:hAnsi="Calibri"/>
        </w:rPr>
        <w:t xml:space="preserve">Projections for occupations with the most expected openings in San Diego County </w:t>
      </w:r>
      <w:r w:rsidR="00B91CCB">
        <w:rPr>
          <w:rFonts w:ascii="Calibri" w:hAnsi="Calibri"/>
        </w:rPr>
        <w:t>during</w:t>
      </w:r>
      <w:r w:rsidRPr="00CB7E48">
        <w:rPr>
          <w:rFonts w:ascii="Calibri" w:hAnsi="Calibri"/>
        </w:rPr>
        <w:t xml:space="preserve"> 2010-2020 by the Employment Development Department indicate marketing specialists, management analysts, secondary school teachers, and lawyers to be among the occupations with the most vacancies to fill. </w:t>
      </w:r>
      <w:r w:rsidR="00E41D88">
        <w:rPr>
          <w:rFonts w:ascii="Calibri" w:hAnsi="Calibri"/>
        </w:rPr>
        <w:t xml:space="preserve">The </w:t>
      </w:r>
      <w:r w:rsidR="00B91CCB">
        <w:rPr>
          <w:rFonts w:ascii="Calibri" w:hAnsi="Calibri"/>
        </w:rPr>
        <w:t>insights about racial-ethnic relations and experiences that students majoring in Ethnic Studies would acquire is advantageous to the aforementioned occupations, whether to develop culturally sensitive marketing campaigns or teach an ever-increasing heterogeneous student population, for instance.</w:t>
      </w:r>
    </w:p>
    <w:p w:rsidR="008C3E20" w:rsidRPr="00CB7E48" w:rsidRDefault="008C3E20" w:rsidP="004157EE">
      <w:pPr>
        <w:rPr>
          <w:rFonts w:ascii="Calibri" w:hAnsi="Calibri"/>
        </w:rPr>
      </w:pPr>
    </w:p>
    <w:p w:rsidR="00107DD5" w:rsidRPr="00CB7E48" w:rsidRDefault="00107DD5" w:rsidP="004157EE">
      <w:pPr>
        <w:rPr>
          <w:rFonts w:ascii="Calibri" w:hAnsi="Calibri" w:cs="Arial"/>
        </w:rPr>
      </w:pPr>
      <w:r w:rsidRPr="00CB7E48">
        <w:rPr>
          <w:rFonts w:ascii="Calibri" w:hAnsi="Calibri" w:cs="Arial"/>
        </w:rPr>
        <w:t xml:space="preserve">Three of the top </w:t>
      </w:r>
      <w:r w:rsidR="00B91CCB">
        <w:rPr>
          <w:rFonts w:ascii="Calibri" w:hAnsi="Calibri" w:cs="Arial"/>
        </w:rPr>
        <w:t xml:space="preserve">five </w:t>
      </w:r>
      <w:r w:rsidRPr="00CB7E48">
        <w:rPr>
          <w:rFonts w:ascii="Calibri" w:hAnsi="Calibri" w:cs="Arial"/>
        </w:rPr>
        <w:t>expanding industries in the United States are fields in which an Ethnic Studies graduate might choose as a career path</w:t>
      </w:r>
      <w:r w:rsidR="00B91CCB">
        <w:rPr>
          <w:rFonts w:ascii="Calibri" w:hAnsi="Calibri" w:cs="Arial"/>
        </w:rPr>
        <w:t xml:space="preserve"> are</w:t>
      </w:r>
      <w:r w:rsidRPr="00CB7E48">
        <w:rPr>
          <w:rFonts w:ascii="Calibri" w:hAnsi="Calibri" w:cs="Arial"/>
        </w:rPr>
        <w:t xml:space="preserve"> education; healthcare and social assistance; federal, state, and local government (National Association of Colleges and Employers 2014). </w:t>
      </w:r>
      <w:r w:rsidRPr="00CB7E48">
        <w:rPr>
          <w:rFonts w:ascii="Calibri" w:hAnsi="Calibri"/>
        </w:rPr>
        <w:t>According to the 2010-2020 San Diego County Projection report</w:t>
      </w:r>
      <w:r w:rsidR="00B91CCB">
        <w:rPr>
          <w:rFonts w:ascii="Calibri" w:hAnsi="Calibri"/>
        </w:rPr>
        <w:t>,</w:t>
      </w:r>
      <w:r w:rsidRPr="00CB7E48">
        <w:rPr>
          <w:rFonts w:ascii="Calibri" w:hAnsi="Calibri"/>
        </w:rPr>
        <w:t xml:space="preserve"> industries in educational services, healthcare, and social assistance are projected to have the third largest increase in employment with an expected 31,900 jobs in these areas in San Diego County by 2020 (Employment Development Department 2012).</w:t>
      </w:r>
    </w:p>
    <w:p w:rsidR="00107DD5" w:rsidRPr="00CB7E48" w:rsidRDefault="00107DD5" w:rsidP="004157EE">
      <w:pPr>
        <w:rPr>
          <w:rFonts w:ascii="Calibri" w:hAnsi="Calibri" w:cs="Arial"/>
        </w:rPr>
      </w:pPr>
    </w:p>
    <w:p w:rsidR="00EE1B5D" w:rsidRPr="00CB7E48" w:rsidRDefault="00107DD5" w:rsidP="004157EE">
      <w:pPr>
        <w:rPr>
          <w:rFonts w:ascii="Calibri" w:hAnsi="Calibri" w:cs="Arial"/>
        </w:rPr>
      </w:pPr>
      <w:r w:rsidRPr="00CB7E48">
        <w:rPr>
          <w:rFonts w:ascii="Calibri" w:hAnsi="Calibri" w:cs="Arial"/>
        </w:rPr>
        <w:lastRenderedPageBreak/>
        <w:t>The Bureau of Labor Statistics projected industry employment is distributed among occupation based on how industries are expected to use those occupations.</w:t>
      </w:r>
    </w:p>
    <w:p w:rsidR="00107DD5" w:rsidRPr="00CB7E48" w:rsidRDefault="00107DD5" w:rsidP="004157EE">
      <w:pPr>
        <w:rPr>
          <w:rFonts w:ascii="Calibri" w:hAnsi="Calibri" w:cs="Arial"/>
        </w:rPr>
      </w:pPr>
      <w:r w:rsidRPr="00CB7E48">
        <w:rPr>
          <w:rFonts w:ascii="Calibri" w:hAnsi="Calibri" w:cs="Arial"/>
        </w:rPr>
        <w:t xml:space="preserve"> </w:t>
      </w:r>
    </w:p>
    <w:tbl>
      <w:tblPr>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6"/>
      </w:tblGrid>
      <w:tr w:rsidR="00107DD5" w:rsidRPr="00CB7E48" w:rsidTr="00AD5F82">
        <w:trPr>
          <w:trHeight w:val="890"/>
        </w:trPr>
        <w:tc>
          <w:tcPr>
            <w:tcW w:w="8466" w:type="dxa"/>
            <w:shd w:val="clear" w:color="auto" w:fill="auto"/>
          </w:tcPr>
          <w:tbl>
            <w:tblPr>
              <w:tblW w:w="7978" w:type="dxa"/>
              <w:tblInd w:w="86" w:type="dxa"/>
              <w:tblBorders>
                <w:insideH w:val="single" w:sz="4" w:space="0" w:color="auto"/>
                <w:insideV w:val="single" w:sz="4" w:space="0" w:color="auto"/>
              </w:tblBorders>
              <w:tblLayout w:type="fixed"/>
              <w:tblLook w:val="04A0" w:firstRow="1" w:lastRow="0" w:firstColumn="1" w:lastColumn="0" w:noHBand="0" w:noVBand="1"/>
            </w:tblPr>
            <w:tblGrid>
              <w:gridCol w:w="4186"/>
              <w:gridCol w:w="3792"/>
            </w:tblGrid>
            <w:tr w:rsidR="00107DD5" w:rsidRPr="00CB7E48" w:rsidTr="004157EE">
              <w:trPr>
                <w:trHeight w:val="279"/>
              </w:trPr>
              <w:tc>
                <w:tcPr>
                  <w:tcW w:w="4186" w:type="dxa"/>
                  <w:shd w:val="clear" w:color="auto" w:fill="auto"/>
                  <w:noWrap/>
                  <w:vAlign w:val="bottom"/>
                  <w:hideMark/>
                </w:tcPr>
                <w:p w:rsidR="00107DD5" w:rsidRPr="00CB7E48" w:rsidRDefault="00107DD5" w:rsidP="004157EE">
                  <w:pPr>
                    <w:rPr>
                      <w:rFonts w:ascii="Calibri" w:hAnsi="Calibri"/>
                      <w:b/>
                    </w:rPr>
                  </w:pPr>
                  <w:r w:rsidRPr="00CB7E48">
                    <w:rPr>
                      <w:rFonts w:ascii="Calibri" w:hAnsi="Calibri"/>
                      <w:b/>
                    </w:rPr>
                    <w:t>Occupation</w:t>
                  </w:r>
                </w:p>
              </w:tc>
              <w:tc>
                <w:tcPr>
                  <w:tcW w:w="3792" w:type="dxa"/>
                  <w:shd w:val="clear" w:color="auto" w:fill="auto"/>
                  <w:noWrap/>
                  <w:vAlign w:val="bottom"/>
                  <w:hideMark/>
                </w:tcPr>
                <w:p w:rsidR="00107DD5" w:rsidRPr="00CB7E48" w:rsidRDefault="00107DD5" w:rsidP="004157EE">
                  <w:pPr>
                    <w:rPr>
                      <w:rFonts w:ascii="Calibri" w:hAnsi="Calibri"/>
                      <w:b/>
                    </w:rPr>
                  </w:pPr>
                  <w:r w:rsidRPr="00CB7E48">
                    <w:rPr>
                      <w:rFonts w:ascii="Calibri" w:hAnsi="Calibri"/>
                      <w:b/>
                    </w:rPr>
                    <w:t>Expected increase in demand</w:t>
                  </w:r>
                </w:p>
              </w:tc>
            </w:tr>
            <w:tr w:rsidR="00107DD5" w:rsidRPr="00CB7E48" w:rsidTr="004157EE">
              <w:trPr>
                <w:trHeight w:val="279"/>
              </w:trPr>
              <w:tc>
                <w:tcPr>
                  <w:tcW w:w="4186" w:type="dxa"/>
                  <w:shd w:val="clear" w:color="auto" w:fill="auto"/>
                  <w:noWrap/>
                  <w:vAlign w:val="bottom"/>
                  <w:hideMark/>
                </w:tcPr>
                <w:p w:rsidR="00107DD5" w:rsidRPr="00CB7E48" w:rsidRDefault="00107DD5" w:rsidP="004157EE">
                  <w:pPr>
                    <w:rPr>
                      <w:rFonts w:ascii="Calibri" w:hAnsi="Calibri"/>
                    </w:rPr>
                  </w:pPr>
                  <w:r w:rsidRPr="00CB7E48">
                    <w:rPr>
                      <w:rFonts w:ascii="Calibri" w:hAnsi="Calibri"/>
                    </w:rPr>
                    <w:t>Instructional Coordinators</w:t>
                  </w:r>
                </w:p>
              </w:tc>
              <w:tc>
                <w:tcPr>
                  <w:tcW w:w="3792" w:type="dxa"/>
                  <w:shd w:val="clear" w:color="auto" w:fill="auto"/>
                  <w:noWrap/>
                  <w:vAlign w:val="bottom"/>
                  <w:hideMark/>
                </w:tcPr>
                <w:p w:rsidR="00107DD5" w:rsidRPr="00CB7E48" w:rsidRDefault="00107DD5" w:rsidP="00983272">
                  <w:pPr>
                    <w:jc w:val="center"/>
                    <w:rPr>
                      <w:rFonts w:ascii="Calibri" w:hAnsi="Calibri"/>
                    </w:rPr>
                  </w:pPr>
                  <w:r w:rsidRPr="00CB7E48">
                    <w:rPr>
                      <w:rFonts w:ascii="Calibri" w:hAnsi="Calibri"/>
                    </w:rPr>
                    <w:t>13%</w:t>
                  </w:r>
                </w:p>
              </w:tc>
            </w:tr>
            <w:tr w:rsidR="00107DD5" w:rsidRPr="00CB7E48" w:rsidTr="004157EE">
              <w:trPr>
                <w:trHeight w:val="279"/>
              </w:trPr>
              <w:tc>
                <w:tcPr>
                  <w:tcW w:w="4186" w:type="dxa"/>
                  <w:shd w:val="clear" w:color="auto" w:fill="auto"/>
                  <w:noWrap/>
                  <w:vAlign w:val="bottom"/>
                  <w:hideMark/>
                </w:tcPr>
                <w:p w:rsidR="00107DD5" w:rsidRPr="00CB7E48" w:rsidRDefault="00107DD5" w:rsidP="004157EE">
                  <w:pPr>
                    <w:rPr>
                      <w:rFonts w:ascii="Calibri" w:hAnsi="Calibri"/>
                    </w:rPr>
                  </w:pPr>
                  <w:r w:rsidRPr="00CB7E48">
                    <w:rPr>
                      <w:rFonts w:ascii="Calibri" w:hAnsi="Calibri"/>
                    </w:rPr>
                    <w:t>Elementary School Teachers</w:t>
                  </w:r>
                </w:p>
              </w:tc>
              <w:tc>
                <w:tcPr>
                  <w:tcW w:w="3792" w:type="dxa"/>
                  <w:shd w:val="clear" w:color="auto" w:fill="auto"/>
                  <w:noWrap/>
                  <w:vAlign w:val="bottom"/>
                  <w:hideMark/>
                </w:tcPr>
                <w:p w:rsidR="00107DD5" w:rsidRPr="00CB7E48" w:rsidRDefault="00107DD5" w:rsidP="00983272">
                  <w:pPr>
                    <w:jc w:val="center"/>
                    <w:rPr>
                      <w:rFonts w:ascii="Calibri" w:hAnsi="Calibri"/>
                    </w:rPr>
                  </w:pPr>
                  <w:r w:rsidRPr="00CB7E48">
                    <w:rPr>
                      <w:rFonts w:ascii="Calibri" w:hAnsi="Calibri"/>
                    </w:rPr>
                    <w:t>13%</w:t>
                  </w:r>
                </w:p>
              </w:tc>
            </w:tr>
            <w:tr w:rsidR="00107DD5" w:rsidRPr="00CB7E48" w:rsidTr="004157EE">
              <w:trPr>
                <w:trHeight w:val="279"/>
              </w:trPr>
              <w:tc>
                <w:tcPr>
                  <w:tcW w:w="4186" w:type="dxa"/>
                  <w:shd w:val="clear" w:color="auto" w:fill="auto"/>
                  <w:noWrap/>
                  <w:vAlign w:val="bottom"/>
                  <w:hideMark/>
                </w:tcPr>
                <w:p w:rsidR="00107DD5" w:rsidRPr="00CB7E48" w:rsidRDefault="00107DD5" w:rsidP="004157EE">
                  <w:pPr>
                    <w:rPr>
                      <w:rFonts w:ascii="Calibri" w:hAnsi="Calibri"/>
                    </w:rPr>
                  </w:pPr>
                  <w:r w:rsidRPr="00CB7E48">
                    <w:rPr>
                      <w:rFonts w:ascii="Calibri" w:hAnsi="Calibri"/>
                    </w:rPr>
                    <w:t>Middle School Teachers</w:t>
                  </w:r>
                </w:p>
              </w:tc>
              <w:tc>
                <w:tcPr>
                  <w:tcW w:w="3792" w:type="dxa"/>
                  <w:shd w:val="clear" w:color="auto" w:fill="auto"/>
                  <w:noWrap/>
                  <w:vAlign w:val="bottom"/>
                  <w:hideMark/>
                </w:tcPr>
                <w:p w:rsidR="00107DD5" w:rsidRPr="00CB7E48" w:rsidRDefault="00107DD5" w:rsidP="00983272">
                  <w:pPr>
                    <w:jc w:val="center"/>
                    <w:rPr>
                      <w:rFonts w:ascii="Calibri" w:hAnsi="Calibri"/>
                    </w:rPr>
                  </w:pPr>
                  <w:r w:rsidRPr="00CB7E48">
                    <w:rPr>
                      <w:rFonts w:ascii="Calibri" w:hAnsi="Calibri"/>
                    </w:rPr>
                    <w:t>12%</w:t>
                  </w:r>
                </w:p>
              </w:tc>
            </w:tr>
            <w:tr w:rsidR="00107DD5" w:rsidRPr="00CB7E48" w:rsidTr="004157EE">
              <w:trPr>
                <w:trHeight w:val="279"/>
              </w:trPr>
              <w:tc>
                <w:tcPr>
                  <w:tcW w:w="4186" w:type="dxa"/>
                  <w:shd w:val="clear" w:color="auto" w:fill="auto"/>
                  <w:noWrap/>
                  <w:vAlign w:val="bottom"/>
                  <w:hideMark/>
                </w:tcPr>
                <w:p w:rsidR="00107DD5" w:rsidRPr="00CB7E48" w:rsidRDefault="00107DD5" w:rsidP="004157EE">
                  <w:pPr>
                    <w:rPr>
                      <w:rFonts w:ascii="Calibri" w:hAnsi="Calibri"/>
                    </w:rPr>
                  </w:pPr>
                  <w:r w:rsidRPr="00CB7E48">
                    <w:rPr>
                      <w:rFonts w:ascii="Calibri" w:hAnsi="Calibri"/>
                    </w:rPr>
                    <w:t>Social and Community Service Managers</w:t>
                  </w:r>
                </w:p>
              </w:tc>
              <w:tc>
                <w:tcPr>
                  <w:tcW w:w="3792" w:type="dxa"/>
                  <w:shd w:val="clear" w:color="auto" w:fill="auto"/>
                  <w:noWrap/>
                  <w:vAlign w:val="bottom"/>
                  <w:hideMark/>
                </w:tcPr>
                <w:p w:rsidR="00107DD5" w:rsidRPr="00CB7E48" w:rsidRDefault="00107DD5" w:rsidP="00983272">
                  <w:pPr>
                    <w:jc w:val="center"/>
                    <w:rPr>
                      <w:rFonts w:ascii="Calibri" w:hAnsi="Calibri"/>
                    </w:rPr>
                  </w:pPr>
                  <w:r w:rsidRPr="00CB7E48">
                    <w:rPr>
                      <w:rFonts w:ascii="Calibri" w:hAnsi="Calibri"/>
                    </w:rPr>
                    <w:t>21%</w:t>
                  </w:r>
                </w:p>
              </w:tc>
            </w:tr>
            <w:tr w:rsidR="00107DD5" w:rsidRPr="00CB7E48" w:rsidTr="004157EE">
              <w:trPr>
                <w:trHeight w:val="279"/>
              </w:trPr>
              <w:tc>
                <w:tcPr>
                  <w:tcW w:w="4186" w:type="dxa"/>
                  <w:shd w:val="clear" w:color="auto" w:fill="auto"/>
                  <w:noWrap/>
                  <w:vAlign w:val="bottom"/>
                  <w:hideMark/>
                </w:tcPr>
                <w:p w:rsidR="00107DD5" w:rsidRPr="00CB7E48" w:rsidRDefault="00107DD5" w:rsidP="004157EE">
                  <w:pPr>
                    <w:rPr>
                      <w:rFonts w:ascii="Calibri" w:hAnsi="Calibri"/>
                    </w:rPr>
                  </w:pPr>
                  <w:r w:rsidRPr="00CB7E48">
                    <w:rPr>
                      <w:rFonts w:ascii="Calibri" w:hAnsi="Calibri"/>
                    </w:rPr>
                    <w:t>Training and Development Managers</w:t>
                  </w:r>
                </w:p>
              </w:tc>
              <w:tc>
                <w:tcPr>
                  <w:tcW w:w="3792" w:type="dxa"/>
                  <w:shd w:val="clear" w:color="auto" w:fill="auto"/>
                  <w:noWrap/>
                  <w:vAlign w:val="bottom"/>
                  <w:hideMark/>
                </w:tcPr>
                <w:p w:rsidR="00107DD5" w:rsidRPr="00CB7E48" w:rsidRDefault="00107DD5" w:rsidP="00983272">
                  <w:pPr>
                    <w:jc w:val="center"/>
                    <w:rPr>
                      <w:rFonts w:ascii="Calibri" w:hAnsi="Calibri"/>
                    </w:rPr>
                  </w:pPr>
                  <w:r w:rsidRPr="00CB7E48">
                    <w:rPr>
                      <w:rFonts w:ascii="Calibri" w:hAnsi="Calibri"/>
                    </w:rPr>
                    <w:t>11%</w:t>
                  </w:r>
                </w:p>
              </w:tc>
            </w:tr>
            <w:tr w:rsidR="00107DD5" w:rsidRPr="00CB7E48" w:rsidTr="004157EE">
              <w:trPr>
                <w:trHeight w:val="279"/>
              </w:trPr>
              <w:tc>
                <w:tcPr>
                  <w:tcW w:w="4186" w:type="dxa"/>
                  <w:shd w:val="clear" w:color="auto" w:fill="auto"/>
                  <w:noWrap/>
                  <w:vAlign w:val="bottom"/>
                  <w:hideMark/>
                </w:tcPr>
                <w:p w:rsidR="00107DD5" w:rsidRPr="00CB7E48" w:rsidRDefault="00107DD5" w:rsidP="004157EE">
                  <w:pPr>
                    <w:rPr>
                      <w:rFonts w:ascii="Calibri" w:hAnsi="Calibri"/>
                    </w:rPr>
                  </w:pPr>
                  <w:r w:rsidRPr="00CB7E48">
                    <w:rPr>
                      <w:rFonts w:ascii="Calibri" w:hAnsi="Calibri"/>
                    </w:rPr>
                    <w:t>Arbitrators, Mediators, and Conciliators</w:t>
                  </w:r>
                </w:p>
              </w:tc>
              <w:tc>
                <w:tcPr>
                  <w:tcW w:w="3792" w:type="dxa"/>
                  <w:shd w:val="clear" w:color="auto" w:fill="auto"/>
                  <w:noWrap/>
                  <w:vAlign w:val="bottom"/>
                  <w:hideMark/>
                </w:tcPr>
                <w:p w:rsidR="00107DD5" w:rsidRPr="00CB7E48" w:rsidRDefault="00107DD5" w:rsidP="00983272">
                  <w:pPr>
                    <w:jc w:val="center"/>
                    <w:rPr>
                      <w:rFonts w:ascii="Calibri" w:hAnsi="Calibri"/>
                    </w:rPr>
                  </w:pPr>
                  <w:r w:rsidRPr="00CB7E48">
                    <w:rPr>
                      <w:rFonts w:ascii="Calibri" w:hAnsi="Calibri"/>
                    </w:rPr>
                    <w:t>11%</w:t>
                  </w:r>
                </w:p>
              </w:tc>
            </w:tr>
            <w:tr w:rsidR="00107DD5" w:rsidRPr="00CB7E48" w:rsidTr="004157EE">
              <w:trPr>
                <w:trHeight w:val="279"/>
              </w:trPr>
              <w:tc>
                <w:tcPr>
                  <w:tcW w:w="4186" w:type="dxa"/>
                  <w:shd w:val="clear" w:color="auto" w:fill="auto"/>
                  <w:noWrap/>
                  <w:vAlign w:val="bottom"/>
                  <w:hideMark/>
                </w:tcPr>
                <w:p w:rsidR="00107DD5" w:rsidRPr="00CB7E48" w:rsidRDefault="00107DD5" w:rsidP="004157EE">
                  <w:pPr>
                    <w:rPr>
                      <w:rFonts w:ascii="Calibri" w:hAnsi="Calibri"/>
                    </w:rPr>
                  </w:pPr>
                  <w:r w:rsidRPr="00CB7E48">
                    <w:rPr>
                      <w:rFonts w:ascii="Calibri" w:hAnsi="Calibri"/>
                    </w:rPr>
                    <w:t>Urban and Regional Planners</w:t>
                  </w:r>
                </w:p>
              </w:tc>
              <w:tc>
                <w:tcPr>
                  <w:tcW w:w="3792" w:type="dxa"/>
                  <w:shd w:val="clear" w:color="auto" w:fill="auto"/>
                  <w:noWrap/>
                  <w:vAlign w:val="bottom"/>
                  <w:hideMark/>
                </w:tcPr>
                <w:p w:rsidR="00107DD5" w:rsidRPr="00CB7E48" w:rsidRDefault="00107DD5" w:rsidP="00983272">
                  <w:pPr>
                    <w:jc w:val="center"/>
                    <w:rPr>
                      <w:rFonts w:ascii="Calibri" w:hAnsi="Calibri"/>
                    </w:rPr>
                  </w:pPr>
                  <w:r w:rsidRPr="00CB7E48">
                    <w:rPr>
                      <w:rFonts w:ascii="Calibri" w:hAnsi="Calibri"/>
                    </w:rPr>
                    <w:t>10%</w:t>
                  </w:r>
                </w:p>
              </w:tc>
            </w:tr>
            <w:tr w:rsidR="00107DD5" w:rsidRPr="00CB7E48" w:rsidTr="004157EE">
              <w:trPr>
                <w:trHeight w:val="279"/>
              </w:trPr>
              <w:tc>
                <w:tcPr>
                  <w:tcW w:w="4186" w:type="dxa"/>
                  <w:shd w:val="clear" w:color="auto" w:fill="auto"/>
                  <w:noWrap/>
                  <w:vAlign w:val="bottom"/>
                  <w:hideMark/>
                </w:tcPr>
                <w:p w:rsidR="00107DD5" w:rsidRPr="00CB7E48" w:rsidRDefault="00107DD5" w:rsidP="004157EE">
                  <w:pPr>
                    <w:rPr>
                      <w:rFonts w:ascii="Calibri" w:hAnsi="Calibri"/>
                    </w:rPr>
                  </w:pPr>
                  <w:r w:rsidRPr="00CB7E48">
                    <w:rPr>
                      <w:rFonts w:ascii="Calibri" w:hAnsi="Calibri"/>
                    </w:rPr>
                    <w:t>Community and Social Services</w:t>
                  </w:r>
                </w:p>
              </w:tc>
              <w:tc>
                <w:tcPr>
                  <w:tcW w:w="3792" w:type="dxa"/>
                  <w:shd w:val="clear" w:color="auto" w:fill="auto"/>
                  <w:noWrap/>
                  <w:vAlign w:val="bottom"/>
                  <w:hideMark/>
                </w:tcPr>
                <w:p w:rsidR="00107DD5" w:rsidRPr="00CB7E48" w:rsidRDefault="00107DD5" w:rsidP="00983272">
                  <w:pPr>
                    <w:jc w:val="center"/>
                    <w:rPr>
                      <w:rFonts w:ascii="Calibri" w:hAnsi="Calibri"/>
                    </w:rPr>
                  </w:pPr>
                  <w:r w:rsidRPr="00CB7E48">
                    <w:rPr>
                      <w:rFonts w:ascii="Calibri" w:hAnsi="Calibri"/>
                    </w:rPr>
                    <w:t>17%</w:t>
                  </w:r>
                </w:p>
              </w:tc>
            </w:tr>
            <w:tr w:rsidR="00107DD5" w:rsidRPr="00CB7E48" w:rsidTr="004157EE">
              <w:trPr>
                <w:trHeight w:val="279"/>
              </w:trPr>
              <w:tc>
                <w:tcPr>
                  <w:tcW w:w="4186" w:type="dxa"/>
                  <w:shd w:val="clear" w:color="auto" w:fill="auto"/>
                  <w:noWrap/>
                  <w:vAlign w:val="bottom"/>
                </w:tcPr>
                <w:p w:rsidR="00107DD5" w:rsidRPr="00CB7E48" w:rsidRDefault="00107DD5" w:rsidP="004157EE">
                  <w:pPr>
                    <w:rPr>
                      <w:rFonts w:ascii="Calibri" w:hAnsi="Calibri"/>
                    </w:rPr>
                  </w:pPr>
                  <w:r w:rsidRPr="00CB7E48">
                    <w:rPr>
                      <w:rFonts w:ascii="Calibri" w:hAnsi="Calibri"/>
                    </w:rPr>
                    <w:t>Life, physical, and social sciences</w:t>
                  </w:r>
                </w:p>
              </w:tc>
              <w:tc>
                <w:tcPr>
                  <w:tcW w:w="3792" w:type="dxa"/>
                  <w:shd w:val="clear" w:color="auto" w:fill="auto"/>
                  <w:noWrap/>
                  <w:vAlign w:val="bottom"/>
                </w:tcPr>
                <w:p w:rsidR="00107DD5" w:rsidRPr="00CB7E48" w:rsidRDefault="00107DD5" w:rsidP="00983272">
                  <w:pPr>
                    <w:jc w:val="center"/>
                    <w:rPr>
                      <w:rFonts w:ascii="Calibri" w:hAnsi="Calibri"/>
                    </w:rPr>
                  </w:pPr>
                  <w:r w:rsidRPr="00CB7E48">
                    <w:rPr>
                      <w:rFonts w:ascii="Calibri" w:hAnsi="Calibri"/>
                    </w:rPr>
                    <w:t>11%</w:t>
                  </w:r>
                </w:p>
              </w:tc>
            </w:tr>
            <w:tr w:rsidR="00107DD5" w:rsidRPr="00CB7E48" w:rsidTr="004157EE">
              <w:trPr>
                <w:trHeight w:val="279"/>
              </w:trPr>
              <w:tc>
                <w:tcPr>
                  <w:tcW w:w="4186" w:type="dxa"/>
                  <w:shd w:val="clear" w:color="auto" w:fill="auto"/>
                  <w:noWrap/>
                  <w:vAlign w:val="bottom"/>
                </w:tcPr>
                <w:p w:rsidR="00107DD5" w:rsidRPr="00CB7E48" w:rsidRDefault="00107DD5" w:rsidP="004157EE">
                  <w:pPr>
                    <w:rPr>
                      <w:rFonts w:ascii="Calibri" w:hAnsi="Calibri"/>
                    </w:rPr>
                  </w:pPr>
                </w:p>
              </w:tc>
              <w:tc>
                <w:tcPr>
                  <w:tcW w:w="3792" w:type="dxa"/>
                  <w:shd w:val="clear" w:color="auto" w:fill="auto"/>
                  <w:noWrap/>
                  <w:vAlign w:val="bottom"/>
                </w:tcPr>
                <w:p w:rsidR="00107DD5" w:rsidRPr="00CB7E48" w:rsidRDefault="00107DD5" w:rsidP="00983272">
                  <w:pPr>
                    <w:jc w:val="center"/>
                    <w:rPr>
                      <w:rFonts w:ascii="Calibri" w:hAnsi="Calibri"/>
                    </w:rPr>
                  </w:pPr>
                </w:p>
              </w:tc>
            </w:tr>
            <w:tr w:rsidR="00983272" w:rsidRPr="00CB7E48" w:rsidTr="003F5908">
              <w:trPr>
                <w:trHeight w:val="560"/>
              </w:trPr>
              <w:tc>
                <w:tcPr>
                  <w:tcW w:w="7978" w:type="dxa"/>
                  <w:gridSpan w:val="2"/>
                  <w:shd w:val="clear" w:color="auto" w:fill="auto"/>
                  <w:vAlign w:val="bottom"/>
                  <w:hideMark/>
                </w:tcPr>
                <w:p w:rsidR="00983272" w:rsidRPr="00CB7E48" w:rsidRDefault="00983272" w:rsidP="004157EE">
                  <w:pPr>
                    <w:rPr>
                      <w:rFonts w:ascii="Calibri" w:hAnsi="Calibri"/>
                    </w:rPr>
                  </w:pPr>
                  <w:r w:rsidRPr="00CB7E48">
                    <w:rPr>
                      <w:rFonts w:ascii="Calibri" w:hAnsi="Calibri"/>
                    </w:rPr>
                    <w:t>Source: U.S. Bureau of Labor Statistics, Occupational Outlook Handbook</w:t>
                  </w:r>
                </w:p>
              </w:tc>
            </w:tr>
          </w:tbl>
          <w:p w:rsidR="00107DD5" w:rsidRPr="00CB7E48" w:rsidRDefault="00107DD5" w:rsidP="004157EE">
            <w:pPr>
              <w:rPr>
                <w:rFonts w:ascii="Calibri" w:hAnsi="Calibri"/>
              </w:rPr>
            </w:pPr>
          </w:p>
        </w:tc>
      </w:tr>
    </w:tbl>
    <w:p w:rsidR="00107DD5" w:rsidRDefault="00107DD5" w:rsidP="004157EE">
      <w:pPr>
        <w:widowControl w:val="0"/>
        <w:autoSpaceDE w:val="0"/>
        <w:autoSpaceDN w:val="0"/>
        <w:adjustRightInd w:val="0"/>
        <w:rPr>
          <w:rFonts w:ascii="Calibri" w:hAnsi="Calibri" w:cs="Verdana"/>
        </w:rPr>
      </w:pPr>
    </w:p>
    <w:p w:rsidR="0078280F" w:rsidRPr="00231C11" w:rsidRDefault="0078280F" w:rsidP="00117FA0">
      <w:pPr>
        <w:widowControl w:val="0"/>
        <w:autoSpaceDE w:val="0"/>
        <w:autoSpaceDN w:val="0"/>
        <w:adjustRightInd w:val="0"/>
        <w:rPr>
          <w:rFonts w:ascii="Calibri" w:hAnsi="Calibri" w:cs="Verdana"/>
        </w:rPr>
      </w:pPr>
      <w:r w:rsidRPr="008442F9">
        <w:rPr>
          <w:rFonts w:ascii="Calibri" w:hAnsi="Calibri"/>
        </w:rPr>
        <w:t>According to the National A</w:t>
      </w:r>
      <w:r w:rsidR="00117FA0" w:rsidRPr="008442F9">
        <w:rPr>
          <w:rFonts w:ascii="Calibri" w:hAnsi="Calibri"/>
        </w:rPr>
        <w:t>ssociation of Colleges and Emplo</w:t>
      </w:r>
      <w:r w:rsidRPr="008442F9">
        <w:rPr>
          <w:rFonts w:ascii="Calibri" w:hAnsi="Calibri"/>
        </w:rPr>
        <w:t>yers 2014 report salaries for graduates earning degrees in the humanities and social sciences saw a 3.5% increase in starting salary from 2013 to 20</w:t>
      </w:r>
      <w:r w:rsidR="00117FA0" w:rsidRPr="008442F9">
        <w:rPr>
          <w:rFonts w:ascii="Calibri" w:hAnsi="Calibri"/>
        </w:rPr>
        <w:t xml:space="preserve">14. This was the highest increase in the 11 reported disciplines for 2014 (NACE 2014:4). </w:t>
      </w:r>
    </w:p>
    <w:p w:rsidR="00983272" w:rsidRPr="00AB0982" w:rsidRDefault="00983272" w:rsidP="004157EE">
      <w:pPr>
        <w:widowControl w:val="0"/>
        <w:autoSpaceDE w:val="0"/>
        <w:autoSpaceDN w:val="0"/>
        <w:adjustRightInd w:val="0"/>
        <w:rPr>
          <w:rFonts w:ascii="Calibri" w:hAnsi="Calibri" w:cs="Verdana"/>
        </w:rPr>
      </w:pPr>
    </w:p>
    <w:p w:rsidR="00D57C0E" w:rsidRPr="00E52C44" w:rsidRDefault="00D57C0E" w:rsidP="00FA5096">
      <w:pPr>
        <w:pStyle w:val="letters"/>
        <w:numPr>
          <w:ilvl w:val="0"/>
          <w:numId w:val="4"/>
        </w:numPr>
        <w:spacing w:after="120"/>
        <w:ind w:hanging="720"/>
        <w:jc w:val="left"/>
        <w:rPr>
          <w:rFonts w:ascii="Times New Roman" w:hAnsi="Times New Roman"/>
        </w:rPr>
      </w:pPr>
      <w:r w:rsidRPr="00E52C44">
        <w:rPr>
          <w:rFonts w:ascii="Arial" w:hAnsi="Arial" w:cs="Arial"/>
          <w:b/>
          <w:bCs/>
          <w:sz w:val="24"/>
        </w:rPr>
        <w:t xml:space="preserve">Student Demand </w:t>
      </w:r>
      <w:r w:rsidRPr="00E52C44">
        <w:rPr>
          <w:rFonts w:ascii="Times New Roman" w:hAnsi="Times New Roman"/>
          <w:b/>
          <w:bCs/>
        </w:rPr>
        <w:t>(CPEC “Student Demand”)</w:t>
      </w:r>
    </w:p>
    <w:p w:rsidR="005C7520" w:rsidRPr="00315012" w:rsidRDefault="005C7520" w:rsidP="00FA5096">
      <w:pPr>
        <w:pStyle w:val="letters"/>
        <w:numPr>
          <w:ilvl w:val="1"/>
          <w:numId w:val="4"/>
        </w:numPr>
        <w:ind w:hanging="360"/>
        <w:jc w:val="left"/>
        <w:rPr>
          <w:rFonts w:ascii="Calibri" w:hAnsi="Calibri"/>
          <w:i/>
          <w:sz w:val="24"/>
          <w:szCs w:val="24"/>
        </w:rPr>
      </w:pPr>
      <w:r w:rsidRPr="00315012">
        <w:rPr>
          <w:rFonts w:ascii="Calibri" w:hAnsi="Calibri"/>
          <w:b/>
          <w:sz w:val="24"/>
          <w:szCs w:val="24"/>
          <w:u w:val="single"/>
        </w:rPr>
        <w:t>Student Interest in Ethnic Studies</w:t>
      </w:r>
    </w:p>
    <w:p w:rsidR="005C7520" w:rsidRPr="008877E7" w:rsidRDefault="005C7520" w:rsidP="00B05AD2">
      <w:pPr>
        <w:rPr>
          <w:rFonts w:ascii="Calibri" w:hAnsi="Calibri"/>
        </w:rPr>
      </w:pPr>
      <w:r w:rsidRPr="008877E7">
        <w:rPr>
          <w:rFonts w:ascii="Calibri" w:hAnsi="Calibri"/>
        </w:rPr>
        <w:t>During spring 2014 a student survey was conducted to assess current student interest regarding an Ethnic Studies major. Five hundred and thirty-five (535) surveys were administered in a variety of courses in the College of Humanities, Arts, Behavioral and Social Sciences including</w:t>
      </w:r>
      <w:r w:rsidR="00AB33E8">
        <w:rPr>
          <w:rFonts w:ascii="Calibri" w:hAnsi="Calibri"/>
        </w:rPr>
        <w:t xml:space="preserve"> those in</w:t>
      </w:r>
      <w:r w:rsidRPr="008877E7">
        <w:rPr>
          <w:rFonts w:ascii="Calibri" w:hAnsi="Calibri"/>
        </w:rPr>
        <w:t xml:space="preserve"> Communication, Sociology, Anthropology, Women</w:t>
      </w:r>
      <w:r w:rsidR="00573BC4">
        <w:rPr>
          <w:rFonts w:ascii="Calibri" w:hAnsi="Calibri"/>
        </w:rPr>
        <w:t>’s</w:t>
      </w:r>
      <w:r w:rsidRPr="008877E7">
        <w:rPr>
          <w:rFonts w:ascii="Calibri" w:hAnsi="Calibri"/>
        </w:rPr>
        <w:t xml:space="preserve"> Studies, Liberal Studies, </w:t>
      </w:r>
      <w:r w:rsidR="00573BC4">
        <w:rPr>
          <w:rFonts w:ascii="Calibri" w:hAnsi="Calibri"/>
        </w:rPr>
        <w:t xml:space="preserve">and </w:t>
      </w:r>
      <w:r w:rsidRPr="008877E7">
        <w:rPr>
          <w:rFonts w:ascii="Calibri" w:hAnsi="Calibri"/>
        </w:rPr>
        <w:t>Literature and Writing.  The survey asked students to indicate their level of support for an Ethnic Studies major at CSUSM, and their level of interest in pursuing such a major if offered. In addition to these questions, their knowledge of the availability and interest in an Ethnic Studies minor was assessed. Lastly, student interest in taking Ethnic Studies courses as part of the General Education requirement was assessed as well as student perceptions of the contribution of Ethnic Studies to the overall quality</w:t>
      </w:r>
      <w:r w:rsidR="00AB33E8">
        <w:rPr>
          <w:rFonts w:ascii="Calibri" w:hAnsi="Calibri"/>
        </w:rPr>
        <w:t xml:space="preserve"> of education provided at CSUSM</w:t>
      </w:r>
      <w:r w:rsidRPr="008877E7">
        <w:rPr>
          <w:rFonts w:ascii="Calibri" w:hAnsi="Calibri"/>
        </w:rPr>
        <w:t>. Both quantitative and qualitative data was gathered. For the purposes of this document, data are reported for Questions 1, 2, 5, and 6 which address questions regarding an Ethnic Studies major (</w:t>
      </w:r>
      <w:r w:rsidR="00AB33E8">
        <w:rPr>
          <w:rFonts w:ascii="Calibri" w:hAnsi="Calibri"/>
        </w:rPr>
        <w:t xml:space="preserve">Questions 3 and 4 </w:t>
      </w:r>
      <w:r w:rsidRPr="008877E7">
        <w:rPr>
          <w:rFonts w:ascii="Calibri" w:hAnsi="Calibri"/>
        </w:rPr>
        <w:t xml:space="preserve">concerned </w:t>
      </w:r>
      <w:r w:rsidR="00AB33E8">
        <w:rPr>
          <w:rFonts w:ascii="Calibri" w:hAnsi="Calibri"/>
        </w:rPr>
        <w:t>t</w:t>
      </w:r>
      <w:r w:rsidRPr="008877E7">
        <w:rPr>
          <w:rFonts w:ascii="Calibri" w:hAnsi="Calibri"/>
        </w:rPr>
        <w:t>he Ethnic Studies minor).</w:t>
      </w:r>
    </w:p>
    <w:p w:rsidR="00B05AD2" w:rsidRPr="008877E7" w:rsidRDefault="00B05AD2" w:rsidP="005C7520">
      <w:pPr>
        <w:rPr>
          <w:rFonts w:ascii="Calibri" w:hAnsi="Calibri"/>
          <w:b/>
        </w:rPr>
      </w:pPr>
    </w:p>
    <w:p w:rsidR="005C7520" w:rsidRPr="008877E7" w:rsidRDefault="005C7520" w:rsidP="005C7520">
      <w:pPr>
        <w:rPr>
          <w:rFonts w:ascii="Calibri" w:hAnsi="Calibri"/>
          <w:b/>
        </w:rPr>
      </w:pPr>
      <w:r w:rsidRPr="008877E7">
        <w:rPr>
          <w:rFonts w:ascii="Calibri" w:hAnsi="Calibri"/>
          <w:b/>
        </w:rPr>
        <w:t xml:space="preserve">QUESTION 1: </w:t>
      </w:r>
    </w:p>
    <w:tbl>
      <w:tblPr>
        <w:tblStyle w:val="TableGrid"/>
        <w:tblW w:w="0" w:type="auto"/>
        <w:tblLook w:val="04A0" w:firstRow="1" w:lastRow="0" w:firstColumn="1" w:lastColumn="0" w:noHBand="0" w:noVBand="1"/>
      </w:tblPr>
      <w:tblGrid>
        <w:gridCol w:w="4660"/>
        <w:gridCol w:w="1563"/>
        <w:gridCol w:w="1563"/>
        <w:gridCol w:w="1564"/>
      </w:tblGrid>
      <w:tr w:rsidR="005C7520" w:rsidRPr="008877E7" w:rsidTr="004E6D19">
        <w:tc>
          <w:tcPr>
            <w:tcW w:w="4838" w:type="dxa"/>
          </w:tcPr>
          <w:p w:rsidR="005C7520" w:rsidRPr="008877E7" w:rsidRDefault="005C7520" w:rsidP="005C7520">
            <w:pPr>
              <w:rPr>
                <w:rFonts w:ascii="Calibri" w:hAnsi="Calibri"/>
              </w:rPr>
            </w:pPr>
          </w:p>
        </w:tc>
        <w:tc>
          <w:tcPr>
            <w:tcW w:w="1579" w:type="dxa"/>
          </w:tcPr>
          <w:p w:rsidR="005C7520" w:rsidRPr="008877E7" w:rsidRDefault="005C7520" w:rsidP="00B05AD2">
            <w:pPr>
              <w:jc w:val="center"/>
              <w:rPr>
                <w:rFonts w:ascii="Calibri" w:hAnsi="Calibri"/>
              </w:rPr>
            </w:pPr>
            <w:r w:rsidRPr="008877E7">
              <w:rPr>
                <w:rFonts w:ascii="Calibri" w:hAnsi="Calibri"/>
              </w:rPr>
              <w:t>Very supportive</w:t>
            </w:r>
          </w:p>
        </w:tc>
        <w:tc>
          <w:tcPr>
            <w:tcW w:w="1579" w:type="dxa"/>
          </w:tcPr>
          <w:p w:rsidR="005C7520" w:rsidRPr="008877E7" w:rsidRDefault="005C7520" w:rsidP="00B05AD2">
            <w:pPr>
              <w:jc w:val="center"/>
              <w:rPr>
                <w:rFonts w:ascii="Calibri" w:hAnsi="Calibri"/>
              </w:rPr>
            </w:pPr>
            <w:r w:rsidRPr="008877E7">
              <w:rPr>
                <w:rFonts w:ascii="Calibri" w:hAnsi="Calibri"/>
              </w:rPr>
              <w:t>Somewhat supportive</w:t>
            </w:r>
          </w:p>
        </w:tc>
        <w:tc>
          <w:tcPr>
            <w:tcW w:w="1580" w:type="dxa"/>
          </w:tcPr>
          <w:p w:rsidR="005C7520" w:rsidRPr="008877E7" w:rsidRDefault="005C7520" w:rsidP="00B05AD2">
            <w:pPr>
              <w:jc w:val="center"/>
              <w:rPr>
                <w:rFonts w:ascii="Calibri" w:hAnsi="Calibri"/>
              </w:rPr>
            </w:pPr>
            <w:r w:rsidRPr="008877E7">
              <w:rPr>
                <w:rFonts w:ascii="Calibri" w:hAnsi="Calibri"/>
              </w:rPr>
              <w:t>Not at all supportive</w:t>
            </w:r>
          </w:p>
        </w:tc>
      </w:tr>
      <w:tr w:rsidR="005C7520" w:rsidRPr="008877E7" w:rsidTr="004E6D19">
        <w:tc>
          <w:tcPr>
            <w:tcW w:w="4838" w:type="dxa"/>
          </w:tcPr>
          <w:p w:rsidR="005C7520" w:rsidRPr="008877E7" w:rsidRDefault="005C7520" w:rsidP="005C7520">
            <w:pPr>
              <w:rPr>
                <w:rFonts w:ascii="Calibri" w:hAnsi="Calibri"/>
              </w:rPr>
            </w:pPr>
            <w:r w:rsidRPr="008877E7">
              <w:rPr>
                <w:rFonts w:ascii="Calibri" w:hAnsi="Calibri"/>
              </w:rPr>
              <w:t>Question 1: How supportive would you be of an Ethnic Studies major at CSUSM?</w:t>
            </w:r>
          </w:p>
        </w:tc>
        <w:tc>
          <w:tcPr>
            <w:tcW w:w="1579" w:type="dxa"/>
          </w:tcPr>
          <w:p w:rsidR="005C7520" w:rsidRPr="008877E7" w:rsidRDefault="005C7520" w:rsidP="00B05AD2">
            <w:pPr>
              <w:jc w:val="center"/>
              <w:rPr>
                <w:rFonts w:ascii="Calibri" w:hAnsi="Calibri"/>
              </w:rPr>
            </w:pPr>
            <w:r w:rsidRPr="008877E7">
              <w:rPr>
                <w:rFonts w:ascii="Calibri" w:hAnsi="Calibri"/>
              </w:rPr>
              <w:t>60%</w:t>
            </w:r>
          </w:p>
        </w:tc>
        <w:tc>
          <w:tcPr>
            <w:tcW w:w="1579" w:type="dxa"/>
          </w:tcPr>
          <w:p w:rsidR="005C7520" w:rsidRPr="008877E7" w:rsidRDefault="005C7520" w:rsidP="00B05AD2">
            <w:pPr>
              <w:jc w:val="center"/>
              <w:rPr>
                <w:rFonts w:ascii="Calibri" w:hAnsi="Calibri"/>
              </w:rPr>
            </w:pPr>
            <w:r w:rsidRPr="008877E7">
              <w:rPr>
                <w:rFonts w:ascii="Calibri" w:hAnsi="Calibri"/>
              </w:rPr>
              <w:t>36%</w:t>
            </w:r>
          </w:p>
        </w:tc>
        <w:tc>
          <w:tcPr>
            <w:tcW w:w="1580" w:type="dxa"/>
          </w:tcPr>
          <w:p w:rsidR="005C7520" w:rsidRPr="008877E7" w:rsidRDefault="005C7520" w:rsidP="00B05AD2">
            <w:pPr>
              <w:jc w:val="center"/>
              <w:rPr>
                <w:rFonts w:ascii="Calibri" w:hAnsi="Calibri"/>
              </w:rPr>
            </w:pPr>
            <w:r w:rsidRPr="008877E7">
              <w:rPr>
                <w:rFonts w:ascii="Calibri" w:hAnsi="Calibri"/>
              </w:rPr>
              <w:t>4%</w:t>
            </w:r>
          </w:p>
        </w:tc>
      </w:tr>
    </w:tbl>
    <w:p w:rsidR="005C7520" w:rsidRPr="008877E7" w:rsidRDefault="005C7520" w:rsidP="005C7520">
      <w:pPr>
        <w:rPr>
          <w:rFonts w:ascii="Calibri" w:hAnsi="Calibri"/>
        </w:rPr>
      </w:pPr>
    </w:p>
    <w:p w:rsidR="005C7520" w:rsidRPr="008877E7" w:rsidRDefault="00AB33E8" w:rsidP="005C7520">
      <w:pPr>
        <w:rPr>
          <w:rFonts w:ascii="Calibri" w:hAnsi="Calibri"/>
        </w:rPr>
      </w:pPr>
      <w:r>
        <w:rPr>
          <w:rFonts w:ascii="Calibri" w:hAnsi="Calibri"/>
        </w:rPr>
        <w:lastRenderedPageBreak/>
        <w:t xml:space="preserve">In terms of Question 1, </w:t>
      </w:r>
      <w:r w:rsidR="005C7520" w:rsidRPr="008877E7">
        <w:rPr>
          <w:rFonts w:ascii="Calibri" w:hAnsi="Calibri"/>
        </w:rPr>
        <w:t>60% of those students surveyed responded “very supportive”</w:t>
      </w:r>
      <w:r w:rsidR="002474CA">
        <w:rPr>
          <w:rFonts w:ascii="Calibri" w:hAnsi="Calibri"/>
        </w:rPr>
        <w:t xml:space="preserve"> of an Ethnic Studies major</w:t>
      </w:r>
      <w:r w:rsidR="005C7520" w:rsidRPr="008877E7">
        <w:rPr>
          <w:rFonts w:ascii="Calibri" w:hAnsi="Calibri"/>
        </w:rPr>
        <w:t>. Of the 187 students who offered explanations</w:t>
      </w:r>
      <w:r w:rsidR="00857D15">
        <w:rPr>
          <w:rFonts w:ascii="Calibri" w:hAnsi="Calibri"/>
        </w:rPr>
        <w:t xml:space="preserve"> </w:t>
      </w:r>
      <w:r w:rsidR="005C7520" w:rsidRPr="008877E7">
        <w:rPr>
          <w:rFonts w:ascii="Calibri" w:hAnsi="Calibri"/>
        </w:rPr>
        <w:t xml:space="preserve">for their strong support, four themes emerged from the data including the need for major diversity (24), diversification of the curriculum (17), critical analysis of racial/ethnic issues (13), and increasing cultural knowledge (133). </w:t>
      </w:r>
    </w:p>
    <w:p w:rsidR="00B05AD2" w:rsidRPr="008877E7" w:rsidRDefault="00B05AD2" w:rsidP="005C7520">
      <w:pPr>
        <w:rPr>
          <w:rFonts w:ascii="Calibri" w:hAnsi="Calibri"/>
          <w:b/>
        </w:rPr>
      </w:pPr>
    </w:p>
    <w:p w:rsidR="005C7520" w:rsidRPr="008877E7" w:rsidRDefault="005C7520" w:rsidP="00315012">
      <w:pPr>
        <w:ind w:firstLine="720"/>
        <w:rPr>
          <w:rFonts w:ascii="Calibri" w:hAnsi="Calibri"/>
        </w:rPr>
      </w:pPr>
      <w:r w:rsidRPr="008877E7">
        <w:rPr>
          <w:rFonts w:ascii="Calibri" w:hAnsi="Calibri"/>
          <w:b/>
        </w:rPr>
        <w:t>IMPORTANCE OF MAJOR DIVERSITY:</w:t>
      </w:r>
      <w:r w:rsidRPr="008877E7">
        <w:rPr>
          <w:rFonts w:ascii="Calibri" w:hAnsi="Calibri"/>
        </w:rPr>
        <w:t xml:space="preserve"> Twenty-four </w:t>
      </w:r>
      <w:r w:rsidR="00AB33E8">
        <w:rPr>
          <w:rFonts w:ascii="Calibri" w:hAnsi="Calibri"/>
        </w:rPr>
        <w:t xml:space="preserve">(24) </w:t>
      </w:r>
      <w:r w:rsidRPr="008877E7">
        <w:rPr>
          <w:rFonts w:ascii="Calibri" w:hAnsi="Calibri"/>
        </w:rPr>
        <w:t>of those students responding stated that an Ethnic Studies major would allow interested</w:t>
      </w:r>
      <w:r w:rsidR="00AB33E8">
        <w:rPr>
          <w:rFonts w:ascii="Calibri" w:hAnsi="Calibri"/>
        </w:rPr>
        <w:t xml:space="preserve"> parties to pursue</w:t>
      </w:r>
      <w:r w:rsidRPr="008877E7">
        <w:rPr>
          <w:rFonts w:ascii="Calibri" w:hAnsi="Calibri"/>
        </w:rPr>
        <w:t xml:space="preserve"> this subject matter beyond a minor. Most in this category were concerned with increasing the range of choices for students whether or not they would be personally interested in pursuing an Ethnic Studies major. Sample responses in this response category include “</w:t>
      </w:r>
      <w:r w:rsidRPr="008877E7">
        <w:rPr>
          <w:rFonts w:ascii="Calibri" w:hAnsi="Calibri"/>
          <w:color w:val="000000"/>
        </w:rPr>
        <w:t>People who want to pursue ethnic studies should have the option to go beyond a minor,” “I think it is always beneficial to have a wide variety of majors offered,” and “</w:t>
      </w:r>
      <w:r w:rsidRPr="008877E7">
        <w:rPr>
          <w:rFonts w:ascii="Calibri" w:hAnsi="Calibri"/>
        </w:rPr>
        <w:t>Students should be able to major in what they find interesting.”</w:t>
      </w:r>
    </w:p>
    <w:p w:rsidR="00B05AD2" w:rsidRPr="008877E7" w:rsidRDefault="00B05AD2" w:rsidP="005C7520">
      <w:pPr>
        <w:rPr>
          <w:rFonts w:ascii="Calibri" w:hAnsi="Calibri"/>
          <w:b/>
        </w:rPr>
      </w:pPr>
    </w:p>
    <w:p w:rsidR="005C7520" w:rsidRPr="008877E7" w:rsidRDefault="005C7520" w:rsidP="00315012">
      <w:pPr>
        <w:ind w:firstLine="720"/>
        <w:rPr>
          <w:rFonts w:ascii="Calibri" w:hAnsi="Calibri"/>
        </w:rPr>
      </w:pPr>
      <w:r w:rsidRPr="008877E7">
        <w:rPr>
          <w:rFonts w:ascii="Calibri" w:hAnsi="Calibri"/>
          <w:b/>
        </w:rPr>
        <w:t xml:space="preserve">IMPORTANCE OF CURRICULUM DIVERSITY: </w:t>
      </w:r>
      <w:r w:rsidRPr="008877E7">
        <w:rPr>
          <w:rFonts w:ascii="Calibri" w:hAnsi="Calibri"/>
        </w:rPr>
        <w:t xml:space="preserve">Seventeen </w:t>
      </w:r>
      <w:r w:rsidR="00BD20FD">
        <w:rPr>
          <w:rFonts w:ascii="Calibri" w:hAnsi="Calibri"/>
        </w:rPr>
        <w:t xml:space="preserve">(17) </w:t>
      </w:r>
      <w:r w:rsidRPr="008877E7">
        <w:rPr>
          <w:rFonts w:ascii="Calibri" w:hAnsi="Calibri"/>
        </w:rPr>
        <w:t>students addressed the need to diversify the curriculum. Here</w:t>
      </w:r>
      <w:r w:rsidR="00573BC4">
        <w:rPr>
          <w:rFonts w:ascii="Calibri" w:hAnsi="Calibri"/>
        </w:rPr>
        <w:t>,</w:t>
      </w:r>
      <w:r w:rsidRPr="008877E7">
        <w:rPr>
          <w:rFonts w:ascii="Calibri" w:hAnsi="Calibri"/>
        </w:rPr>
        <w:t xml:space="preserve"> students expressed the importance of deviating from a “white-centered” curriculum, and one that empowers students by allowing them to see themselves in their coursework.  Sample responses in this category include “reduces assumptions that only the dominant culture is worthy of focus,” “from an ethnic background, I feel as if this kind of course could help create an awareness for those of non-ethnic background,” and “b</w:t>
      </w:r>
      <w:r w:rsidRPr="008877E7">
        <w:rPr>
          <w:rFonts w:ascii="Calibri" w:hAnsi="Calibri"/>
          <w:color w:val="000000"/>
        </w:rPr>
        <w:t>ecause we need an education curriculum that is not white-, male- centered.”</w:t>
      </w:r>
    </w:p>
    <w:p w:rsidR="00B05AD2" w:rsidRPr="008877E7" w:rsidRDefault="00B05AD2" w:rsidP="005C7520">
      <w:pPr>
        <w:rPr>
          <w:rFonts w:ascii="Calibri" w:hAnsi="Calibri"/>
          <w:b/>
        </w:rPr>
      </w:pPr>
    </w:p>
    <w:p w:rsidR="005C7520" w:rsidRPr="008877E7" w:rsidRDefault="00BD20FD" w:rsidP="00315012">
      <w:pPr>
        <w:ind w:firstLine="720"/>
        <w:rPr>
          <w:rFonts w:ascii="Calibri" w:hAnsi="Calibri"/>
        </w:rPr>
      </w:pPr>
      <w:r>
        <w:rPr>
          <w:rFonts w:ascii="Calibri" w:hAnsi="Calibri"/>
          <w:b/>
        </w:rPr>
        <w:t>IMPORTANCE OF CRITICAL ANALYSIS OF RACIAL/ETHNIC ISSUES</w:t>
      </w:r>
      <w:r w:rsidR="005C7520" w:rsidRPr="008877E7">
        <w:rPr>
          <w:rFonts w:ascii="Calibri" w:hAnsi="Calibri"/>
          <w:b/>
        </w:rPr>
        <w:t>:</w:t>
      </w:r>
      <w:r w:rsidR="005C7520" w:rsidRPr="008877E7">
        <w:rPr>
          <w:rFonts w:ascii="Calibri" w:hAnsi="Calibri"/>
        </w:rPr>
        <w:t xml:space="preserve"> Thirteen</w:t>
      </w:r>
      <w:r>
        <w:rPr>
          <w:rFonts w:ascii="Calibri" w:hAnsi="Calibri"/>
        </w:rPr>
        <w:t xml:space="preserve"> (13)</w:t>
      </w:r>
      <w:r w:rsidR="005C7520" w:rsidRPr="008877E7">
        <w:rPr>
          <w:rFonts w:ascii="Calibri" w:hAnsi="Calibri"/>
        </w:rPr>
        <w:t xml:space="preserve"> students spoke to the need to make societal changes and expressed the notion that education is the first step in making such changes. Students stated that such a major would open up more conversation about racial, s</w:t>
      </w:r>
      <w:r>
        <w:rPr>
          <w:rFonts w:ascii="Calibri" w:hAnsi="Calibri"/>
        </w:rPr>
        <w:t xml:space="preserve">ocial, and political injustices, </w:t>
      </w:r>
      <w:r w:rsidR="005C7520" w:rsidRPr="008877E7">
        <w:rPr>
          <w:rFonts w:ascii="Calibri" w:hAnsi="Calibri"/>
        </w:rPr>
        <w:t>which in turn might lead students to become more involved in addressing social d</w:t>
      </w:r>
      <w:r>
        <w:rPr>
          <w:rFonts w:ascii="Calibri" w:hAnsi="Calibri"/>
        </w:rPr>
        <w:t xml:space="preserve">isadvantage. </w:t>
      </w:r>
      <w:r w:rsidR="005C7520" w:rsidRPr="008877E7">
        <w:rPr>
          <w:rFonts w:ascii="Calibri" w:hAnsi="Calibri"/>
        </w:rPr>
        <w:t>Sample responses include “</w:t>
      </w:r>
      <w:r w:rsidR="005C7520" w:rsidRPr="008877E7">
        <w:rPr>
          <w:rFonts w:ascii="Calibri" w:hAnsi="Calibri"/>
          <w:color w:val="000000"/>
        </w:rPr>
        <w:t xml:space="preserve">I believe the study of racial ethnic diversity can help people become more informed </w:t>
      </w:r>
      <w:r>
        <w:rPr>
          <w:rFonts w:ascii="Calibri" w:hAnsi="Calibri"/>
          <w:color w:val="000000"/>
        </w:rPr>
        <w:t xml:space="preserve">and </w:t>
      </w:r>
      <w:r w:rsidR="005C7520" w:rsidRPr="008877E7">
        <w:rPr>
          <w:rFonts w:ascii="Calibri" w:hAnsi="Calibri"/>
          <w:color w:val="000000"/>
        </w:rPr>
        <w:t>involved in the racial, social and political injustices,” “To raise awareness and promote equality for all,” and “</w:t>
      </w:r>
      <w:r w:rsidR="005C7520" w:rsidRPr="008877E7">
        <w:rPr>
          <w:rFonts w:ascii="Calibri" w:hAnsi="Calibri"/>
        </w:rPr>
        <w:t>It expands the knowledge to those who do not know anything about ethnic [issues]. Decreases racial profiling and racism.”</w:t>
      </w:r>
    </w:p>
    <w:p w:rsidR="00B05AD2" w:rsidRPr="008877E7" w:rsidRDefault="00B05AD2" w:rsidP="005C7520">
      <w:pPr>
        <w:widowControl w:val="0"/>
        <w:autoSpaceDE w:val="0"/>
        <w:autoSpaceDN w:val="0"/>
        <w:adjustRightInd w:val="0"/>
        <w:rPr>
          <w:rFonts w:ascii="Calibri" w:hAnsi="Calibri"/>
          <w:b/>
        </w:rPr>
      </w:pPr>
    </w:p>
    <w:p w:rsidR="005C7520" w:rsidRPr="008877E7" w:rsidRDefault="00BD20FD" w:rsidP="00315012">
      <w:pPr>
        <w:widowControl w:val="0"/>
        <w:autoSpaceDE w:val="0"/>
        <w:autoSpaceDN w:val="0"/>
        <w:adjustRightInd w:val="0"/>
        <w:ind w:firstLine="720"/>
        <w:rPr>
          <w:rFonts w:ascii="Calibri" w:hAnsi="Calibri"/>
          <w:color w:val="000000"/>
        </w:rPr>
      </w:pPr>
      <w:r>
        <w:rPr>
          <w:rFonts w:ascii="Calibri" w:hAnsi="Calibri"/>
          <w:b/>
        </w:rPr>
        <w:t xml:space="preserve">IMPORTANCE OF </w:t>
      </w:r>
      <w:r w:rsidR="005C7520" w:rsidRPr="008877E7">
        <w:rPr>
          <w:rFonts w:ascii="Calibri" w:hAnsi="Calibri"/>
          <w:b/>
        </w:rPr>
        <w:t>INCREASING CULTURAL KNOWLEDGE:</w:t>
      </w:r>
      <w:r w:rsidR="005C7520" w:rsidRPr="008877E7">
        <w:rPr>
          <w:rFonts w:ascii="Calibri" w:hAnsi="Calibri"/>
        </w:rPr>
        <w:t xml:space="preserve"> </w:t>
      </w:r>
      <w:r w:rsidR="0025329B">
        <w:rPr>
          <w:rFonts w:ascii="Calibri" w:hAnsi="Calibri"/>
        </w:rPr>
        <w:t>An o</w:t>
      </w:r>
      <w:r w:rsidR="005C7520" w:rsidRPr="008877E7">
        <w:rPr>
          <w:rFonts w:ascii="Calibri" w:hAnsi="Calibri"/>
        </w:rPr>
        <w:t>verwhelming</w:t>
      </w:r>
      <w:r w:rsidR="0025329B">
        <w:rPr>
          <w:rFonts w:ascii="Calibri" w:hAnsi="Calibri"/>
        </w:rPr>
        <w:t xml:space="preserve"> number of</w:t>
      </w:r>
      <w:r w:rsidR="005C7520" w:rsidRPr="008877E7">
        <w:rPr>
          <w:rFonts w:ascii="Calibri" w:hAnsi="Calibri"/>
        </w:rPr>
        <w:t xml:space="preserve"> students (133) wrote of the importance of an Ethnic Studies major to increasing cultural knowledge of one’s own and other racial/ethnic groups. Students expressed that this is a crucial goal in a multicultural society and that increasing cultural knowledge is imperative to improving cultural understanding, developing tolerance/open-mindedness and respect for others, improving intercultural communication and relations, increasing knowledge of the benefits of diversity, as well as for acquiring important knowledge and skills for business and careers. Sample responses include: “I believe that a critical study of racial ethnic people would help many people understand society and accept ethnic people,” “I think it’s important to have these kinds of studies for people to be well-rounded and cultured,” “</w:t>
      </w:r>
      <w:r w:rsidR="005C7520" w:rsidRPr="008877E7">
        <w:rPr>
          <w:rFonts w:ascii="Calibri" w:hAnsi="Calibri"/>
          <w:color w:val="000000"/>
        </w:rPr>
        <w:t xml:space="preserve">Crucial for today's society,” “It's important to understand the differences in races or I could say ethnicities of other </w:t>
      </w:r>
      <w:r w:rsidR="005C7520" w:rsidRPr="008877E7">
        <w:rPr>
          <w:rFonts w:ascii="Calibri" w:hAnsi="Calibri"/>
          <w:color w:val="000000"/>
        </w:rPr>
        <w:lastRenderedPageBreak/>
        <w:t>people in order to communicate with one another more effectively,” “It's good to see different points of view in the world,” “</w:t>
      </w:r>
      <w:r w:rsidR="005C7520" w:rsidRPr="008877E7">
        <w:rPr>
          <w:rFonts w:ascii="Calibri" w:hAnsi="Calibri"/>
        </w:rPr>
        <w:t xml:space="preserve">It is important to promote </w:t>
      </w:r>
      <w:r w:rsidR="005C7520" w:rsidRPr="008877E7">
        <w:rPr>
          <w:rFonts w:ascii="Calibri" w:hAnsi="Calibri"/>
          <w:u w:val="single"/>
        </w:rPr>
        <w:t>diverse</w:t>
      </w:r>
      <w:r w:rsidR="005C7520" w:rsidRPr="008877E7">
        <w:rPr>
          <w:rFonts w:ascii="Calibri" w:hAnsi="Calibri"/>
        </w:rPr>
        <w:t xml:space="preserve"> education to our </w:t>
      </w:r>
      <w:r w:rsidR="005C7520" w:rsidRPr="008877E7">
        <w:rPr>
          <w:rFonts w:ascii="Calibri" w:hAnsi="Calibri"/>
          <w:u w:val="single"/>
        </w:rPr>
        <w:t>diverse</w:t>
      </w:r>
      <w:r w:rsidR="005C7520" w:rsidRPr="008877E7">
        <w:rPr>
          <w:rFonts w:ascii="Calibri" w:hAnsi="Calibri"/>
        </w:rPr>
        <w:t xml:space="preserve"> student population,” “I think it is something that is necessary for everyone to be given a chance to learn about racial differences, diversity, and social justice because it is all present in everyday life and in each career,” and “</w:t>
      </w:r>
      <w:r w:rsidR="005C7520" w:rsidRPr="008877E7">
        <w:rPr>
          <w:rFonts w:ascii="Calibri" w:hAnsi="Calibri"/>
          <w:color w:val="000000"/>
        </w:rPr>
        <w:t>It's important for companies, businesses and life.”</w:t>
      </w:r>
    </w:p>
    <w:p w:rsidR="005C7520" w:rsidRDefault="005C7520" w:rsidP="005C7520">
      <w:pPr>
        <w:widowControl w:val="0"/>
        <w:autoSpaceDE w:val="0"/>
        <w:autoSpaceDN w:val="0"/>
        <w:adjustRightInd w:val="0"/>
        <w:rPr>
          <w:rFonts w:ascii="Calibri" w:hAnsi="Calibri"/>
          <w:color w:val="000000"/>
        </w:rPr>
      </w:pPr>
    </w:p>
    <w:p w:rsidR="005C7520" w:rsidRPr="008877E7" w:rsidRDefault="005C7520" w:rsidP="005C7520">
      <w:pPr>
        <w:widowControl w:val="0"/>
        <w:autoSpaceDE w:val="0"/>
        <w:autoSpaceDN w:val="0"/>
        <w:adjustRightInd w:val="0"/>
        <w:rPr>
          <w:rFonts w:ascii="Calibri" w:hAnsi="Calibri"/>
          <w:b/>
          <w:color w:val="000000"/>
        </w:rPr>
      </w:pPr>
      <w:r w:rsidRPr="008877E7">
        <w:rPr>
          <w:rFonts w:ascii="Calibri" w:hAnsi="Calibri"/>
          <w:b/>
          <w:color w:val="000000"/>
        </w:rPr>
        <w:t xml:space="preserve">QUESTION 2: </w:t>
      </w:r>
    </w:p>
    <w:tbl>
      <w:tblPr>
        <w:tblStyle w:val="TableGrid"/>
        <w:tblW w:w="0" w:type="auto"/>
        <w:tblLook w:val="04A0" w:firstRow="1" w:lastRow="0" w:firstColumn="1" w:lastColumn="0" w:noHBand="0" w:noVBand="1"/>
      </w:tblPr>
      <w:tblGrid>
        <w:gridCol w:w="4786"/>
        <w:gridCol w:w="1521"/>
        <w:gridCol w:w="1522"/>
        <w:gridCol w:w="1521"/>
      </w:tblGrid>
      <w:tr w:rsidR="005C7520" w:rsidRPr="008877E7" w:rsidTr="00B05AD2">
        <w:tc>
          <w:tcPr>
            <w:tcW w:w="4968" w:type="dxa"/>
          </w:tcPr>
          <w:p w:rsidR="005C7520" w:rsidRPr="008877E7" w:rsidRDefault="005C7520" w:rsidP="005C7520">
            <w:pPr>
              <w:rPr>
                <w:rFonts w:ascii="Calibri" w:hAnsi="Calibri"/>
              </w:rPr>
            </w:pPr>
          </w:p>
        </w:tc>
        <w:tc>
          <w:tcPr>
            <w:tcW w:w="1536" w:type="dxa"/>
          </w:tcPr>
          <w:p w:rsidR="005C7520" w:rsidRPr="008877E7" w:rsidRDefault="005C7520" w:rsidP="00B05AD2">
            <w:pPr>
              <w:jc w:val="center"/>
              <w:rPr>
                <w:rFonts w:ascii="Calibri" w:hAnsi="Calibri"/>
              </w:rPr>
            </w:pPr>
            <w:r w:rsidRPr="008877E7">
              <w:rPr>
                <w:rFonts w:ascii="Calibri" w:hAnsi="Calibri"/>
              </w:rPr>
              <w:t>Very interested</w:t>
            </w:r>
          </w:p>
        </w:tc>
        <w:tc>
          <w:tcPr>
            <w:tcW w:w="1536" w:type="dxa"/>
          </w:tcPr>
          <w:p w:rsidR="005C7520" w:rsidRPr="008877E7" w:rsidRDefault="005C7520" w:rsidP="00B05AD2">
            <w:pPr>
              <w:jc w:val="center"/>
              <w:rPr>
                <w:rFonts w:ascii="Calibri" w:hAnsi="Calibri"/>
              </w:rPr>
            </w:pPr>
            <w:r w:rsidRPr="008877E7">
              <w:rPr>
                <w:rFonts w:ascii="Calibri" w:hAnsi="Calibri"/>
              </w:rPr>
              <w:t>Somewhat interested</w:t>
            </w:r>
          </w:p>
        </w:tc>
        <w:tc>
          <w:tcPr>
            <w:tcW w:w="1536" w:type="dxa"/>
          </w:tcPr>
          <w:p w:rsidR="005C7520" w:rsidRPr="008877E7" w:rsidRDefault="005C7520" w:rsidP="00B05AD2">
            <w:pPr>
              <w:jc w:val="center"/>
              <w:rPr>
                <w:rFonts w:ascii="Calibri" w:hAnsi="Calibri"/>
              </w:rPr>
            </w:pPr>
            <w:r w:rsidRPr="008877E7">
              <w:rPr>
                <w:rFonts w:ascii="Calibri" w:hAnsi="Calibri"/>
              </w:rPr>
              <w:t>Not at all interested</w:t>
            </w:r>
          </w:p>
        </w:tc>
      </w:tr>
      <w:tr w:rsidR="005C7520" w:rsidRPr="008877E7" w:rsidTr="00B05AD2">
        <w:tc>
          <w:tcPr>
            <w:tcW w:w="4968" w:type="dxa"/>
          </w:tcPr>
          <w:p w:rsidR="005C7520" w:rsidRPr="008877E7" w:rsidRDefault="005C7520" w:rsidP="005C7520">
            <w:pPr>
              <w:rPr>
                <w:rFonts w:ascii="Calibri" w:hAnsi="Calibri"/>
              </w:rPr>
            </w:pPr>
            <w:r w:rsidRPr="008877E7">
              <w:rPr>
                <w:rFonts w:ascii="Calibri" w:hAnsi="Calibri"/>
              </w:rPr>
              <w:t>Question 2: If offered, how interested would you be in pursuing a major in Ethnic Studies?</w:t>
            </w:r>
          </w:p>
        </w:tc>
        <w:tc>
          <w:tcPr>
            <w:tcW w:w="1536" w:type="dxa"/>
          </w:tcPr>
          <w:p w:rsidR="005C7520" w:rsidRPr="008877E7" w:rsidRDefault="005C7520" w:rsidP="00B05AD2">
            <w:pPr>
              <w:jc w:val="center"/>
              <w:rPr>
                <w:rFonts w:ascii="Calibri" w:hAnsi="Calibri"/>
              </w:rPr>
            </w:pPr>
            <w:r w:rsidRPr="008877E7">
              <w:rPr>
                <w:rFonts w:ascii="Calibri" w:hAnsi="Calibri"/>
              </w:rPr>
              <w:t>11%</w:t>
            </w:r>
          </w:p>
        </w:tc>
        <w:tc>
          <w:tcPr>
            <w:tcW w:w="1536" w:type="dxa"/>
          </w:tcPr>
          <w:p w:rsidR="005C7520" w:rsidRPr="008877E7" w:rsidRDefault="005C7520" w:rsidP="00B05AD2">
            <w:pPr>
              <w:jc w:val="center"/>
              <w:rPr>
                <w:rFonts w:ascii="Calibri" w:hAnsi="Calibri"/>
              </w:rPr>
            </w:pPr>
            <w:r w:rsidRPr="008877E7">
              <w:rPr>
                <w:rFonts w:ascii="Calibri" w:hAnsi="Calibri"/>
              </w:rPr>
              <w:t>42%</w:t>
            </w:r>
          </w:p>
        </w:tc>
        <w:tc>
          <w:tcPr>
            <w:tcW w:w="1536" w:type="dxa"/>
          </w:tcPr>
          <w:p w:rsidR="005C7520" w:rsidRPr="008877E7" w:rsidRDefault="005C7520" w:rsidP="00B05AD2">
            <w:pPr>
              <w:jc w:val="center"/>
              <w:rPr>
                <w:rFonts w:ascii="Calibri" w:hAnsi="Calibri"/>
              </w:rPr>
            </w:pPr>
            <w:r w:rsidRPr="008877E7">
              <w:rPr>
                <w:rFonts w:ascii="Calibri" w:hAnsi="Calibri"/>
              </w:rPr>
              <w:t>47%</w:t>
            </w:r>
          </w:p>
        </w:tc>
      </w:tr>
    </w:tbl>
    <w:p w:rsidR="005C7520" w:rsidRPr="008877E7" w:rsidRDefault="005C7520" w:rsidP="005C7520">
      <w:pPr>
        <w:widowControl w:val="0"/>
        <w:autoSpaceDE w:val="0"/>
        <w:autoSpaceDN w:val="0"/>
        <w:adjustRightInd w:val="0"/>
        <w:rPr>
          <w:rFonts w:ascii="Calibri" w:hAnsi="Calibri"/>
          <w:b/>
        </w:rPr>
      </w:pPr>
    </w:p>
    <w:p w:rsidR="005C7520" w:rsidRPr="008877E7" w:rsidRDefault="005C7520" w:rsidP="005C7520">
      <w:pPr>
        <w:rPr>
          <w:rFonts w:ascii="Calibri" w:hAnsi="Calibri"/>
        </w:rPr>
      </w:pPr>
      <w:r w:rsidRPr="008877E7">
        <w:rPr>
          <w:rFonts w:ascii="Calibri" w:hAnsi="Calibri"/>
        </w:rPr>
        <w:t>In response to Question 2 a little over half of students (286) surveyed indicated that they would be strongly (60) or somewhat interested (226) in declaring an Ethnic Studies major</w:t>
      </w:r>
      <w:r w:rsidR="002474CA">
        <w:rPr>
          <w:rFonts w:ascii="Calibri" w:hAnsi="Calibri"/>
        </w:rPr>
        <w:t>,</w:t>
      </w:r>
      <w:r w:rsidRPr="008877E7">
        <w:rPr>
          <w:rFonts w:ascii="Calibri" w:hAnsi="Calibri"/>
        </w:rPr>
        <w:t xml:space="preserve"> if one were offered. The reasons they gave for doing so mirrored those offered in responses given in Question 1</w:t>
      </w:r>
      <w:r w:rsidR="00BD20FD">
        <w:rPr>
          <w:rFonts w:ascii="Calibri" w:hAnsi="Calibri"/>
        </w:rPr>
        <w:t xml:space="preserve"> </w:t>
      </w:r>
      <w:r w:rsidRPr="008877E7">
        <w:rPr>
          <w:rFonts w:ascii="Calibri" w:hAnsi="Calibri"/>
        </w:rPr>
        <w:t xml:space="preserve">thus will not be repeated here. </w:t>
      </w:r>
    </w:p>
    <w:p w:rsidR="00B05AD2" w:rsidRPr="008877E7" w:rsidRDefault="00B05AD2" w:rsidP="005C7520">
      <w:pPr>
        <w:rPr>
          <w:rFonts w:ascii="Calibri" w:hAnsi="Calibri"/>
        </w:rPr>
      </w:pPr>
    </w:p>
    <w:p w:rsidR="005C7520" w:rsidRPr="008877E7" w:rsidRDefault="005C7520" w:rsidP="005C7520">
      <w:pPr>
        <w:rPr>
          <w:rFonts w:ascii="Calibri" w:hAnsi="Calibri"/>
        </w:rPr>
      </w:pPr>
      <w:r w:rsidRPr="008877E7">
        <w:rPr>
          <w:rFonts w:ascii="Calibri" w:hAnsi="Calibri"/>
        </w:rPr>
        <w:t>The data from those students who indicated no interest (249) are interesting in terms of the reasons provided. While most simply indicate “no interest” or “already have a major” as explanations for their lack of interest, a significant minority seemed puzzled by career opportunities for such a major. This suggests the need for more elaboration o</w:t>
      </w:r>
      <w:r w:rsidR="002474CA">
        <w:rPr>
          <w:rFonts w:ascii="Calibri" w:hAnsi="Calibri"/>
        </w:rPr>
        <w:t>n the</w:t>
      </w:r>
      <w:r w:rsidRPr="008877E7">
        <w:rPr>
          <w:rFonts w:ascii="Calibri" w:hAnsi="Calibri"/>
        </w:rPr>
        <w:t xml:space="preserve"> connection of </w:t>
      </w:r>
      <w:r w:rsidR="002474CA">
        <w:rPr>
          <w:rFonts w:ascii="Calibri" w:hAnsi="Calibri"/>
        </w:rPr>
        <w:t xml:space="preserve">an Ethnic Studies </w:t>
      </w:r>
      <w:r w:rsidRPr="008877E7">
        <w:rPr>
          <w:rFonts w:ascii="Calibri" w:hAnsi="Calibri"/>
        </w:rPr>
        <w:t xml:space="preserve">major to potential career paths as a strategy for creating more </w:t>
      </w:r>
      <w:r w:rsidR="002474CA">
        <w:rPr>
          <w:rFonts w:ascii="Calibri" w:hAnsi="Calibri"/>
        </w:rPr>
        <w:t xml:space="preserve">interest in the </w:t>
      </w:r>
      <w:r w:rsidRPr="008877E7">
        <w:rPr>
          <w:rFonts w:ascii="Calibri" w:hAnsi="Calibri"/>
        </w:rPr>
        <w:t>major.</w:t>
      </w:r>
      <w:r w:rsidR="002474CA">
        <w:rPr>
          <w:rFonts w:ascii="Calibri" w:hAnsi="Calibri"/>
        </w:rPr>
        <w:t xml:space="preserve"> Yet, as will be discussed in the next question, students recognize the relevance of Ethnic Studies curriculum to the workplace.</w:t>
      </w:r>
    </w:p>
    <w:p w:rsidR="00B05AD2" w:rsidRPr="008877E7" w:rsidRDefault="00B05AD2" w:rsidP="005C7520">
      <w:pPr>
        <w:rPr>
          <w:rFonts w:ascii="Calibri" w:hAnsi="Calibri"/>
          <w:b/>
        </w:rPr>
      </w:pPr>
    </w:p>
    <w:p w:rsidR="005C7520" w:rsidRPr="008877E7" w:rsidRDefault="005C7520" w:rsidP="005C7520">
      <w:pPr>
        <w:rPr>
          <w:rFonts w:ascii="Calibri" w:hAnsi="Calibri"/>
        </w:rPr>
      </w:pPr>
      <w:r w:rsidRPr="008877E7">
        <w:rPr>
          <w:rFonts w:ascii="Calibri" w:hAnsi="Calibri"/>
          <w:b/>
        </w:rPr>
        <w:t xml:space="preserve">QUESTION 5: </w:t>
      </w:r>
      <w:r w:rsidRPr="008877E7">
        <w:rPr>
          <w:rFonts w:ascii="Calibri" w:hAnsi="Calibri"/>
        </w:rPr>
        <w:t xml:space="preserve"> </w:t>
      </w:r>
    </w:p>
    <w:tbl>
      <w:tblPr>
        <w:tblStyle w:val="TableGrid"/>
        <w:tblW w:w="0" w:type="auto"/>
        <w:tblLook w:val="04A0" w:firstRow="1" w:lastRow="0" w:firstColumn="1" w:lastColumn="0" w:noHBand="0" w:noVBand="1"/>
      </w:tblPr>
      <w:tblGrid>
        <w:gridCol w:w="4752"/>
        <w:gridCol w:w="1220"/>
        <w:gridCol w:w="1690"/>
        <w:gridCol w:w="1688"/>
      </w:tblGrid>
      <w:tr w:rsidR="005C7520" w:rsidRPr="008877E7" w:rsidTr="00B05AD2">
        <w:tc>
          <w:tcPr>
            <w:tcW w:w="4968" w:type="dxa"/>
          </w:tcPr>
          <w:p w:rsidR="005C7520" w:rsidRPr="008877E7" w:rsidRDefault="005C7520" w:rsidP="005C7520">
            <w:pPr>
              <w:rPr>
                <w:rFonts w:ascii="Calibri" w:hAnsi="Calibri"/>
              </w:rPr>
            </w:pPr>
          </w:p>
        </w:tc>
        <w:tc>
          <w:tcPr>
            <w:tcW w:w="1176" w:type="dxa"/>
          </w:tcPr>
          <w:p w:rsidR="005C7520" w:rsidRPr="008877E7" w:rsidRDefault="005C7520" w:rsidP="00B05AD2">
            <w:pPr>
              <w:jc w:val="center"/>
              <w:rPr>
                <w:rFonts w:ascii="Calibri" w:hAnsi="Calibri"/>
              </w:rPr>
            </w:pPr>
            <w:r w:rsidRPr="008877E7">
              <w:rPr>
                <w:rFonts w:ascii="Calibri" w:hAnsi="Calibri"/>
              </w:rPr>
              <w:t>Very interested</w:t>
            </w:r>
          </w:p>
        </w:tc>
        <w:tc>
          <w:tcPr>
            <w:tcW w:w="1716" w:type="dxa"/>
          </w:tcPr>
          <w:p w:rsidR="005C7520" w:rsidRPr="008877E7" w:rsidRDefault="005C7520" w:rsidP="00B05AD2">
            <w:pPr>
              <w:jc w:val="center"/>
              <w:rPr>
                <w:rFonts w:ascii="Calibri" w:hAnsi="Calibri"/>
              </w:rPr>
            </w:pPr>
            <w:r w:rsidRPr="008877E7">
              <w:rPr>
                <w:rFonts w:ascii="Calibri" w:hAnsi="Calibri"/>
              </w:rPr>
              <w:t>Somewhat interested</w:t>
            </w:r>
          </w:p>
        </w:tc>
        <w:tc>
          <w:tcPr>
            <w:tcW w:w="1716" w:type="dxa"/>
          </w:tcPr>
          <w:p w:rsidR="005C7520" w:rsidRPr="008877E7" w:rsidRDefault="005C7520" w:rsidP="00B05AD2">
            <w:pPr>
              <w:jc w:val="center"/>
              <w:rPr>
                <w:rFonts w:ascii="Calibri" w:hAnsi="Calibri"/>
              </w:rPr>
            </w:pPr>
            <w:r w:rsidRPr="008877E7">
              <w:rPr>
                <w:rFonts w:ascii="Calibri" w:hAnsi="Calibri"/>
              </w:rPr>
              <w:t>Not interested at all</w:t>
            </w:r>
          </w:p>
        </w:tc>
      </w:tr>
      <w:tr w:rsidR="005C7520" w:rsidRPr="008877E7" w:rsidTr="00B05AD2">
        <w:tc>
          <w:tcPr>
            <w:tcW w:w="4968" w:type="dxa"/>
          </w:tcPr>
          <w:p w:rsidR="005C7520" w:rsidRPr="008877E7" w:rsidRDefault="005C7520" w:rsidP="005C7520">
            <w:pPr>
              <w:rPr>
                <w:rFonts w:ascii="Calibri" w:hAnsi="Calibri"/>
              </w:rPr>
            </w:pPr>
            <w:r w:rsidRPr="008877E7">
              <w:rPr>
                <w:rFonts w:ascii="Calibri" w:hAnsi="Calibri"/>
              </w:rPr>
              <w:t>Question 5: If you are not interested in pursuing an Ethnic Studies Major or Minor, how interested would you be in taking Ethnic Studies general education courses?</w:t>
            </w:r>
          </w:p>
        </w:tc>
        <w:tc>
          <w:tcPr>
            <w:tcW w:w="1176" w:type="dxa"/>
          </w:tcPr>
          <w:p w:rsidR="005C7520" w:rsidRPr="008877E7" w:rsidRDefault="005C7520" w:rsidP="00B05AD2">
            <w:pPr>
              <w:jc w:val="center"/>
              <w:rPr>
                <w:rFonts w:ascii="Calibri" w:hAnsi="Calibri"/>
              </w:rPr>
            </w:pPr>
            <w:r w:rsidRPr="008877E7">
              <w:rPr>
                <w:rFonts w:ascii="Calibri" w:hAnsi="Calibri"/>
              </w:rPr>
              <w:t>43%</w:t>
            </w:r>
          </w:p>
        </w:tc>
        <w:tc>
          <w:tcPr>
            <w:tcW w:w="1716" w:type="dxa"/>
          </w:tcPr>
          <w:p w:rsidR="005C7520" w:rsidRPr="008877E7" w:rsidRDefault="005C7520" w:rsidP="00B05AD2">
            <w:pPr>
              <w:jc w:val="center"/>
              <w:rPr>
                <w:rFonts w:ascii="Calibri" w:hAnsi="Calibri"/>
              </w:rPr>
            </w:pPr>
            <w:r w:rsidRPr="008877E7">
              <w:rPr>
                <w:rFonts w:ascii="Calibri" w:hAnsi="Calibri"/>
              </w:rPr>
              <w:t>43%</w:t>
            </w:r>
          </w:p>
        </w:tc>
        <w:tc>
          <w:tcPr>
            <w:tcW w:w="1716" w:type="dxa"/>
          </w:tcPr>
          <w:p w:rsidR="005C7520" w:rsidRPr="008877E7" w:rsidRDefault="005C7520" w:rsidP="00B05AD2">
            <w:pPr>
              <w:jc w:val="center"/>
              <w:rPr>
                <w:rFonts w:ascii="Calibri" w:hAnsi="Calibri"/>
              </w:rPr>
            </w:pPr>
            <w:r w:rsidRPr="008877E7">
              <w:rPr>
                <w:rFonts w:ascii="Calibri" w:hAnsi="Calibri"/>
              </w:rPr>
              <w:t>12%</w:t>
            </w:r>
          </w:p>
        </w:tc>
      </w:tr>
    </w:tbl>
    <w:p w:rsidR="005C7520" w:rsidRPr="008877E7" w:rsidRDefault="005C7520" w:rsidP="005C7520">
      <w:pPr>
        <w:rPr>
          <w:rFonts w:ascii="Calibri" w:hAnsi="Calibri"/>
        </w:rPr>
      </w:pPr>
    </w:p>
    <w:p w:rsidR="005C7520" w:rsidRPr="008877E7" w:rsidRDefault="00BD20FD" w:rsidP="005C7520">
      <w:pPr>
        <w:rPr>
          <w:rFonts w:ascii="Calibri" w:hAnsi="Calibri"/>
        </w:rPr>
      </w:pPr>
      <w:r>
        <w:rPr>
          <w:rFonts w:ascii="Calibri" w:hAnsi="Calibri"/>
        </w:rPr>
        <w:t>Eighty-six percent</w:t>
      </w:r>
      <w:r w:rsidR="005C7520" w:rsidRPr="008877E7">
        <w:rPr>
          <w:rFonts w:ascii="Calibri" w:hAnsi="Calibri"/>
        </w:rPr>
        <w:t xml:space="preserve"> of those surveyed expressed interest in having Ethnic Studies GE courses, evenly divided between strong and some interest. Less than half of those surveyed (N= 204) provided further explanation for their quantitative responses. </w:t>
      </w:r>
    </w:p>
    <w:p w:rsidR="00B05AD2" w:rsidRPr="008877E7" w:rsidRDefault="00B05AD2" w:rsidP="005C7520">
      <w:pPr>
        <w:rPr>
          <w:rFonts w:ascii="Calibri" w:hAnsi="Calibri"/>
        </w:rPr>
      </w:pPr>
    </w:p>
    <w:p w:rsidR="005C7520" w:rsidRPr="008877E7" w:rsidRDefault="005C7520" w:rsidP="005C7520">
      <w:pPr>
        <w:rPr>
          <w:rFonts w:ascii="Calibri" w:hAnsi="Calibri"/>
        </w:rPr>
      </w:pPr>
      <w:r w:rsidRPr="008877E7">
        <w:rPr>
          <w:rFonts w:ascii="Calibri" w:hAnsi="Calibri"/>
        </w:rPr>
        <w:t xml:space="preserve">Of those who provided qualitative remarks for “very interested” or “somewhat interested” responses (N =200), five themes emerged which address a variety of student benefit from having Ethnic Studies GE courses including: </w:t>
      </w:r>
      <w:r w:rsidRPr="00BD20FD">
        <w:rPr>
          <w:rFonts w:ascii="Calibri" w:hAnsi="Calibri"/>
          <w:b/>
        </w:rPr>
        <w:t>global/local citizenry, workplace benefit, personal benefit, social benefit, and academic benefit</w:t>
      </w:r>
      <w:r w:rsidRPr="008877E7">
        <w:rPr>
          <w:rFonts w:ascii="Calibri" w:hAnsi="Calibri"/>
        </w:rPr>
        <w:t xml:space="preserve">. Below examples of each theme are provided from student responses. </w:t>
      </w:r>
    </w:p>
    <w:p w:rsidR="00B05AD2" w:rsidRPr="008877E7" w:rsidRDefault="00B05AD2" w:rsidP="005C7520">
      <w:pPr>
        <w:widowControl w:val="0"/>
        <w:autoSpaceDE w:val="0"/>
        <w:autoSpaceDN w:val="0"/>
        <w:adjustRightInd w:val="0"/>
        <w:contextualSpacing/>
        <w:rPr>
          <w:rFonts w:ascii="Calibri" w:hAnsi="Calibri"/>
          <w:b/>
          <w:color w:val="000000"/>
          <w:u w:val="single"/>
        </w:rPr>
      </w:pPr>
    </w:p>
    <w:p w:rsidR="005C7520" w:rsidRPr="008877E7" w:rsidRDefault="005C7520" w:rsidP="00B05AD2">
      <w:pPr>
        <w:widowControl w:val="0"/>
        <w:autoSpaceDE w:val="0"/>
        <w:autoSpaceDN w:val="0"/>
        <w:adjustRightInd w:val="0"/>
        <w:ind w:left="720"/>
        <w:contextualSpacing/>
        <w:rPr>
          <w:rFonts w:ascii="Calibri" w:hAnsi="Calibri"/>
          <w:color w:val="000000"/>
        </w:rPr>
      </w:pPr>
      <w:r w:rsidRPr="008877E7">
        <w:rPr>
          <w:rFonts w:ascii="Calibri" w:hAnsi="Calibri"/>
          <w:b/>
          <w:color w:val="000000"/>
          <w:u w:val="single"/>
        </w:rPr>
        <w:t>1. Global/local citizenry</w:t>
      </w:r>
      <w:r w:rsidRPr="008877E7">
        <w:rPr>
          <w:rFonts w:ascii="Calibri" w:hAnsi="Calibri"/>
          <w:color w:val="000000"/>
        </w:rPr>
        <w:t xml:space="preserve">: Responses in this theme addressed the relevance of Ethnic Studies to a global and local community, for example, “I think the U.S. and world at large </w:t>
      </w:r>
      <w:r w:rsidRPr="008877E7">
        <w:rPr>
          <w:rFonts w:ascii="Calibri" w:hAnsi="Calibri"/>
          <w:color w:val="000000"/>
        </w:rPr>
        <w:lastRenderedPageBreak/>
        <w:t xml:space="preserve">is "shrinking" socially (becoming more interconnected) and it is important to learn about other cultures and world societies,” and </w:t>
      </w:r>
      <w:r w:rsidRPr="008877E7">
        <w:rPr>
          <w:rFonts w:ascii="Calibri" w:hAnsi="Calibri"/>
        </w:rPr>
        <w:t>“To include the topics in my education would provide me foundational and holistic knowledge of the world around me.”</w:t>
      </w:r>
    </w:p>
    <w:p w:rsidR="005C7520" w:rsidRPr="008877E7" w:rsidRDefault="005C7520" w:rsidP="005C7520">
      <w:pPr>
        <w:widowControl w:val="0"/>
        <w:autoSpaceDE w:val="0"/>
        <w:autoSpaceDN w:val="0"/>
        <w:adjustRightInd w:val="0"/>
        <w:contextualSpacing/>
        <w:rPr>
          <w:rFonts w:ascii="Calibri" w:hAnsi="Calibri"/>
          <w:color w:val="000000"/>
        </w:rPr>
      </w:pPr>
      <w:bookmarkStart w:id="1" w:name="_GoBack"/>
      <w:bookmarkEnd w:id="1"/>
    </w:p>
    <w:p w:rsidR="005C7520" w:rsidRPr="008877E7" w:rsidRDefault="005C7520" w:rsidP="00B05AD2">
      <w:pPr>
        <w:widowControl w:val="0"/>
        <w:autoSpaceDE w:val="0"/>
        <w:autoSpaceDN w:val="0"/>
        <w:adjustRightInd w:val="0"/>
        <w:ind w:left="720"/>
        <w:rPr>
          <w:rFonts w:ascii="Calibri" w:hAnsi="Calibri"/>
          <w:color w:val="000000"/>
        </w:rPr>
      </w:pPr>
      <w:r w:rsidRPr="008877E7">
        <w:rPr>
          <w:rFonts w:ascii="Calibri" w:hAnsi="Calibri"/>
          <w:b/>
          <w:color w:val="000000"/>
          <w:u w:val="single"/>
        </w:rPr>
        <w:t>2. Workplace benefit</w:t>
      </w:r>
      <w:r w:rsidRPr="008877E7">
        <w:rPr>
          <w:rFonts w:ascii="Calibri" w:hAnsi="Calibri"/>
          <w:color w:val="000000"/>
          <w:u w:val="single"/>
        </w:rPr>
        <w:t>:</w:t>
      </w:r>
      <w:r w:rsidRPr="008877E7">
        <w:rPr>
          <w:rFonts w:ascii="Calibri" w:hAnsi="Calibri"/>
          <w:color w:val="000000"/>
        </w:rPr>
        <w:t xml:space="preserve"> Comments in this theme were related to the relevance of Ethnic Studies GE courses to future careers, for example, “Students from various areas have different experiences and learning about the experiences of others would enhance productivity in the workplace,” “To understand better my future students' background,” and “It is interesting and the information could apply to many different jobs.”</w:t>
      </w:r>
    </w:p>
    <w:p w:rsidR="005C7520" w:rsidRPr="008877E7" w:rsidRDefault="005C7520" w:rsidP="005C7520">
      <w:pPr>
        <w:widowControl w:val="0"/>
        <w:autoSpaceDE w:val="0"/>
        <w:autoSpaceDN w:val="0"/>
        <w:adjustRightInd w:val="0"/>
        <w:rPr>
          <w:rFonts w:ascii="Calibri" w:hAnsi="Calibri"/>
          <w:color w:val="000000"/>
        </w:rPr>
      </w:pPr>
    </w:p>
    <w:p w:rsidR="005C7520" w:rsidRPr="008877E7" w:rsidRDefault="005C7520" w:rsidP="00B05AD2">
      <w:pPr>
        <w:ind w:left="720"/>
        <w:rPr>
          <w:rFonts w:ascii="Calibri" w:hAnsi="Calibri"/>
        </w:rPr>
      </w:pPr>
      <w:r w:rsidRPr="008877E7">
        <w:rPr>
          <w:rFonts w:ascii="Calibri" w:hAnsi="Calibri"/>
          <w:b/>
          <w:u w:val="single"/>
        </w:rPr>
        <w:t>3. Personal benefit</w:t>
      </w:r>
      <w:r w:rsidRPr="008877E7">
        <w:rPr>
          <w:rFonts w:ascii="Calibri" w:hAnsi="Calibri"/>
        </w:rPr>
        <w:t xml:space="preserve">: Responses in this theme addressed personal relevance of Ethnic Studies GE courses for students, for example, “Ethnic studies empowers students and creates a sense of identity and where they came from,” “It’s not a field I want to pursue. But general </w:t>
      </w:r>
      <w:proofErr w:type="spellStart"/>
      <w:proofErr w:type="gramStart"/>
      <w:r w:rsidRPr="008877E7">
        <w:rPr>
          <w:rFonts w:ascii="Calibri" w:hAnsi="Calibri"/>
        </w:rPr>
        <w:t>ed</w:t>
      </w:r>
      <w:proofErr w:type="spellEnd"/>
      <w:proofErr w:type="gramEnd"/>
      <w:r w:rsidRPr="008877E7">
        <w:rPr>
          <w:rFonts w:ascii="Calibri" w:hAnsi="Calibri"/>
        </w:rPr>
        <w:t xml:space="preserve"> courses should be offered. Ethnic Studies is as important as taking human anatomy. We should have the option,” and “I feel that it is not until now that I have been exposed to learning about my community. I really like it.”</w:t>
      </w:r>
    </w:p>
    <w:p w:rsidR="00B05AD2" w:rsidRPr="008877E7" w:rsidRDefault="00B05AD2" w:rsidP="00B05AD2">
      <w:pPr>
        <w:ind w:left="720"/>
        <w:rPr>
          <w:rFonts w:ascii="Calibri" w:hAnsi="Calibri"/>
          <w:b/>
          <w:u w:val="single"/>
        </w:rPr>
      </w:pPr>
    </w:p>
    <w:p w:rsidR="005C7520" w:rsidRPr="008877E7" w:rsidRDefault="005C7520" w:rsidP="00B05AD2">
      <w:pPr>
        <w:ind w:left="720"/>
        <w:rPr>
          <w:rFonts w:ascii="Calibri" w:hAnsi="Calibri"/>
        </w:rPr>
      </w:pPr>
      <w:r w:rsidRPr="008877E7">
        <w:rPr>
          <w:rFonts w:ascii="Calibri" w:hAnsi="Calibri"/>
          <w:b/>
          <w:u w:val="single"/>
        </w:rPr>
        <w:t>4</w:t>
      </w:r>
      <w:r w:rsidR="006D5E15">
        <w:rPr>
          <w:rFonts w:ascii="Calibri" w:hAnsi="Calibri"/>
          <w:b/>
          <w:u w:val="single"/>
        </w:rPr>
        <w:t>.</w:t>
      </w:r>
      <w:r w:rsidRPr="008877E7">
        <w:rPr>
          <w:rFonts w:ascii="Calibri" w:hAnsi="Calibri"/>
          <w:b/>
          <w:u w:val="single"/>
        </w:rPr>
        <w:t xml:space="preserve"> Social benefit</w:t>
      </w:r>
      <w:r w:rsidRPr="008877E7">
        <w:rPr>
          <w:rFonts w:ascii="Calibri" w:hAnsi="Calibri"/>
        </w:rPr>
        <w:t xml:space="preserve">: Responses in this theme connected to student perceptions of how Ethnic Studies GE courses would broaden their sense of social inequality, for example, “Opens people’s eyes to equality and the hardship people of different races go through,” and </w:t>
      </w:r>
      <w:r w:rsidR="00BD20FD">
        <w:rPr>
          <w:rFonts w:ascii="Calibri" w:hAnsi="Calibri"/>
        </w:rPr>
        <w:t>“</w:t>
      </w:r>
      <w:r w:rsidRPr="008877E7">
        <w:rPr>
          <w:rFonts w:ascii="Calibri" w:hAnsi="Calibri"/>
        </w:rPr>
        <w:t>Ethnic studies would be a great option for general ed. That way students can be educated in how to be aware and sensitive to issues in the community.”</w:t>
      </w:r>
    </w:p>
    <w:p w:rsidR="00B05AD2" w:rsidRPr="008877E7" w:rsidRDefault="00B05AD2" w:rsidP="005C7520">
      <w:pPr>
        <w:widowControl w:val="0"/>
        <w:autoSpaceDE w:val="0"/>
        <w:autoSpaceDN w:val="0"/>
        <w:adjustRightInd w:val="0"/>
        <w:rPr>
          <w:rFonts w:ascii="Calibri" w:hAnsi="Calibri"/>
          <w:b/>
          <w:u w:val="single"/>
        </w:rPr>
      </w:pPr>
    </w:p>
    <w:p w:rsidR="005C7520" w:rsidRPr="008877E7" w:rsidRDefault="005C7520" w:rsidP="004E6D19">
      <w:pPr>
        <w:widowControl w:val="0"/>
        <w:autoSpaceDE w:val="0"/>
        <w:autoSpaceDN w:val="0"/>
        <w:adjustRightInd w:val="0"/>
        <w:ind w:left="720"/>
        <w:rPr>
          <w:rFonts w:ascii="Calibri" w:hAnsi="Calibri"/>
          <w:color w:val="000000"/>
        </w:rPr>
      </w:pPr>
      <w:r w:rsidRPr="008877E7">
        <w:rPr>
          <w:rFonts w:ascii="Calibri" w:hAnsi="Calibri"/>
          <w:b/>
          <w:u w:val="single"/>
        </w:rPr>
        <w:t>5. Academic benefit</w:t>
      </w:r>
      <w:r w:rsidRPr="008877E7">
        <w:rPr>
          <w:rFonts w:ascii="Calibri" w:hAnsi="Calibri"/>
        </w:rPr>
        <w:t>: Responses in this theme highlighted the intellectual benefit of Ethnic Studies GE courses, for example, “</w:t>
      </w:r>
      <w:r w:rsidRPr="008877E7">
        <w:rPr>
          <w:rFonts w:ascii="Calibri" w:hAnsi="Calibri"/>
          <w:color w:val="000000"/>
        </w:rPr>
        <w:t>Because we need a more inclusive conversation,” “GE courses are not that exciting. Variety,” “</w:t>
      </w:r>
      <w:r w:rsidRPr="008877E7">
        <w:rPr>
          <w:rFonts w:ascii="Calibri" w:hAnsi="Calibri"/>
        </w:rPr>
        <w:t>It would give me the opportunity to have a more educated discourse about ethnicity and race,” and “My interests also include analyzing and discussing topics concerning ethnic people in the US.”</w:t>
      </w:r>
    </w:p>
    <w:p w:rsidR="005C7520" w:rsidRPr="008877E7" w:rsidRDefault="005C7520" w:rsidP="005C7520">
      <w:pPr>
        <w:widowControl w:val="0"/>
        <w:autoSpaceDE w:val="0"/>
        <w:autoSpaceDN w:val="0"/>
        <w:adjustRightInd w:val="0"/>
        <w:rPr>
          <w:rFonts w:ascii="Calibri" w:hAnsi="Calibri"/>
        </w:rPr>
      </w:pPr>
    </w:p>
    <w:p w:rsidR="005C7520" w:rsidRPr="008877E7" w:rsidRDefault="005C7520" w:rsidP="005C7520">
      <w:pPr>
        <w:rPr>
          <w:rFonts w:ascii="Calibri" w:hAnsi="Calibri"/>
        </w:rPr>
      </w:pPr>
      <w:r w:rsidRPr="008877E7">
        <w:rPr>
          <w:rFonts w:ascii="Calibri" w:hAnsi="Calibri"/>
        </w:rPr>
        <w:t>Of those who responded “not interested at all” and who provided qualitative explanation (N = 25), students basically responded that they were not interested in the subject matter, were more interested in courses related to their major, or thought it would prolong graduation. One student responded that they thought that Ethnic Studies should be more of a focus and not simply a GE course.</w:t>
      </w:r>
    </w:p>
    <w:p w:rsidR="004E6D19" w:rsidRPr="008877E7" w:rsidRDefault="004E6D19" w:rsidP="005C7520">
      <w:pPr>
        <w:rPr>
          <w:rFonts w:ascii="Calibri" w:hAnsi="Calibri"/>
          <w:b/>
        </w:rPr>
      </w:pPr>
    </w:p>
    <w:p w:rsidR="005C7520" w:rsidRPr="008877E7" w:rsidRDefault="005C7520" w:rsidP="005C7520">
      <w:pPr>
        <w:rPr>
          <w:rFonts w:ascii="Calibri" w:hAnsi="Calibri"/>
          <w:b/>
        </w:rPr>
      </w:pPr>
      <w:r w:rsidRPr="008877E7">
        <w:rPr>
          <w:rFonts w:ascii="Calibri" w:hAnsi="Calibri"/>
          <w:b/>
        </w:rPr>
        <w:t xml:space="preserve">QUESTION 6: </w:t>
      </w:r>
    </w:p>
    <w:tbl>
      <w:tblPr>
        <w:tblStyle w:val="TableGrid"/>
        <w:tblW w:w="0" w:type="auto"/>
        <w:tblLayout w:type="fixed"/>
        <w:tblLook w:val="04A0" w:firstRow="1" w:lastRow="0" w:firstColumn="1" w:lastColumn="0" w:noHBand="0" w:noVBand="1"/>
      </w:tblPr>
      <w:tblGrid>
        <w:gridCol w:w="3888"/>
        <w:gridCol w:w="1350"/>
        <w:gridCol w:w="1350"/>
        <w:gridCol w:w="1530"/>
        <w:gridCol w:w="1458"/>
      </w:tblGrid>
      <w:tr w:rsidR="001C6667" w:rsidRPr="008877E7" w:rsidTr="001C6667">
        <w:tc>
          <w:tcPr>
            <w:tcW w:w="3888" w:type="dxa"/>
          </w:tcPr>
          <w:p w:rsidR="005C7520" w:rsidRPr="008877E7" w:rsidRDefault="005C7520" w:rsidP="005C7520">
            <w:pPr>
              <w:rPr>
                <w:rFonts w:ascii="Calibri" w:hAnsi="Calibri"/>
              </w:rPr>
            </w:pPr>
          </w:p>
        </w:tc>
        <w:tc>
          <w:tcPr>
            <w:tcW w:w="1350" w:type="dxa"/>
          </w:tcPr>
          <w:p w:rsidR="005C7520" w:rsidRPr="008877E7" w:rsidRDefault="005C7520" w:rsidP="004E6D19">
            <w:pPr>
              <w:jc w:val="center"/>
              <w:rPr>
                <w:rFonts w:ascii="Calibri" w:hAnsi="Calibri"/>
              </w:rPr>
            </w:pPr>
            <w:r w:rsidRPr="008877E7">
              <w:rPr>
                <w:rFonts w:ascii="Calibri" w:hAnsi="Calibri"/>
              </w:rPr>
              <w:t>Very important</w:t>
            </w:r>
          </w:p>
        </w:tc>
        <w:tc>
          <w:tcPr>
            <w:tcW w:w="1350" w:type="dxa"/>
          </w:tcPr>
          <w:p w:rsidR="005C7520" w:rsidRPr="008877E7" w:rsidRDefault="005C7520" w:rsidP="004E6D19">
            <w:pPr>
              <w:jc w:val="center"/>
              <w:rPr>
                <w:rFonts w:ascii="Calibri" w:hAnsi="Calibri"/>
              </w:rPr>
            </w:pPr>
            <w:r w:rsidRPr="008877E7">
              <w:rPr>
                <w:rFonts w:ascii="Calibri" w:hAnsi="Calibri"/>
              </w:rPr>
              <w:t>Somewhat important</w:t>
            </w:r>
          </w:p>
        </w:tc>
        <w:tc>
          <w:tcPr>
            <w:tcW w:w="1530" w:type="dxa"/>
          </w:tcPr>
          <w:p w:rsidR="005C7520" w:rsidRPr="008877E7" w:rsidRDefault="005C7520" w:rsidP="004E6D19">
            <w:pPr>
              <w:jc w:val="center"/>
              <w:rPr>
                <w:rFonts w:ascii="Calibri" w:hAnsi="Calibri"/>
              </w:rPr>
            </w:pPr>
            <w:r w:rsidRPr="008877E7">
              <w:rPr>
                <w:rFonts w:ascii="Calibri" w:hAnsi="Calibri"/>
              </w:rPr>
              <w:t>Somewhat unimportant</w:t>
            </w:r>
          </w:p>
        </w:tc>
        <w:tc>
          <w:tcPr>
            <w:tcW w:w="1458" w:type="dxa"/>
          </w:tcPr>
          <w:p w:rsidR="005C7520" w:rsidRPr="008877E7" w:rsidRDefault="005C7520" w:rsidP="004E6D19">
            <w:pPr>
              <w:jc w:val="center"/>
              <w:rPr>
                <w:rFonts w:ascii="Calibri" w:hAnsi="Calibri"/>
              </w:rPr>
            </w:pPr>
            <w:r w:rsidRPr="008877E7">
              <w:rPr>
                <w:rFonts w:ascii="Calibri" w:hAnsi="Calibri"/>
              </w:rPr>
              <w:t>Very unimportant</w:t>
            </w:r>
          </w:p>
        </w:tc>
      </w:tr>
      <w:tr w:rsidR="001C6667" w:rsidRPr="008877E7" w:rsidTr="001C6667">
        <w:tc>
          <w:tcPr>
            <w:tcW w:w="3888" w:type="dxa"/>
          </w:tcPr>
          <w:p w:rsidR="005C7520" w:rsidRPr="008877E7" w:rsidRDefault="005C7520" w:rsidP="005C7520">
            <w:pPr>
              <w:rPr>
                <w:rFonts w:ascii="Calibri" w:hAnsi="Calibri"/>
              </w:rPr>
            </w:pPr>
            <w:r w:rsidRPr="008877E7">
              <w:rPr>
                <w:rFonts w:ascii="Calibri" w:hAnsi="Calibri"/>
              </w:rPr>
              <w:t>Question 6: How important do you think an Ethnic Studies major is to the quality of education provided at CSUSM?</w:t>
            </w:r>
          </w:p>
        </w:tc>
        <w:tc>
          <w:tcPr>
            <w:tcW w:w="1350" w:type="dxa"/>
          </w:tcPr>
          <w:p w:rsidR="005C7520" w:rsidRPr="008877E7" w:rsidRDefault="005C7520" w:rsidP="004E6D19">
            <w:pPr>
              <w:jc w:val="center"/>
              <w:rPr>
                <w:rFonts w:ascii="Calibri" w:hAnsi="Calibri"/>
              </w:rPr>
            </w:pPr>
            <w:r w:rsidRPr="008877E7">
              <w:rPr>
                <w:rFonts w:ascii="Calibri" w:hAnsi="Calibri"/>
              </w:rPr>
              <w:t>48%</w:t>
            </w:r>
          </w:p>
        </w:tc>
        <w:tc>
          <w:tcPr>
            <w:tcW w:w="1350" w:type="dxa"/>
          </w:tcPr>
          <w:p w:rsidR="005C7520" w:rsidRPr="008877E7" w:rsidRDefault="005C7520" w:rsidP="004E6D19">
            <w:pPr>
              <w:jc w:val="center"/>
              <w:rPr>
                <w:rFonts w:ascii="Calibri" w:hAnsi="Calibri"/>
              </w:rPr>
            </w:pPr>
            <w:r w:rsidRPr="008877E7">
              <w:rPr>
                <w:rFonts w:ascii="Calibri" w:hAnsi="Calibri"/>
              </w:rPr>
              <w:t>41%</w:t>
            </w:r>
          </w:p>
        </w:tc>
        <w:tc>
          <w:tcPr>
            <w:tcW w:w="1530" w:type="dxa"/>
          </w:tcPr>
          <w:p w:rsidR="005C7520" w:rsidRPr="008877E7" w:rsidRDefault="005C7520" w:rsidP="004E6D19">
            <w:pPr>
              <w:jc w:val="center"/>
              <w:rPr>
                <w:rFonts w:ascii="Calibri" w:hAnsi="Calibri"/>
              </w:rPr>
            </w:pPr>
            <w:r w:rsidRPr="008877E7">
              <w:rPr>
                <w:rFonts w:ascii="Calibri" w:hAnsi="Calibri"/>
              </w:rPr>
              <w:t>8%</w:t>
            </w:r>
          </w:p>
        </w:tc>
        <w:tc>
          <w:tcPr>
            <w:tcW w:w="1458" w:type="dxa"/>
          </w:tcPr>
          <w:p w:rsidR="005C7520" w:rsidRPr="008877E7" w:rsidRDefault="005C7520" w:rsidP="004E6D19">
            <w:pPr>
              <w:jc w:val="center"/>
              <w:rPr>
                <w:rFonts w:ascii="Calibri" w:hAnsi="Calibri"/>
              </w:rPr>
            </w:pPr>
            <w:r w:rsidRPr="008877E7">
              <w:rPr>
                <w:rFonts w:ascii="Calibri" w:hAnsi="Calibri"/>
              </w:rPr>
              <w:t>3%</w:t>
            </w:r>
          </w:p>
        </w:tc>
      </w:tr>
    </w:tbl>
    <w:p w:rsidR="005C7520" w:rsidRPr="008877E7" w:rsidRDefault="005C7520" w:rsidP="005C7520">
      <w:pPr>
        <w:rPr>
          <w:rFonts w:ascii="Calibri" w:hAnsi="Calibri"/>
        </w:rPr>
      </w:pPr>
    </w:p>
    <w:p w:rsidR="005C7520" w:rsidRPr="008877E7" w:rsidRDefault="005C7520" w:rsidP="005C7520">
      <w:pPr>
        <w:rPr>
          <w:rFonts w:ascii="Calibri" w:hAnsi="Calibri"/>
        </w:rPr>
      </w:pPr>
      <w:r w:rsidRPr="008877E7">
        <w:rPr>
          <w:rFonts w:ascii="Calibri" w:hAnsi="Calibri"/>
        </w:rPr>
        <w:lastRenderedPageBreak/>
        <w:t xml:space="preserve">Of those surveyed, 89% stated that an Ethnic Studies major is either very or somewhat important to the quality of education provided at CSUSM. Only a small number of students provided qualitative elaboration for this question (less than 10%). Although elaborations were limited, some provided intriguing insight into student perspectives on how Ethnic Studies and a quality education are connected. </w:t>
      </w:r>
    </w:p>
    <w:p w:rsidR="004E6D19" w:rsidRPr="008877E7" w:rsidRDefault="004E6D19" w:rsidP="005C7520">
      <w:pPr>
        <w:rPr>
          <w:rFonts w:ascii="Calibri" w:hAnsi="Calibri"/>
        </w:rPr>
      </w:pPr>
    </w:p>
    <w:p w:rsidR="005C7520" w:rsidRPr="008877E7" w:rsidRDefault="005C7520" w:rsidP="005C7520">
      <w:pPr>
        <w:rPr>
          <w:rFonts w:ascii="Calibri" w:hAnsi="Calibri"/>
        </w:rPr>
      </w:pPr>
      <w:r w:rsidRPr="008877E7">
        <w:rPr>
          <w:rFonts w:ascii="Calibri" w:hAnsi="Calibri"/>
        </w:rPr>
        <w:t>In the responses, the term “diversity” was thematically repeated. Of those who responded, they expressed a fair amount of clarity about the value and potential impact of courses and majors that address issues related to diversity.  Examples include:</w:t>
      </w:r>
    </w:p>
    <w:p w:rsidR="005C7520" w:rsidRPr="008877E7" w:rsidRDefault="005C7520" w:rsidP="00FA5096">
      <w:pPr>
        <w:pStyle w:val="ListParagraph"/>
        <w:numPr>
          <w:ilvl w:val="0"/>
          <w:numId w:val="17"/>
        </w:numPr>
        <w:rPr>
          <w:rFonts w:ascii="Calibri" w:hAnsi="Calibri"/>
          <w:sz w:val="24"/>
          <w:szCs w:val="24"/>
        </w:rPr>
      </w:pPr>
      <w:r w:rsidRPr="008877E7">
        <w:rPr>
          <w:rFonts w:ascii="Calibri" w:hAnsi="Calibri"/>
          <w:sz w:val="24"/>
          <w:szCs w:val="24"/>
        </w:rPr>
        <w:t>“I think it is important because many people are blind to the issues other students of color may be experiencing today and not just in the past. Knowledge can lead others to make a difference.”</w:t>
      </w:r>
    </w:p>
    <w:p w:rsidR="005C7520" w:rsidRPr="008877E7" w:rsidRDefault="005C7520" w:rsidP="00FA5096">
      <w:pPr>
        <w:pStyle w:val="ListParagraph"/>
        <w:numPr>
          <w:ilvl w:val="0"/>
          <w:numId w:val="17"/>
        </w:numPr>
        <w:rPr>
          <w:rFonts w:ascii="Calibri" w:hAnsi="Calibri"/>
          <w:sz w:val="24"/>
          <w:szCs w:val="24"/>
        </w:rPr>
      </w:pPr>
      <w:r w:rsidRPr="008877E7">
        <w:rPr>
          <w:rFonts w:ascii="Calibri" w:hAnsi="Calibri"/>
          <w:sz w:val="24"/>
          <w:szCs w:val="24"/>
        </w:rPr>
        <w:t xml:space="preserve">“Diversity and intellect allows for discussion and progress.” </w:t>
      </w:r>
    </w:p>
    <w:p w:rsidR="005C7520" w:rsidRPr="008877E7" w:rsidRDefault="005C7520" w:rsidP="00FA5096">
      <w:pPr>
        <w:pStyle w:val="ListParagraph"/>
        <w:numPr>
          <w:ilvl w:val="0"/>
          <w:numId w:val="17"/>
        </w:numPr>
        <w:rPr>
          <w:rFonts w:ascii="Calibri" w:hAnsi="Calibri"/>
          <w:sz w:val="24"/>
          <w:szCs w:val="24"/>
        </w:rPr>
      </w:pPr>
      <w:r w:rsidRPr="008877E7">
        <w:rPr>
          <w:rFonts w:ascii="Calibri" w:hAnsi="Calibri"/>
          <w:sz w:val="24"/>
          <w:szCs w:val="24"/>
        </w:rPr>
        <w:t>“With fraternity and sorority incidents going on about race and gender, this campus needs knowledge on studies of culture.”</w:t>
      </w:r>
    </w:p>
    <w:p w:rsidR="005C7520" w:rsidRPr="008877E7" w:rsidRDefault="005C7520" w:rsidP="00FA5096">
      <w:pPr>
        <w:pStyle w:val="ListParagraph"/>
        <w:numPr>
          <w:ilvl w:val="0"/>
          <w:numId w:val="17"/>
        </w:numPr>
        <w:rPr>
          <w:rFonts w:ascii="Calibri" w:hAnsi="Calibri"/>
          <w:sz w:val="24"/>
          <w:szCs w:val="24"/>
        </w:rPr>
      </w:pPr>
      <w:r w:rsidRPr="008877E7">
        <w:rPr>
          <w:rFonts w:ascii="Calibri" w:hAnsi="Calibri"/>
          <w:sz w:val="24"/>
          <w:szCs w:val="24"/>
        </w:rPr>
        <w:t>“A diversity of majors would be beneficial to our campus in terms of attracting more students.”</w:t>
      </w:r>
    </w:p>
    <w:p w:rsidR="005C7520" w:rsidRPr="008877E7" w:rsidRDefault="005C7520" w:rsidP="00FA5096">
      <w:pPr>
        <w:pStyle w:val="ListParagraph"/>
        <w:widowControl w:val="0"/>
        <w:numPr>
          <w:ilvl w:val="0"/>
          <w:numId w:val="17"/>
        </w:numPr>
        <w:autoSpaceDE w:val="0"/>
        <w:autoSpaceDN w:val="0"/>
        <w:adjustRightInd w:val="0"/>
        <w:rPr>
          <w:rFonts w:ascii="Calibri" w:hAnsi="Calibri"/>
          <w:color w:val="000000"/>
          <w:sz w:val="24"/>
          <w:szCs w:val="24"/>
        </w:rPr>
      </w:pPr>
      <w:r w:rsidRPr="008877E7">
        <w:rPr>
          <w:rFonts w:ascii="Calibri" w:hAnsi="Calibri"/>
          <w:color w:val="000000"/>
          <w:sz w:val="24"/>
          <w:szCs w:val="24"/>
        </w:rPr>
        <w:t xml:space="preserve">“Helps diversify, gives </w:t>
      </w:r>
      <w:r w:rsidRPr="008877E7">
        <w:rPr>
          <w:rFonts w:ascii="Calibri" w:hAnsi="Calibri"/>
          <w:color w:val="000000"/>
          <w:sz w:val="24"/>
          <w:szCs w:val="24"/>
          <w:u w:val="single"/>
        </w:rPr>
        <w:t>academic</w:t>
      </w:r>
      <w:r w:rsidRPr="008877E7">
        <w:rPr>
          <w:rFonts w:ascii="Calibri" w:hAnsi="Calibri"/>
          <w:color w:val="000000"/>
          <w:sz w:val="24"/>
          <w:szCs w:val="24"/>
        </w:rPr>
        <w:t xml:space="preserve"> representation to minority groups.”</w:t>
      </w:r>
    </w:p>
    <w:p w:rsidR="005C7520" w:rsidRPr="008877E7" w:rsidRDefault="005C7520" w:rsidP="00FA5096">
      <w:pPr>
        <w:pStyle w:val="ListParagraph"/>
        <w:numPr>
          <w:ilvl w:val="0"/>
          <w:numId w:val="17"/>
        </w:numPr>
        <w:rPr>
          <w:rFonts w:ascii="Calibri" w:hAnsi="Calibri"/>
          <w:color w:val="000000"/>
          <w:sz w:val="24"/>
          <w:szCs w:val="24"/>
        </w:rPr>
      </w:pPr>
      <w:r w:rsidRPr="008877E7">
        <w:rPr>
          <w:rFonts w:ascii="Calibri" w:hAnsi="Calibri"/>
          <w:color w:val="000000"/>
          <w:sz w:val="24"/>
          <w:szCs w:val="24"/>
        </w:rPr>
        <w:t>“To raise awareness and promote civility, tolerance, equality, social justice, and diversity.”</w:t>
      </w:r>
    </w:p>
    <w:p w:rsidR="005C7520" w:rsidRPr="008877E7" w:rsidRDefault="005C7520" w:rsidP="00FA5096">
      <w:pPr>
        <w:pStyle w:val="ListParagraph"/>
        <w:numPr>
          <w:ilvl w:val="0"/>
          <w:numId w:val="17"/>
        </w:numPr>
        <w:rPr>
          <w:rFonts w:ascii="Calibri" w:hAnsi="Calibri"/>
          <w:color w:val="000000"/>
          <w:sz w:val="24"/>
          <w:szCs w:val="24"/>
        </w:rPr>
      </w:pPr>
      <w:r w:rsidRPr="008877E7">
        <w:rPr>
          <w:rFonts w:ascii="Calibri" w:hAnsi="Calibri"/>
          <w:color w:val="000000"/>
          <w:sz w:val="24"/>
          <w:szCs w:val="24"/>
        </w:rPr>
        <w:t>“The more we're informed about diversity and racism, the less hate there will be.”</w:t>
      </w:r>
    </w:p>
    <w:p w:rsidR="005C7520" w:rsidRPr="008877E7" w:rsidRDefault="005C7520" w:rsidP="00FA5096">
      <w:pPr>
        <w:pStyle w:val="ListParagraph"/>
        <w:widowControl w:val="0"/>
        <w:numPr>
          <w:ilvl w:val="0"/>
          <w:numId w:val="17"/>
        </w:numPr>
        <w:autoSpaceDE w:val="0"/>
        <w:autoSpaceDN w:val="0"/>
        <w:adjustRightInd w:val="0"/>
        <w:rPr>
          <w:rFonts w:ascii="Calibri" w:hAnsi="Calibri"/>
          <w:color w:val="000000"/>
          <w:sz w:val="24"/>
          <w:szCs w:val="24"/>
        </w:rPr>
      </w:pPr>
      <w:r w:rsidRPr="008877E7">
        <w:rPr>
          <w:rFonts w:ascii="Calibri" w:hAnsi="Calibri"/>
          <w:color w:val="000000"/>
          <w:sz w:val="24"/>
          <w:szCs w:val="24"/>
        </w:rPr>
        <w:t>“Where we live, Southern California, there is a major home base for many different racial groups.”</w:t>
      </w:r>
    </w:p>
    <w:p w:rsidR="0061131C" w:rsidRPr="0061131C" w:rsidRDefault="005C7520" w:rsidP="00FA5096">
      <w:pPr>
        <w:pStyle w:val="ListParagraph"/>
        <w:widowControl w:val="0"/>
        <w:numPr>
          <w:ilvl w:val="0"/>
          <w:numId w:val="17"/>
        </w:numPr>
        <w:autoSpaceDE w:val="0"/>
        <w:autoSpaceDN w:val="0"/>
        <w:adjustRightInd w:val="0"/>
        <w:rPr>
          <w:rFonts w:ascii="Calibri" w:hAnsi="Calibri"/>
          <w:color w:val="000000"/>
          <w:sz w:val="24"/>
          <w:szCs w:val="24"/>
        </w:rPr>
      </w:pPr>
      <w:r w:rsidRPr="008877E7">
        <w:rPr>
          <w:rFonts w:ascii="Calibri" w:hAnsi="Calibri"/>
          <w:color w:val="000000"/>
          <w:sz w:val="24"/>
          <w:szCs w:val="24"/>
        </w:rPr>
        <w:t>“Diversity is positive. This could allow for more students to understand/explore the subject.”</w:t>
      </w:r>
    </w:p>
    <w:p w:rsidR="006D5E15" w:rsidRDefault="006D5E15" w:rsidP="006D5E15">
      <w:pPr>
        <w:autoSpaceDE w:val="0"/>
        <w:autoSpaceDN w:val="0"/>
        <w:adjustRightInd w:val="0"/>
        <w:rPr>
          <w:rFonts w:ascii="Calibri" w:hAnsi="Calibri"/>
        </w:rPr>
      </w:pPr>
      <w:r w:rsidRPr="006D798A">
        <w:rPr>
          <w:rFonts w:asciiTheme="majorHAnsi" w:hAnsiTheme="majorHAnsi"/>
        </w:rPr>
        <w:t xml:space="preserve">In summary, students surveyed are overwhelmingly supportive of an Ethnic Studies major and about 10% indicate that they themselves would become a major if one were offered. </w:t>
      </w:r>
      <w:r>
        <w:rPr>
          <w:rFonts w:asciiTheme="majorHAnsi" w:hAnsiTheme="majorHAnsi"/>
        </w:rPr>
        <w:t>T</w:t>
      </w:r>
      <w:r w:rsidRPr="00BD20FD">
        <w:rPr>
          <w:rFonts w:ascii="Calibri" w:hAnsi="Calibri"/>
        </w:rPr>
        <w:t>he majority of the over 500 students surveyed asserted that a major in Ethnic Studies is vital to the campus community for a wide variety of reasons, including benefits to intellectual, career, analytical, and social skills.</w:t>
      </w:r>
      <w:r>
        <w:rPr>
          <w:rFonts w:ascii="Calibri" w:hAnsi="Calibri"/>
        </w:rPr>
        <w:t xml:space="preserve"> </w:t>
      </w:r>
      <w:r w:rsidRPr="006D798A">
        <w:rPr>
          <w:rFonts w:asciiTheme="majorHAnsi" w:hAnsiTheme="majorHAnsi"/>
        </w:rPr>
        <w:t>Moreover, the reasons that students provide for their support are clearly in conversation with both campus and college strategic priorities. Student</w:t>
      </w:r>
      <w:r>
        <w:rPr>
          <w:rFonts w:asciiTheme="majorHAnsi" w:hAnsiTheme="majorHAnsi"/>
        </w:rPr>
        <w:t xml:space="preserve"> responses </w:t>
      </w:r>
      <w:r w:rsidRPr="006D798A">
        <w:rPr>
          <w:rFonts w:asciiTheme="majorHAnsi" w:hAnsiTheme="majorHAnsi"/>
        </w:rPr>
        <w:t xml:space="preserve">clearly </w:t>
      </w:r>
      <w:r>
        <w:rPr>
          <w:rFonts w:asciiTheme="majorHAnsi" w:hAnsiTheme="majorHAnsi"/>
        </w:rPr>
        <w:t xml:space="preserve">demonstrate their support of and allegiance to the principles outlined in the campus Strategic Priority 1: Academic Excellence, Strategic Priority 3: Campus Climate and Strategic Priority 5: Educational Equity as they link curriculum diversification to issues of equity, excellence, and climate. </w:t>
      </w:r>
      <w:r w:rsidRPr="006D798A">
        <w:rPr>
          <w:rFonts w:asciiTheme="majorHAnsi" w:hAnsiTheme="majorHAnsi"/>
        </w:rPr>
        <w:t xml:space="preserve">Student responses </w:t>
      </w:r>
      <w:r>
        <w:rPr>
          <w:rFonts w:asciiTheme="majorHAnsi" w:hAnsiTheme="majorHAnsi"/>
        </w:rPr>
        <w:t xml:space="preserve">also </w:t>
      </w:r>
      <w:r w:rsidRPr="006D798A">
        <w:rPr>
          <w:rFonts w:asciiTheme="majorHAnsi" w:hAnsiTheme="majorHAnsi"/>
        </w:rPr>
        <w:t>quite clearly support and elaborate on CHABSS Strategic Goal 1 (advance a transformative learning environment for all students), Goal 3 (p</w:t>
      </w:r>
      <w:r w:rsidRPr="006D798A">
        <w:rPr>
          <w:rFonts w:asciiTheme="majorHAnsi" w:hAnsiTheme="majorHAnsi" w:cs="Corbel"/>
        </w:rPr>
        <w:t>rioritize ethics, personal and social responsibility, and social justice in the classroom, in the curriculum and in student culture</w:t>
      </w:r>
      <w:r>
        <w:rPr>
          <w:rFonts w:asciiTheme="majorHAnsi" w:hAnsiTheme="majorHAnsi" w:cs="Corbel"/>
        </w:rPr>
        <w:t>)</w:t>
      </w:r>
      <w:r w:rsidRPr="006D798A">
        <w:rPr>
          <w:rFonts w:asciiTheme="majorHAnsi" w:hAnsiTheme="majorHAnsi" w:cs="Corbel"/>
        </w:rPr>
        <w:t xml:space="preserve">, </w:t>
      </w:r>
      <w:r w:rsidRPr="006D798A">
        <w:rPr>
          <w:rFonts w:asciiTheme="majorHAnsi" w:hAnsiTheme="majorHAnsi"/>
        </w:rPr>
        <w:t>and Goal 4 (e</w:t>
      </w:r>
      <w:r w:rsidRPr="006D798A">
        <w:rPr>
          <w:rFonts w:asciiTheme="majorHAnsi" w:hAnsiTheme="majorHAnsi" w:cs="Corbel"/>
        </w:rPr>
        <w:t>nact a broadly defined culture of diversity and global</w:t>
      </w:r>
      <w:r>
        <w:rPr>
          <w:rFonts w:asciiTheme="majorHAnsi" w:hAnsiTheme="majorHAnsi" w:cs="Corbel"/>
        </w:rPr>
        <w:t xml:space="preserve"> </w:t>
      </w:r>
      <w:r w:rsidRPr="006D798A">
        <w:rPr>
          <w:rFonts w:asciiTheme="majorHAnsi" w:hAnsiTheme="majorHAnsi" w:cs="Corbel"/>
        </w:rPr>
        <w:t>engagement in values and actions)</w:t>
      </w:r>
      <w:r>
        <w:rPr>
          <w:rFonts w:asciiTheme="majorHAnsi" w:hAnsiTheme="majorHAnsi" w:cs="Corbel"/>
        </w:rPr>
        <w:t>, articulating understanding of the links among a diverse curriculum and transformative learning environments, civil campus climates, and socially responsive campuses</w:t>
      </w:r>
      <w:r w:rsidRPr="006D798A">
        <w:rPr>
          <w:rFonts w:asciiTheme="majorHAnsi" w:hAnsiTheme="majorHAnsi" w:cs="Corbel"/>
        </w:rPr>
        <w:t>.</w:t>
      </w:r>
      <w:r>
        <w:rPr>
          <w:rFonts w:asciiTheme="majorHAnsi" w:hAnsiTheme="majorHAnsi" w:cs="Corbel"/>
        </w:rPr>
        <w:t xml:space="preserve"> </w:t>
      </w:r>
      <w:r w:rsidRPr="00BD20FD">
        <w:rPr>
          <w:rFonts w:ascii="Calibri" w:hAnsi="Calibri"/>
        </w:rPr>
        <w:t>The data lead us to conclude that students see Ethnic Studies as a viable and desirable major option that should be instituted.</w:t>
      </w:r>
    </w:p>
    <w:p w:rsidR="00BD20FD" w:rsidRPr="00BD20FD" w:rsidRDefault="00BD20FD" w:rsidP="005C7520">
      <w:pPr>
        <w:rPr>
          <w:rFonts w:ascii="Calibri" w:hAnsi="Calibri"/>
        </w:rPr>
      </w:pPr>
    </w:p>
    <w:p w:rsidR="005C7520" w:rsidRPr="008877E7" w:rsidRDefault="005C7520" w:rsidP="005C7520">
      <w:pPr>
        <w:rPr>
          <w:rFonts w:ascii="Calibri" w:hAnsi="Calibri"/>
          <w:b/>
          <w:u w:val="single"/>
        </w:rPr>
      </w:pPr>
      <w:r w:rsidRPr="008877E7">
        <w:rPr>
          <w:rFonts w:ascii="Calibri" w:hAnsi="Calibri"/>
          <w:b/>
          <w:u w:val="single"/>
        </w:rPr>
        <w:t>National Demand for Ethnic Studies</w:t>
      </w:r>
    </w:p>
    <w:p w:rsidR="005C7520" w:rsidRPr="008877E7" w:rsidRDefault="005C7520" w:rsidP="005C7520">
      <w:pPr>
        <w:rPr>
          <w:rFonts w:ascii="Calibri" w:hAnsi="Calibri"/>
        </w:rPr>
      </w:pPr>
      <w:r w:rsidRPr="008877E7">
        <w:rPr>
          <w:rFonts w:ascii="Calibri" w:hAnsi="Calibri"/>
        </w:rPr>
        <w:t>Another way of considering potential student demand for an Ethnic Studies major is to contemplate national demand survey data. Based on the 2009 American Community Survey, researchers at Georgetown University published a report on 171 majors in the U. S. that examine</w:t>
      </w:r>
      <w:r w:rsidR="004709F9">
        <w:rPr>
          <w:rFonts w:ascii="Calibri" w:hAnsi="Calibri"/>
        </w:rPr>
        <w:t>d</w:t>
      </w:r>
      <w:r w:rsidR="0025329B">
        <w:rPr>
          <w:rFonts w:ascii="Calibri" w:hAnsi="Calibri"/>
        </w:rPr>
        <w:t xml:space="preserve">, in part, the </w:t>
      </w:r>
      <w:r w:rsidRPr="008877E7">
        <w:rPr>
          <w:rFonts w:ascii="Calibri" w:hAnsi="Calibri"/>
        </w:rPr>
        <w:t>popularity</w:t>
      </w:r>
      <w:r w:rsidR="0025329B">
        <w:rPr>
          <w:rFonts w:ascii="Calibri" w:hAnsi="Calibri"/>
        </w:rPr>
        <w:t xml:space="preserve"> of those majors</w:t>
      </w:r>
      <w:r w:rsidRPr="008877E7">
        <w:rPr>
          <w:rFonts w:ascii="Calibri" w:hAnsi="Calibri"/>
        </w:rPr>
        <w:t>.  Among 171 majors, Ethnic Studies rates 66</w:t>
      </w:r>
      <w:r w:rsidRPr="008877E7">
        <w:rPr>
          <w:rFonts w:ascii="Calibri" w:hAnsi="Calibri"/>
          <w:vertAlign w:val="superscript"/>
        </w:rPr>
        <w:t>th</w:t>
      </w:r>
      <w:r w:rsidRPr="008877E7">
        <w:rPr>
          <w:rFonts w:ascii="Calibri" w:hAnsi="Calibri"/>
        </w:rPr>
        <w:t xml:space="preserve"> in terms of popularity.</w:t>
      </w:r>
      <w:r w:rsidR="008877E7" w:rsidRPr="008877E7">
        <w:rPr>
          <w:rFonts w:ascii="Calibri" w:hAnsi="Calibri"/>
        </w:rPr>
        <w:t xml:space="preserve"> </w:t>
      </w:r>
      <w:r w:rsidRPr="008877E7">
        <w:rPr>
          <w:rFonts w:ascii="Calibri" w:hAnsi="Calibri"/>
        </w:rPr>
        <w:t xml:space="preserve">The report notes that graduates with a degree in Ethnic Studies or related field are like to acquire jobs in education, management, office work, sales, and the arts (p. 43). Industries that are likely to absorb Ethnic Studies majors include education, professional services, </w:t>
      </w:r>
      <w:proofErr w:type="gramStart"/>
      <w:r w:rsidRPr="008877E7">
        <w:rPr>
          <w:rFonts w:ascii="Calibri" w:hAnsi="Calibri"/>
        </w:rPr>
        <w:t>finance</w:t>
      </w:r>
      <w:proofErr w:type="gramEnd"/>
      <w:r w:rsidRPr="008877E7">
        <w:rPr>
          <w:rFonts w:ascii="Calibri" w:hAnsi="Calibri"/>
        </w:rPr>
        <w:t>, retail, and health services (p. 43). Median income for Ethnic Studies majors is $45,000 annually, surpassing the median earnings for other liberal arts majors such as anthropology, linguistics, intercultural and international studies, and theology (p. 133).</w:t>
      </w:r>
      <w:r w:rsidR="008877E7" w:rsidRPr="008877E7">
        <w:rPr>
          <w:rStyle w:val="FootnoteReference"/>
          <w:rFonts w:ascii="Calibri" w:hAnsi="Calibri"/>
        </w:rPr>
        <w:footnoteReference w:id="1"/>
      </w:r>
      <w:r w:rsidRPr="008877E7">
        <w:rPr>
          <w:rFonts w:ascii="Calibri" w:hAnsi="Calibri"/>
        </w:rPr>
        <w:t xml:space="preserve"> </w:t>
      </w:r>
    </w:p>
    <w:p w:rsidR="005C7520" w:rsidRDefault="005C7520" w:rsidP="005C7520">
      <w:pPr>
        <w:rPr>
          <w:rFonts w:ascii="Calibri" w:hAnsi="Calibri"/>
          <w:color w:val="333333"/>
        </w:rPr>
      </w:pPr>
    </w:p>
    <w:p w:rsidR="00CF21BA" w:rsidRPr="00565D50" w:rsidRDefault="00CF21BA" w:rsidP="009A3CA6">
      <w:pPr>
        <w:pStyle w:val="letters"/>
        <w:numPr>
          <w:ilvl w:val="1"/>
          <w:numId w:val="4"/>
        </w:numPr>
        <w:tabs>
          <w:tab w:val="clear" w:pos="1080"/>
          <w:tab w:val="num" w:pos="648"/>
        </w:tabs>
        <w:ind w:left="630" w:hanging="270"/>
        <w:jc w:val="left"/>
        <w:rPr>
          <w:rFonts w:ascii="Calibri" w:hAnsi="Calibri"/>
          <w:sz w:val="24"/>
          <w:szCs w:val="24"/>
        </w:rPr>
      </w:pPr>
      <w:r w:rsidRPr="00565D50">
        <w:rPr>
          <w:rFonts w:ascii="Calibri" w:hAnsi="Calibri"/>
          <w:sz w:val="24"/>
          <w:szCs w:val="24"/>
          <w:highlight w:val="cyan"/>
        </w:rPr>
        <w:t>Throughout its conception, a goal of this program is to increase diversity and access</w:t>
      </w:r>
      <w:r w:rsidR="00DD23C1" w:rsidRPr="00565D50">
        <w:rPr>
          <w:rFonts w:ascii="Calibri" w:hAnsi="Calibri"/>
          <w:sz w:val="24"/>
          <w:szCs w:val="24"/>
          <w:highlight w:val="cyan"/>
        </w:rPr>
        <w:t xml:space="preserve"> to prospective students</w:t>
      </w:r>
      <w:r w:rsidRPr="00565D50">
        <w:rPr>
          <w:rFonts w:ascii="Calibri" w:hAnsi="Calibri"/>
          <w:sz w:val="24"/>
          <w:szCs w:val="24"/>
          <w:highlight w:val="cyan"/>
        </w:rPr>
        <w:t>. Issues of diversity are bolstered by the recommendations from the Diversity Mapping project</w:t>
      </w:r>
      <w:r w:rsidR="00F76590" w:rsidRPr="00565D50">
        <w:rPr>
          <w:rFonts w:ascii="Calibri" w:hAnsi="Calibri"/>
          <w:sz w:val="24"/>
          <w:szCs w:val="24"/>
          <w:highlight w:val="cyan"/>
        </w:rPr>
        <w:t xml:space="preserve">, which encourage implementation of university wide diversity curriculum. Toward that end, the </w:t>
      </w:r>
      <w:r w:rsidR="00565D50" w:rsidRPr="00565D50">
        <w:rPr>
          <w:rFonts w:ascii="Calibri" w:hAnsi="Calibri"/>
          <w:sz w:val="24"/>
          <w:szCs w:val="24"/>
          <w:highlight w:val="cyan"/>
        </w:rPr>
        <w:t xml:space="preserve">proposed </w:t>
      </w:r>
      <w:r w:rsidR="00F76590" w:rsidRPr="00565D50">
        <w:rPr>
          <w:rFonts w:ascii="Calibri" w:hAnsi="Calibri"/>
          <w:sz w:val="24"/>
          <w:szCs w:val="24"/>
          <w:highlight w:val="cyan"/>
        </w:rPr>
        <w:t>ETST</w:t>
      </w:r>
      <w:r w:rsidR="00565D50" w:rsidRPr="00565D50">
        <w:rPr>
          <w:rFonts w:ascii="Calibri" w:hAnsi="Calibri"/>
          <w:sz w:val="24"/>
          <w:szCs w:val="24"/>
          <w:highlight w:val="cyan"/>
        </w:rPr>
        <w:t xml:space="preserve"> major s</w:t>
      </w:r>
      <w:r w:rsidR="00F76590" w:rsidRPr="00565D50">
        <w:rPr>
          <w:rFonts w:ascii="Calibri" w:hAnsi="Calibri"/>
          <w:sz w:val="24"/>
          <w:szCs w:val="24"/>
          <w:highlight w:val="cyan"/>
        </w:rPr>
        <w:t>peaks to that recommendation. Related</w:t>
      </w:r>
      <w:r w:rsidR="00565D50" w:rsidRPr="00565D50">
        <w:rPr>
          <w:rFonts w:ascii="Calibri" w:hAnsi="Calibri"/>
          <w:sz w:val="24"/>
          <w:szCs w:val="24"/>
          <w:highlight w:val="cyan"/>
        </w:rPr>
        <w:t xml:space="preserve">, </w:t>
      </w:r>
      <w:r w:rsidR="00F76590" w:rsidRPr="00565D50">
        <w:rPr>
          <w:rFonts w:ascii="Calibri" w:hAnsi="Calibri"/>
          <w:sz w:val="24"/>
          <w:szCs w:val="24"/>
          <w:highlight w:val="cyan"/>
        </w:rPr>
        <w:t xml:space="preserve">two courses (ETST 101 </w:t>
      </w:r>
      <w:r w:rsidR="00B67698">
        <w:rPr>
          <w:rFonts w:ascii="Calibri" w:hAnsi="Calibri"/>
          <w:sz w:val="24"/>
          <w:szCs w:val="24"/>
          <w:highlight w:val="cyan"/>
        </w:rPr>
        <w:t xml:space="preserve">and ETST 301) are designated as </w:t>
      </w:r>
      <w:r w:rsidR="00F76590" w:rsidRPr="00565D50">
        <w:rPr>
          <w:rFonts w:ascii="Calibri" w:hAnsi="Calibri"/>
          <w:sz w:val="24"/>
          <w:szCs w:val="24"/>
          <w:highlight w:val="cyan"/>
        </w:rPr>
        <w:t xml:space="preserve">diversity courses for which approval as general education courses is </w:t>
      </w:r>
      <w:r w:rsidR="00565D50" w:rsidRPr="00565D50">
        <w:rPr>
          <w:rFonts w:ascii="Calibri" w:hAnsi="Calibri"/>
          <w:sz w:val="24"/>
          <w:szCs w:val="24"/>
          <w:highlight w:val="cyan"/>
        </w:rPr>
        <w:t xml:space="preserve">being </w:t>
      </w:r>
      <w:r w:rsidR="00F76590" w:rsidRPr="00565D50">
        <w:rPr>
          <w:rFonts w:ascii="Calibri" w:hAnsi="Calibri"/>
          <w:sz w:val="24"/>
          <w:szCs w:val="24"/>
          <w:highlight w:val="cyan"/>
        </w:rPr>
        <w:t>pursued.</w:t>
      </w:r>
      <w:r w:rsidR="00565D50" w:rsidRPr="00565D50">
        <w:rPr>
          <w:rFonts w:ascii="Calibri" w:hAnsi="Calibri"/>
          <w:sz w:val="24"/>
          <w:szCs w:val="24"/>
          <w:highlight w:val="cyan"/>
        </w:rPr>
        <w:t xml:space="preserve"> </w:t>
      </w:r>
      <w:r w:rsidR="00F76590" w:rsidRPr="00565D50">
        <w:rPr>
          <w:rFonts w:ascii="Calibri" w:hAnsi="Calibri"/>
          <w:sz w:val="24"/>
          <w:szCs w:val="24"/>
          <w:highlight w:val="cyan"/>
        </w:rPr>
        <w:t>Steps that would be taken to increase diversity and access in</w:t>
      </w:r>
      <w:r w:rsidR="00B67698">
        <w:rPr>
          <w:rFonts w:ascii="Calibri" w:hAnsi="Calibri"/>
          <w:sz w:val="24"/>
          <w:szCs w:val="24"/>
          <w:highlight w:val="cyan"/>
        </w:rPr>
        <w:t>to</w:t>
      </w:r>
      <w:r w:rsidR="00F76590" w:rsidRPr="00565D50">
        <w:rPr>
          <w:rFonts w:ascii="Calibri" w:hAnsi="Calibri"/>
          <w:sz w:val="24"/>
          <w:szCs w:val="24"/>
          <w:highlight w:val="cyan"/>
        </w:rPr>
        <w:t xml:space="preserve"> the program include</w:t>
      </w:r>
      <w:r w:rsidR="00565D50" w:rsidRPr="00565D50">
        <w:rPr>
          <w:rFonts w:ascii="Calibri" w:hAnsi="Calibri"/>
          <w:sz w:val="24"/>
          <w:szCs w:val="24"/>
          <w:highlight w:val="cyan"/>
        </w:rPr>
        <w:t xml:space="preserve"> working with academic advisors to promote the major as well attending orientation sessions that occur during the summer. Another strategy is to participate in the Majors/Minors Fair. </w:t>
      </w:r>
      <w:r w:rsidR="00565D50">
        <w:rPr>
          <w:rFonts w:ascii="Calibri" w:hAnsi="Calibri"/>
          <w:sz w:val="24"/>
          <w:szCs w:val="24"/>
          <w:highlight w:val="cyan"/>
        </w:rPr>
        <w:t>It</w:t>
      </w:r>
      <w:r w:rsidR="00565D50" w:rsidRPr="00565D50">
        <w:rPr>
          <w:rFonts w:ascii="Calibri" w:hAnsi="Calibri"/>
          <w:sz w:val="24"/>
          <w:szCs w:val="24"/>
          <w:highlight w:val="cyan"/>
        </w:rPr>
        <w:t xml:space="preserve"> has proven to bolster the number of ETST minors; thus, we would employ a similar recruitment strategy for prospective majors. External to the campus community, there would be</w:t>
      </w:r>
      <w:r w:rsidR="00F76590" w:rsidRPr="00565D50">
        <w:rPr>
          <w:rFonts w:ascii="Calibri" w:hAnsi="Calibri"/>
          <w:sz w:val="24"/>
          <w:szCs w:val="24"/>
          <w:highlight w:val="cyan"/>
        </w:rPr>
        <w:t xml:space="preserve"> outreach to community col</w:t>
      </w:r>
      <w:r w:rsidR="00565D50" w:rsidRPr="00565D50">
        <w:rPr>
          <w:rFonts w:ascii="Calibri" w:hAnsi="Calibri"/>
          <w:sz w:val="24"/>
          <w:szCs w:val="24"/>
          <w:highlight w:val="cyan"/>
        </w:rPr>
        <w:t>leges in N</w:t>
      </w:r>
      <w:r w:rsidR="00F76590" w:rsidRPr="00565D50">
        <w:rPr>
          <w:rFonts w:ascii="Calibri" w:hAnsi="Calibri"/>
          <w:sz w:val="24"/>
          <w:szCs w:val="24"/>
          <w:highlight w:val="cyan"/>
        </w:rPr>
        <w:t xml:space="preserve">orth </w:t>
      </w:r>
      <w:r w:rsidR="00565D50" w:rsidRPr="00565D50">
        <w:rPr>
          <w:rFonts w:ascii="Calibri" w:hAnsi="Calibri"/>
          <w:sz w:val="24"/>
          <w:szCs w:val="24"/>
          <w:highlight w:val="cyan"/>
        </w:rPr>
        <w:t>C</w:t>
      </w:r>
      <w:r w:rsidR="00F76590" w:rsidRPr="00565D50">
        <w:rPr>
          <w:rFonts w:ascii="Calibri" w:hAnsi="Calibri"/>
          <w:sz w:val="24"/>
          <w:szCs w:val="24"/>
          <w:highlight w:val="cyan"/>
        </w:rPr>
        <w:t xml:space="preserve">ounty specifically, and broader San Diego county generally. </w:t>
      </w:r>
      <w:r w:rsidR="00565D50" w:rsidRPr="00565D50">
        <w:rPr>
          <w:rFonts w:ascii="Calibri" w:hAnsi="Calibri"/>
          <w:sz w:val="24"/>
          <w:szCs w:val="24"/>
          <w:highlight w:val="cyan"/>
        </w:rPr>
        <w:t>Other outreach would include promoting the major to a consortium of ethnic studies faculty which the proposers are members.</w:t>
      </w:r>
      <w:r w:rsidR="00565D50" w:rsidRPr="00565D50">
        <w:rPr>
          <w:rFonts w:ascii="Calibri" w:hAnsi="Calibri"/>
          <w:sz w:val="24"/>
          <w:szCs w:val="24"/>
        </w:rPr>
        <w:t xml:space="preserve"> </w:t>
      </w:r>
      <w:r w:rsidR="00F76590" w:rsidRPr="00565D50">
        <w:rPr>
          <w:rFonts w:ascii="Calibri" w:hAnsi="Calibri"/>
          <w:sz w:val="24"/>
          <w:szCs w:val="24"/>
        </w:rPr>
        <w:t xml:space="preserve"> </w:t>
      </w:r>
    </w:p>
    <w:p w:rsidR="00DE1A9B" w:rsidRPr="00DE1A9B" w:rsidRDefault="00DE1A9B" w:rsidP="00DE1A9B">
      <w:pPr>
        <w:pStyle w:val="letters"/>
        <w:ind w:left="1080" w:firstLine="0"/>
        <w:jc w:val="left"/>
        <w:rPr>
          <w:rFonts w:ascii="Calibri" w:hAnsi="Calibri"/>
          <w:sz w:val="24"/>
          <w:szCs w:val="24"/>
        </w:rPr>
      </w:pPr>
    </w:p>
    <w:p w:rsidR="00CF21BA" w:rsidRDefault="00432A09" w:rsidP="00CF21BA">
      <w:pPr>
        <w:pStyle w:val="letters"/>
        <w:spacing w:line="360" w:lineRule="auto"/>
        <w:jc w:val="left"/>
        <w:rPr>
          <w:rFonts w:ascii="Calibri" w:hAnsi="Calibri"/>
          <w:sz w:val="24"/>
          <w:szCs w:val="24"/>
        </w:rPr>
      </w:pPr>
      <w:proofErr w:type="gramStart"/>
      <w:r>
        <w:rPr>
          <w:rFonts w:ascii="Calibri" w:hAnsi="Calibri"/>
          <w:sz w:val="24"/>
          <w:szCs w:val="24"/>
        </w:rPr>
        <w:t xml:space="preserve">c.  </w:t>
      </w:r>
      <w:r w:rsidR="005C7520" w:rsidRPr="008877E7">
        <w:rPr>
          <w:rFonts w:ascii="Calibri" w:hAnsi="Calibri"/>
          <w:sz w:val="24"/>
          <w:szCs w:val="24"/>
        </w:rPr>
        <w:t>N</w:t>
      </w:r>
      <w:proofErr w:type="gramEnd"/>
      <w:r w:rsidR="005C7520" w:rsidRPr="008877E7">
        <w:rPr>
          <w:rFonts w:ascii="Calibri" w:hAnsi="Calibri"/>
          <w:sz w:val="24"/>
          <w:szCs w:val="24"/>
        </w:rPr>
        <w:t>/A – the proposed program is</w:t>
      </w:r>
      <w:r w:rsidR="0025329B">
        <w:rPr>
          <w:rFonts w:ascii="Calibri" w:hAnsi="Calibri"/>
          <w:sz w:val="24"/>
          <w:szCs w:val="24"/>
        </w:rPr>
        <w:t xml:space="preserve"> not a master’s degree proposal</w:t>
      </w:r>
    </w:p>
    <w:p w:rsidR="005C7520" w:rsidRPr="008877E7" w:rsidRDefault="005C7520" w:rsidP="00FA5096">
      <w:pPr>
        <w:pStyle w:val="letters"/>
        <w:numPr>
          <w:ilvl w:val="0"/>
          <w:numId w:val="3"/>
        </w:numPr>
        <w:tabs>
          <w:tab w:val="clear" w:pos="2340"/>
          <w:tab w:val="num" w:pos="900"/>
        </w:tabs>
        <w:spacing w:after="120" w:line="360" w:lineRule="auto"/>
        <w:ind w:left="720"/>
        <w:jc w:val="left"/>
        <w:rPr>
          <w:rFonts w:ascii="Calibri" w:hAnsi="Calibri"/>
          <w:sz w:val="24"/>
          <w:szCs w:val="24"/>
        </w:rPr>
      </w:pPr>
      <w:r w:rsidRPr="008877E7">
        <w:rPr>
          <w:rFonts w:ascii="Calibri" w:hAnsi="Calibri"/>
          <w:sz w:val="24"/>
          <w:szCs w:val="24"/>
        </w:rPr>
        <w:t>Professional uses of the proposed degree program.</w:t>
      </w:r>
    </w:p>
    <w:p w:rsidR="00A40BC2" w:rsidRPr="008D2523" w:rsidRDefault="00A40BC2" w:rsidP="00FA5096">
      <w:pPr>
        <w:pStyle w:val="ListParagraph"/>
        <w:numPr>
          <w:ilvl w:val="0"/>
          <w:numId w:val="19"/>
        </w:numPr>
        <w:spacing w:after="0" w:line="240" w:lineRule="auto"/>
        <w:rPr>
          <w:rFonts w:ascii="Calibri" w:hAnsi="Calibri" w:cs="Arial"/>
          <w:sz w:val="24"/>
          <w:szCs w:val="24"/>
        </w:rPr>
      </w:pPr>
      <w:r w:rsidRPr="008D2523">
        <w:rPr>
          <w:rFonts w:ascii="Calibri" w:hAnsi="Calibri" w:cs="Arial"/>
          <w:sz w:val="24"/>
          <w:szCs w:val="24"/>
        </w:rPr>
        <w:t xml:space="preserve">Three of the top five expanding industries in the United States are fields in which an Ethnic Studies graduate might </w:t>
      </w:r>
      <w:r w:rsidR="0025329B">
        <w:rPr>
          <w:rFonts w:ascii="Calibri" w:hAnsi="Calibri" w:cs="Arial"/>
          <w:sz w:val="24"/>
          <w:szCs w:val="24"/>
        </w:rPr>
        <w:t xml:space="preserve">pursue </w:t>
      </w:r>
      <w:r w:rsidRPr="008D2523">
        <w:rPr>
          <w:rFonts w:ascii="Calibri" w:hAnsi="Calibri" w:cs="Arial"/>
          <w:sz w:val="24"/>
          <w:szCs w:val="24"/>
        </w:rPr>
        <w:t xml:space="preserve">a </w:t>
      </w:r>
      <w:r w:rsidR="0025329B">
        <w:rPr>
          <w:rFonts w:ascii="Calibri" w:hAnsi="Calibri" w:cs="Arial"/>
          <w:sz w:val="24"/>
          <w:szCs w:val="24"/>
        </w:rPr>
        <w:t>career; these include</w:t>
      </w:r>
      <w:r w:rsidRPr="008D2523">
        <w:rPr>
          <w:rFonts w:ascii="Calibri" w:hAnsi="Calibri" w:cs="Arial"/>
          <w:sz w:val="24"/>
          <w:szCs w:val="24"/>
        </w:rPr>
        <w:t>:</w:t>
      </w:r>
    </w:p>
    <w:p w:rsidR="00A40BC2" w:rsidRPr="008D2523" w:rsidRDefault="00A40BC2" w:rsidP="00FA5096">
      <w:pPr>
        <w:pStyle w:val="ListParagraph"/>
        <w:numPr>
          <w:ilvl w:val="1"/>
          <w:numId w:val="19"/>
        </w:numPr>
        <w:spacing w:after="0" w:line="240" w:lineRule="auto"/>
        <w:rPr>
          <w:rFonts w:ascii="Calibri" w:hAnsi="Calibri" w:cs="Arial"/>
          <w:sz w:val="24"/>
          <w:szCs w:val="24"/>
        </w:rPr>
      </w:pPr>
      <w:r w:rsidRPr="008D2523">
        <w:rPr>
          <w:rFonts w:ascii="Calibri" w:hAnsi="Calibri" w:cs="Arial"/>
          <w:sz w:val="24"/>
          <w:szCs w:val="24"/>
        </w:rPr>
        <w:t>Education</w:t>
      </w:r>
    </w:p>
    <w:p w:rsidR="00A40BC2" w:rsidRPr="008D2523" w:rsidRDefault="00A40BC2" w:rsidP="00FA5096">
      <w:pPr>
        <w:pStyle w:val="ListParagraph"/>
        <w:numPr>
          <w:ilvl w:val="1"/>
          <w:numId w:val="19"/>
        </w:numPr>
        <w:spacing w:after="0" w:line="240" w:lineRule="auto"/>
        <w:rPr>
          <w:rFonts w:ascii="Calibri" w:hAnsi="Calibri" w:cs="Arial"/>
          <w:sz w:val="24"/>
          <w:szCs w:val="24"/>
        </w:rPr>
      </w:pPr>
      <w:r w:rsidRPr="008D2523">
        <w:rPr>
          <w:rFonts w:ascii="Calibri" w:hAnsi="Calibri" w:cs="Arial"/>
          <w:sz w:val="24"/>
          <w:szCs w:val="24"/>
        </w:rPr>
        <w:t>Healthcare and Social Assistance</w:t>
      </w:r>
    </w:p>
    <w:p w:rsidR="00A40BC2" w:rsidRPr="008D2523" w:rsidRDefault="00A40BC2" w:rsidP="00FA5096">
      <w:pPr>
        <w:pStyle w:val="ListParagraph"/>
        <w:numPr>
          <w:ilvl w:val="1"/>
          <w:numId w:val="19"/>
        </w:numPr>
        <w:spacing w:after="0" w:line="240" w:lineRule="auto"/>
        <w:rPr>
          <w:rFonts w:ascii="Calibri" w:hAnsi="Calibri" w:cs="Arial"/>
          <w:sz w:val="24"/>
          <w:szCs w:val="24"/>
        </w:rPr>
      </w:pPr>
      <w:r w:rsidRPr="008D2523">
        <w:rPr>
          <w:rFonts w:ascii="Calibri" w:hAnsi="Calibri" w:cs="Arial"/>
          <w:sz w:val="24"/>
          <w:szCs w:val="24"/>
        </w:rPr>
        <w:t xml:space="preserve">Federal, state, and local government (National Association of Colleges and Employers 2014). </w:t>
      </w:r>
    </w:p>
    <w:p w:rsidR="00A40BC2" w:rsidRPr="008D2523" w:rsidRDefault="00A40BC2" w:rsidP="00097FAF">
      <w:pPr>
        <w:pStyle w:val="ListParagraph"/>
        <w:spacing w:after="0" w:line="240" w:lineRule="auto"/>
        <w:ind w:left="2160"/>
        <w:rPr>
          <w:rFonts w:ascii="Calibri" w:hAnsi="Calibri" w:cs="Arial"/>
          <w:sz w:val="24"/>
          <w:szCs w:val="24"/>
        </w:rPr>
      </w:pPr>
    </w:p>
    <w:p w:rsidR="00DE1A9B" w:rsidRPr="008D2523" w:rsidRDefault="00A40BC2" w:rsidP="00FA5096">
      <w:pPr>
        <w:pStyle w:val="ListParagraph"/>
        <w:numPr>
          <w:ilvl w:val="0"/>
          <w:numId w:val="19"/>
        </w:numPr>
        <w:spacing w:after="0" w:line="240" w:lineRule="auto"/>
        <w:rPr>
          <w:rFonts w:ascii="Calibri" w:hAnsi="Calibri" w:cs="Arial"/>
          <w:sz w:val="24"/>
          <w:szCs w:val="24"/>
        </w:rPr>
      </w:pPr>
      <w:r w:rsidRPr="008D2523">
        <w:rPr>
          <w:rFonts w:ascii="Calibri" w:hAnsi="Calibri"/>
          <w:sz w:val="24"/>
          <w:szCs w:val="24"/>
        </w:rPr>
        <w:lastRenderedPageBreak/>
        <w:t xml:space="preserve">Similarly, the 2010-2020 San Diego County Projection report indicates </w:t>
      </w:r>
      <w:r w:rsidR="0025329B">
        <w:rPr>
          <w:rFonts w:ascii="Calibri" w:hAnsi="Calibri"/>
          <w:sz w:val="24"/>
          <w:szCs w:val="24"/>
        </w:rPr>
        <w:t xml:space="preserve">that </w:t>
      </w:r>
      <w:r w:rsidRPr="008D2523">
        <w:rPr>
          <w:rFonts w:ascii="Calibri" w:hAnsi="Calibri"/>
          <w:sz w:val="24"/>
          <w:szCs w:val="24"/>
        </w:rPr>
        <w:t>industries in educational services, healthcare, and social assistance are projected to have the third largest increase in employment with an expected 31,900 jobs in these areas in San Diego County by 2020 (Employment Development Department 2012).</w:t>
      </w:r>
    </w:p>
    <w:p w:rsidR="008D2523" w:rsidRPr="008D2523" w:rsidRDefault="008D2523" w:rsidP="00097FAF">
      <w:pPr>
        <w:pStyle w:val="ListParagraph"/>
        <w:spacing w:after="0" w:line="240" w:lineRule="auto"/>
        <w:ind w:left="1440"/>
        <w:rPr>
          <w:rFonts w:ascii="Calibri" w:hAnsi="Calibri" w:cs="Arial"/>
          <w:sz w:val="24"/>
          <w:szCs w:val="24"/>
        </w:rPr>
      </w:pPr>
    </w:p>
    <w:p w:rsidR="00CF1789" w:rsidRDefault="00432A09" w:rsidP="006D5E15">
      <w:pPr>
        <w:pStyle w:val="letters"/>
        <w:ind w:left="360" w:firstLine="0"/>
        <w:jc w:val="left"/>
        <w:rPr>
          <w:rFonts w:ascii="Calibri" w:hAnsi="Calibri"/>
          <w:sz w:val="24"/>
          <w:szCs w:val="24"/>
        </w:rPr>
      </w:pPr>
      <w:r w:rsidRPr="00BD20FD">
        <w:rPr>
          <w:rFonts w:ascii="Calibri" w:hAnsi="Calibri"/>
          <w:sz w:val="24"/>
          <w:szCs w:val="24"/>
        </w:rPr>
        <w:t xml:space="preserve">e. </w:t>
      </w:r>
      <w:r w:rsidR="000626D4">
        <w:rPr>
          <w:rFonts w:ascii="Calibri" w:hAnsi="Calibri"/>
        </w:rPr>
        <w:t xml:space="preserve">Following </w:t>
      </w:r>
      <w:r w:rsidR="000626D4" w:rsidRPr="00210796">
        <w:rPr>
          <w:rFonts w:ascii="Calibri" w:hAnsi="Calibri"/>
          <w:sz w:val="24"/>
          <w:szCs w:val="24"/>
        </w:rPr>
        <w:t xml:space="preserve">the placement of the Ethnic Studies </w:t>
      </w:r>
      <w:r w:rsidR="003971F0" w:rsidRPr="00210796">
        <w:rPr>
          <w:rFonts w:ascii="Calibri" w:hAnsi="Calibri"/>
          <w:sz w:val="24"/>
          <w:szCs w:val="24"/>
        </w:rPr>
        <w:t>minor</w:t>
      </w:r>
      <w:r w:rsidR="000626D4" w:rsidRPr="00210796">
        <w:rPr>
          <w:rFonts w:ascii="Calibri" w:hAnsi="Calibri"/>
          <w:sz w:val="24"/>
          <w:szCs w:val="24"/>
        </w:rPr>
        <w:t xml:space="preserve"> on the UAMP in March 2008, the </w:t>
      </w:r>
      <w:r w:rsidR="003971F0" w:rsidRPr="00210796">
        <w:rPr>
          <w:rFonts w:ascii="Calibri" w:hAnsi="Calibri"/>
          <w:sz w:val="24"/>
          <w:szCs w:val="24"/>
        </w:rPr>
        <w:t>number of minors ranges from 10-18</w:t>
      </w:r>
      <w:r w:rsidR="00DD23C1">
        <w:rPr>
          <w:rFonts w:ascii="Calibri" w:hAnsi="Calibri"/>
          <w:sz w:val="24"/>
          <w:szCs w:val="24"/>
        </w:rPr>
        <w:t xml:space="preserve">. In academic years 2013-2014 and 2011-2012, </w:t>
      </w:r>
      <w:r w:rsidR="003971F0" w:rsidRPr="00210796">
        <w:rPr>
          <w:rFonts w:ascii="Calibri" w:hAnsi="Calibri"/>
          <w:sz w:val="24"/>
          <w:szCs w:val="24"/>
        </w:rPr>
        <w:t xml:space="preserve">the </w:t>
      </w:r>
      <w:r w:rsidR="000626D4" w:rsidRPr="00210796">
        <w:rPr>
          <w:rFonts w:ascii="Calibri" w:hAnsi="Calibri"/>
          <w:sz w:val="24"/>
          <w:szCs w:val="24"/>
        </w:rPr>
        <w:t xml:space="preserve">program </w:t>
      </w:r>
      <w:r w:rsidR="003971F0" w:rsidRPr="00210796">
        <w:rPr>
          <w:rFonts w:ascii="Calibri" w:hAnsi="Calibri"/>
          <w:sz w:val="24"/>
          <w:szCs w:val="24"/>
        </w:rPr>
        <w:t>average</w:t>
      </w:r>
      <w:r w:rsidR="00DD23C1">
        <w:rPr>
          <w:rFonts w:ascii="Calibri" w:hAnsi="Calibri"/>
          <w:sz w:val="24"/>
          <w:szCs w:val="24"/>
        </w:rPr>
        <w:t>d</w:t>
      </w:r>
      <w:r w:rsidR="000626D4" w:rsidRPr="00210796">
        <w:rPr>
          <w:rFonts w:ascii="Calibri" w:hAnsi="Calibri"/>
          <w:sz w:val="24"/>
          <w:szCs w:val="24"/>
        </w:rPr>
        <w:t xml:space="preserve"> </w:t>
      </w:r>
      <w:r w:rsidR="003971F0" w:rsidRPr="00210796">
        <w:rPr>
          <w:rFonts w:ascii="Calibri" w:hAnsi="Calibri"/>
          <w:sz w:val="24"/>
          <w:szCs w:val="24"/>
        </w:rPr>
        <w:t>11 minors</w:t>
      </w:r>
      <w:r w:rsidR="00DD23C1">
        <w:rPr>
          <w:rFonts w:ascii="Calibri" w:hAnsi="Calibri"/>
          <w:sz w:val="24"/>
          <w:szCs w:val="24"/>
        </w:rPr>
        <w:t xml:space="preserve">. </w:t>
      </w:r>
      <w:r w:rsidR="006D5E15" w:rsidRPr="00210796">
        <w:rPr>
          <w:rFonts w:ascii="Calibri" w:hAnsi="Calibri"/>
          <w:sz w:val="24"/>
          <w:szCs w:val="24"/>
        </w:rPr>
        <w:t xml:space="preserve">At this writing, Ethnic Studies has </w:t>
      </w:r>
      <w:r w:rsidR="00CF21BA" w:rsidRPr="00CF21BA">
        <w:rPr>
          <w:rFonts w:ascii="Calibri" w:hAnsi="Calibri"/>
          <w:sz w:val="24"/>
          <w:szCs w:val="24"/>
          <w:highlight w:val="cyan"/>
        </w:rPr>
        <w:t>24</w:t>
      </w:r>
      <w:r w:rsidR="006D5E15" w:rsidRPr="00210796">
        <w:rPr>
          <w:rFonts w:ascii="Calibri" w:hAnsi="Calibri"/>
          <w:sz w:val="24"/>
          <w:szCs w:val="24"/>
        </w:rPr>
        <w:t xml:space="preserve"> minors.</w:t>
      </w:r>
      <w:r w:rsidR="00EC793D" w:rsidRPr="00210796">
        <w:rPr>
          <w:rFonts w:ascii="Calibri" w:hAnsi="Calibri"/>
          <w:sz w:val="24"/>
          <w:szCs w:val="24"/>
        </w:rPr>
        <w:t xml:space="preserve"> </w:t>
      </w:r>
      <w:r w:rsidR="00210796" w:rsidRPr="00210796">
        <w:rPr>
          <w:rFonts w:ascii="Calibri" w:hAnsi="Calibri"/>
          <w:sz w:val="24"/>
          <w:szCs w:val="24"/>
        </w:rPr>
        <w:t>Given this historical consistency, i</w:t>
      </w:r>
      <w:r w:rsidR="00EC793D" w:rsidRPr="00210796">
        <w:rPr>
          <w:rFonts w:ascii="Calibri" w:hAnsi="Calibri"/>
          <w:sz w:val="24"/>
          <w:szCs w:val="24"/>
        </w:rPr>
        <w:t xml:space="preserve">t is reasonable to expect that student interest will increase as students who are pursuing Ethnic Studies majors on campuses in our region find reason to attend our campus, </w:t>
      </w:r>
      <w:r w:rsidR="003971F0" w:rsidRPr="00210796">
        <w:rPr>
          <w:rFonts w:ascii="Calibri" w:hAnsi="Calibri"/>
          <w:sz w:val="24"/>
          <w:szCs w:val="24"/>
        </w:rPr>
        <w:t xml:space="preserve">transfer from multicultural studies programs at feeder community colleges, </w:t>
      </w:r>
      <w:r w:rsidR="00EC793D" w:rsidRPr="00210796">
        <w:rPr>
          <w:rFonts w:ascii="Calibri" w:hAnsi="Calibri"/>
          <w:sz w:val="24"/>
          <w:szCs w:val="24"/>
        </w:rPr>
        <w:t>and as our demographics continue to change to include more racial ethnic diversity, thus increasing public interest. As a Hispanic and Asian Pacific Islander serving institution, we can reasonably expect to see our ethnic population to continue to grow. Furthermore, 10%</w:t>
      </w:r>
      <w:r w:rsidR="00210796">
        <w:rPr>
          <w:rFonts w:ascii="Calibri" w:hAnsi="Calibri"/>
          <w:sz w:val="24"/>
          <w:szCs w:val="24"/>
        </w:rPr>
        <w:t xml:space="preserve"> of the 500+ students surveyed (</w:t>
      </w:r>
      <w:r w:rsidR="00EC793D" w:rsidRPr="00210796">
        <w:rPr>
          <w:rFonts w:ascii="Calibri" w:hAnsi="Calibri"/>
          <w:sz w:val="24"/>
          <w:szCs w:val="24"/>
        </w:rPr>
        <w:t xml:space="preserve">50) indicated a strong interest in becoming an Ethnic Studies major if one were available. Thus, we expect it reasonable to assume that an Ethnic Studies major, while not anticipated to become a large </w:t>
      </w:r>
      <w:r w:rsidR="00A8680E" w:rsidRPr="00210796">
        <w:rPr>
          <w:rFonts w:ascii="Calibri" w:hAnsi="Calibri"/>
          <w:sz w:val="24"/>
          <w:szCs w:val="24"/>
        </w:rPr>
        <w:t>program</w:t>
      </w:r>
      <w:r w:rsidR="00210796">
        <w:rPr>
          <w:rFonts w:ascii="Calibri" w:hAnsi="Calibri"/>
          <w:sz w:val="24"/>
          <w:szCs w:val="24"/>
        </w:rPr>
        <w:t xml:space="preserve">, should become a robust small to </w:t>
      </w:r>
      <w:r w:rsidR="00EC793D" w:rsidRPr="00210796">
        <w:rPr>
          <w:rFonts w:ascii="Calibri" w:hAnsi="Calibri"/>
          <w:sz w:val="24"/>
          <w:szCs w:val="24"/>
        </w:rPr>
        <w:t>moderate level major similar to other CHASBSS programs such as Anthropology (64 majors), Global Studies (69 majors), Women Studies (36 majors), and Philosophy (11 minors/no majors)</w:t>
      </w:r>
      <w:r w:rsidR="00210796">
        <w:rPr>
          <w:rFonts w:ascii="Calibri" w:hAnsi="Calibri"/>
          <w:sz w:val="24"/>
          <w:szCs w:val="24"/>
        </w:rPr>
        <w:t xml:space="preserve"> (data provided by the Dean’s office, August 2014).</w:t>
      </w:r>
    </w:p>
    <w:p w:rsidR="00210796" w:rsidRDefault="00210796" w:rsidP="006D5E15">
      <w:pPr>
        <w:pStyle w:val="letters"/>
        <w:ind w:left="360" w:firstLine="0"/>
        <w:jc w:val="left"/>
        <w:rPr>
          <w:rFonts w:ascii="Calibri" w:hAnsi="Calibri"/>
          <w:sz w:val="24"/>
          <w:szCs w:val="24"/>
        </w:rPr>
      </w:pPr>
    </w:p>
    <w:p w:rsidR="00210796" w:rsidRPr="00B83ECA" w:rsidRDefault="00210796" w:rsidP="00210796">
      <w:pPr>
        <w:pStyle w:val="letters"/>
        <w:ind w:left="360" w:firstLine="0"/>
        <w:jc w:val="left"/>
        <w:rPr>
          <w:rFonts w:ascii="Calibri" w:hAnsi="Calibri"/>
          <w:sz w:val="24"/>
          <w:szCs w:val="24"/>
        </w:rPr>
      </w:pPr>
      <w:r>
        <w:rPr>
          <w:rFonts w:ascii="Calibri" w:hAnsi="Calibri"/>
          <w:sz w:val="24"/>
          <w:szCs w:val="24"/>
        </w:rPr>
        <w:t xml:space="preserve">Local data seems to support our assumptions of slow but steady growth. For example, historical data provided by the Ethnic Studies department at the University of San Diego for </w:t>
      </w:r>
      <w:r w:rsidRPr="00B83ECA">
        <w:rPr>
          <w:rFonts w:ascii="Calibri" w:hAnsi="Calibri"/>
          <w:sz w:val="24"/>
          <w:szCs w:val="24"/>
        </w:rPr>
        <w:t>majors in Years 1, 3, and 5 of their Ethnic Studies department show slow but consistent growth:</w:t>
      </w:r>
    </w:p>
    <w:p w:rsidR="00210796" w:rsidRPr="00B83ECA" w:rsidRDefault="00210796" w:rsidP="00210796">
      <w:pPr>
        <w:pStyle w:val="letters"/>
        <w:ind w:left="360" w:firstLine="0"/>
        <w:jc w:val="left"/>
        <w:rPr>
          <w:rFonts w:ascii="Calibri" w:hAnsi="Calibri"/>
          <w:sz w:val="24"/>
          <w:szCs w:val="24"/>
        </w:rPr>
      </w:pPr>
    </w:p>
    <w:tbl>
      <w:tblPr>
        <w:tblW w:w="9055" w:type="dxa"/>
        <w:tblInd w:w="2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8"/>
        <w:gridCol w:w="1327"/>
        <w:gridCol w:w="1328"/>
        <w:gridCol w:w="1328"/>
        <w:gridCol w:w="1328"/>
        <w:gridCol w:w="1328"/>
        <w:gridCol w:w="1328"/>
      </w:tblGrid>
      <w:tr w:rsidR="00210796" w:rsidRPr="00B83ECA" w:rsidTr="00210796">
        <w:trPr>
          <w:trHeight w:val="267"/>
        </w:trPr>
        <w:tc>
          <w:tcPr>
            <w:tcW w:w="1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0796" w:rsidRPr="00B83ECA" w:rsidRDefault="00210796" w:rsidP="00AA3F6E">
            <w:pPr>
              <w:jc w:val="center"/>
              <w:rPr>
                <w:rFonts w:ascii="Calibri" w:hAnsi="Calibri"/>
              </w:rPr>
            </w:pPr>
            <w:r w:rsidRPr="00B83ECA">
              <w:rPr>
                <w:rFonts w:ascii="Calibri" w:hAnsi="Calibri"/>
                <w:b/>
                <w:bCs/>
              </w:rPr>
              <w:t xml:space="preserve">TOTAL </w:t>
            </w:r>
          </w:p>
        </w:tc>
        <w:tc>
          <w:tcPr>
            <w:tcW w:w="13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0796" w:rsidRPr="00B83ECA" w:rsidRDefault="00210796" w:rsidP="00AA3F6E">
            <w:pPr>
              <w:jc w:val="center"/>
              <w:rPr>
                <w:rFonts w:ascii="Calibri" w:hAnsi="Calibri"/>
              </w:rPr>
            </w:pPr>
            <w:r w:rsidRPr="00B83ECA">
              <w:rPr>
                <w:rFonts w:ascii="Calibri" w:hAnsi="Calibri"/>
                <w:b/>
                <w:bCs/>
              </w:rPr>
              <w:t>2003</w:t>
            </w:r>
          </w:p>
        </w:tc>
        <w:tc>
          <w:tcPr>
            <w:tcW w:w="13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0796" w:rsidRPr="00B83ECA" w:rsidRDefault="00210796" w:rsidP="00AA3F6E">
            <w:pPr>
              <w:jc w:val="center"/>
              <w:rPr>
                <w:rFonts w:ascii="Calibri" w:hAnsi="Calibri"/>
              </w:rPr>
            </w:pPr>
            <w:r w:rsidRPr="00B83ECA">
              <w:rPr>
                <w:rFonts w:ascii="Calibri" w:hAnsi="Calibri"/>
                <w:b/>
                <w:bCs/>
              </w:rPr>
              <w:t>2004</w:t>
            </w:r>
          </w:p>
        </w:tc>
        <w:tc>
          <w:tcPr>
            <w:tcW w:w="13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0796" w:rsidRPr="00B83ECA" w:rsidRDefault="00210796" w:rsidP="00AA3F6E">
            <w:pPr>
              <w:jc w:val="center"/>
              <w:rPr>
                <w:rFonts w:ascii="Calibri" w:hAnsi="Calibri"/>
              </w:rPr>
            </w:pPr>
            <w:r w:rsidRPr="00B83ECA">
              <w:rPr>
                <w:rFonts w:ascii="Calibri" w:hAnsi="Calibri"/>
                <w:b/>
                <w:bCs/>
              </w:rPr>
              <w:t>2005</w:t>
            </w:r>
          </w:p>
        </w:tc>
        <w:tc>
          <w:tcPr>
            <w:tcW w:w="13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0796" w:rsidRPr="00B83ECA" w:rsidRDefault="00210796" w:rsidP="00AA3F6E">
            <w:pPr>
              <w:jc w:val="center"/>
              <w:rPr>
                <w:rFonts w:ascii="Calibri" w:hAnsi="Calibri"/>
              </w:rPr>
            </w:pPr>
            <w:r w:rsidRPr="00B83ECA">
              <w:rPr>
                <w:rFonts w:ascii="Calibri" w:hAnsi="Calibri"/>
                <w:b/>
                <w:bCs/>
              </w:rPr>
              <w:t>2006</w:t>
            </w:r>
          </w:p>
        </w:tc>
        <w:tc>
          <w:tcPr>
            <w:tcW w:w="13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0796" w:rsidRPr="00B83ECA" w:rsidRDefault="00210796" w:rsidP="00AA3F6E">
            <w:pPr>
              <w:jc w:val="center"/>
              <w:rPr>
                <w:rFonts w:ascii="Calibri" w:hAnsi="Calibri"/>
              </w:rPr>
            </w:pPr>
            <w:r w:rsidRPr="00B83ECA">
              <w:rPr>
                <w:rFonts w:ascii="Calibri" w:hAnsi="Calibri"/>
                <w:b/>
                <w:bCs/>
              </w:rPr>
              <w:t>2007</w:t>
            </w:r>
          </w:p>
        </w:tc>
        <w:tc>
          <w:tcPr>
            <w:tcW w:w="13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0796" w:rsidRPr="00B83ECA" w:rsidRDefault="00210796" w:rsidP="00AA3F6E">
            <w:pPr>
              <w:jc w:val="center"/>
              <w:rPr>
                <w:rFonts w:ascii="Calibri" w:hAnsi="Calibri"/>
              </w:rPr>
            </w:pPr>
            <w:r w:rsidRPr="00B83ECA">
              <w:rPr>
                <w:rFonts w:ascii="Calibri" w:hAnsi="Calibri"/>
                <w:b/>
                <w:bCs/>
              </w:rPr>
              <w:t>2008</w:t>
            </w:r>
          </w:p>
        </w:tc>
      </w:tr>
      <w:tr w:rsidR="00210796" w:rsidRPr="00B83ECA" w:rsidTr="00210796">
        <w:trPr>
          <w:trHeight w:val="278"/>
        </w:trPr>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0796" w:rsidRPr="00B83ECA" w:rsidRDefault="00210796" w:rsidP="00AA3F6E">
            <w:pPr>
              <w:jc w:val="center"/>
              <w:rPr>
                <w:rFonts w:ascii="Calibri" w:hAnsi="Calibri"/>
              </w:rPr>
            </w:pPr>
            <w:r w:rsidRPr="00B83ECA">
              <w:rPr>
                <w:rFonts w:ascii="Calibri" w:hAnsi="Calibri"/>
                <w:b/>
                <w:bCs/>
              </w:rPr>
              <w:t>Majors</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210796" w:rsidRPr="00B83ECA" w:rsidRDefault="00210796" w:rsidP="00AA3F6E">
            <w:pPr>
              <w:jc w:val="center"/>
              <w:rPr>
                <w:rFonts w:ascii="Calibri" w:hAnsi="Calibri"/>
              </w:rPr>
            </w:pPr>
            <w:r w:rsidRPr="00B83ECA">
              <w:rPr>
                <w:rFonts w:ascii="Calibri" w:hAnsi="Calibri"/>
                <w:b/>
                <w:bCs/>
              </w:rPr>
              <w:t>-</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210796" w:rsidRPr="00B83ECA" w:rsidRDefault="00210796" w:rsidP="00AA3F6E">
            <w:pPr>
              <w:jc w:val="center"/>
              <w:rPr>
                <w:rFonts w:ascii="Calibri" w:hAnsi="Calibri"/>
              </w:rPr>
            </w:pPr>
            <w:r w:rsidRPr="00B83ECA">
              <w:rPr>
                <w:rFonts w:ascii="Calibri" w:hAnsi="Calibri"/>
                <w:b/>
                <w:bCs/>
              </w:rPr>
              <w:t>7</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210796" w:rsidRPr="00B83ECA" w:rsidRDefault="00210796" w:rsidP="00AA3F6E">
            <w:pPr>
              <w:jc w:val="center"/>
              <w:rPr>
                <w:rFonts w:ascii="Calibri" w:hAnsi="Calibri"/>
              </w:rPr>
            </w:pPr>
            <w:r w:rsidRPr="00B83ECA">
              <w:rPr>
                <w:rFonts w:ascii="Calibri" w:hAnsi="Calibri"/>
                <w:b/>
                <w:bCs/>
              </w:rPr>
              <w:t>20</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210796" w:rsidRPr="00B83ECA" w:rsidRDefault="00210796" w:rsidP="00AA3F6E">
            <w:pPr>
              <w:jc w:val="center"/>
              <w:rPr>
                <w:rFonts w:ascii="Calibri" w:hAnsi="Calibri"/>
              </w:rPr>
            </w:pPr>
            <w:r w:rsidRPr="00B83ECA">
              <w:rPr>
                <w:rFonts w:ascii="Calibri" w:hAnsi="Calibri"/>
                <w:b/>
                <w:bCs/>
              </w:rPr>
              <w:t>10</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210796" w:rsidRPr="00B83ECA" w:rsidRDefault="00210796" w:rsidP="00AA3F6E">
            <w:pPr>
              <w:jc w:val="center"/>
              <w:rPr>
                <w:rFonts w:ascii="Calibri" w:hAnsi="Calibri"/>
              </w:rPr>
            </w:pPr>
            <w:r w:rsidRPr="00B83ECA">
              <w:rPr>
                <w:rFonts w:ascii="Calibri" w:hAnsi="Calibri"/>
                <w:b/>
                <w:bCs/>
              </w:rPr>
              <w:t>10</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210796" w:rsidRPr="00B83ECA" w:rsidRDefault="00210796" w:rsidP="00AA3F6E">
            <w:pPr>
              <w:jc w:val="center"/>
              <w:rPr>
                <w:rFonts w:ascii="Calibri" w:hAnsi="Calibri"/>
              </w:rPr>
            </w:pPr>
            <w:r w:rsidRPr="00B83ECA">
              <w:rPr>
                <w:rFonts w:ascii="Calibri" w:hAnsi="Calibri"/>
                <w:b/>
                <w:bCs/>
              </w:rPr>
              <w:t>17</w:t>
            </w:r>
          </w:p>
        </w:tc>
      </w:tr>
      <w:tr w:rsidR="00210796" w:rsidRPr="00B83ECA" w:rsidTr="00210796">
        <w:trPr>
          <w:trHeight w:val="278"/>
        </w:trPr>
        <w:tc>
          <w:tcPr>
            <w:tcW w:w="1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0796" w:rsidRPr="00B83ECA" w:rsidRDefault="00210796" w:rsidP="00AA3F6E">
            <w:pPr>
              <w:jc w:val="center"/>
              <w:rPr>
                <w:rFonts w:asciiTheme="majorHAnsi" w:hAnsiTheme="majorHAnsi"/>
              </w:rPr>
            </w:pPr>
            <w:r w:rsidRPr="00B83ECA">
              <w:rPr>
                <w:rFonts w:asciiTheme="majorHAnsi" w:hAnsiTheme="majorHAnsi"/>
                <w:b/>
                <w:bCs/>
              </w:rPr>
              <w:t>Minors</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210796" w:rsidRPr="00B83ECA" w:rsidRDefault="00210796" w:rsidP="00AA3F6E">
            <w:pPr>
              <w:jc w:val="center"/>
              <w:rPr>
                <w:rFonts w:asciiTheme="majorHAnsi" w:hAnsiTheme="majorHAnsi"/>
              </w:rPr>
            </w:pPr>
            <w:r w:rsidRPr="00B83ECA">
              <w:rPr>
                <w:rFonts w:asciiTheme="majorHAnsi" w:hAnsiTheme="majorHAnsi"/>
                <w:b/>
                <w:bCs/>
              </w:rPr>
              <w:t>-</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210796" w:rsidRPr="00B83ECA" w:rsidRDefault="00210796" w:rsidP="00AA3F6E">
            <w:pPr>
              <w:jc w:val="center"/>
              <w:rPr>
                <w:rFonts w:asciiTheme="majorHAnsi" w:hAnsiTheme="majorHAnsi"/>
              </w:rPr>
            </w:pPr>
            <w:r w:rsidRPr="00B83ECA">
              <w:rPr>
                <w:rFonts w:asciiTheme="majorHAnsi" w:hAnsiTheme="majorHAnsi"/>
                <w:b/>
                <w:bCs/>
              </w:rPr>
              <w:t>10</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210796" w:rsidRPr="00B83ECA" w:rsidRDefault="00210796" w:rsidP="00AA3F6E">
            <w:pPr>
              <w:jc w:val="center"/>
              <w:rPr>
                <w:rFonts w:asciiTheme="majorHAnsi" w:hAnsiTheme="majorHAnsi"/>
              </w:rPr>
            </w:pPr>
            <w:r w:rsidRPr="00B83ECA">
              <w:rPr>
                <w:rFonts w:asciiTheme="majorHAnsi" w:hAnsiTheme="majorHAnsi"/>
                <w:b/>
                <w:bCs/>
              </w:rPr>
              <w:t>8</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210796" w:rsidRPr="00B83ECA" w:rsidRDefault="00210796" w:rsidP="00AA3F6E">
            <w:pPr>
              <w:jc w:val="center"/>
              <w:rPr>
                <w:rFonts w:asciiTheme="majorHAnsi" w:hAnsiTheme="majorHAnsi"/>
              </w:rPr>
            </w:pPr>
            <w:r w:rsidRPr="00B83ECA">
              <w:rPr>
                <w:rFonts w:asciiTheme="majorHAnsi" w:hAnsiTheme="majorHAnsi"/>
                <w:b/>
                <w:bCs/>
              </w:rPr>
              <w:t>13</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210796" w:rsidRPr="00B83ECA" w:rsidRDefault="00210796" w:rsidP="00AA3F6E">
            <w:pPr>
              <w:jc w:val="center"/>
              <w:rPr>
                <w:rFonts w:asciiTheme="majorHAnsi" w:hAnsiTheme="majorHAnsi"/>
              </w:rPr>
            </w:pPr>
            <w:r w:rsidRPr="00B83ECA">
              <w:rPr>
                <w:rFonts w:asciiTheme="majorHAnsi" w:hAnsiTheme="majorHAnsi"/>
                <w:b/>
                <w:bCs/>
              </w:rPr>
              <w:t>10</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210796" w:rsidRPr="00B83ECA" w:rsidRDefault="00210796" w:rsidP="00AA3F6E">
            <w:pPr>
              <w:jc w:val="center"/>
              <w:rPr>
                <w:rFonts w:asciiTheme="majorHAnsi" w:hAnsiTheme="majorHAnsi"/>
              </w:rPr>
            </w:pPr>
            <w:r w:rsidRPr="00B83ECA">
              <w:rPr>
                <w:rFonts w:asciiTheme="majorHAnsi" w:hAnsiTheme="majorHAnsi"/>
                <w:b/>
                <w:bCs/>
              </w:rPr>
              <w:t>6</w:t>
            </w:r>
          </w:p>
        </w:tc>
      </w:tr>
    </w:tbl>
    <w:p w:rsidR="008A2863" w:rsidRDefault="008A2863" w:rsidP="008A2863">
      <w:pPr>
        <w:pStyle w:val="letters"/>
        <w:ind w:left="0" w:firstLine="0"/>
        <w:jc w:val="left"/>
        <w:rPr>
          <w:rFonts w:asciiTheme="majorHAnsi" w:hAnsiTheme="majorHAnsi" w:cs="Arial"/>
          <w:sz w:val="24"/>
        </w:rPr>
      </w:pPr>
    </w:p>
    <w:p w:rsidR="008A2863" w:rsidRDefault="008A2863" w:rsidP="004E554B">
      <w:pPr>
        <w:pStyle w:val="letters"/>
        <w:ind w:left="360" w:firstLine="0"/>
        <w:jc w:val="left"/>
        <w:rPr>
          <w:rFonts w:asciiTheme="majorHAnsi" w:hAnsiTheme="majorHAnsi" w:cs="Arial"/>
          <w:sz w:val="24"/>
        </w:rPr>
      </w:pPr>
      <w:r>
        <w:rPr>
          <w:rFonts w:asciiTheme="majorHAnsi" w:hAnsiTheme="majorHAnsi" w:cs="Arial"/>
          <w:sz w:val="24"/>
        </w:rPr>
        <w:t>In addition</w:t>
      </w:r>
      <w:r w:rsidR="004E554B">
        <w:rPr>
          <w:rFonts w:asciiTheme="majorHAnsi" w:hAnsiTheme="majorHAnsi" w:cs="Arial"/>
          <w:sz w:val="24"/>
        </w:rPr>
        <w:t xml:space="preserve"> to data from USD</w:t>
      </w:r>
      <w:r>
        <w:rPr>
          <w:rFonts w:asciiTheme="majorHAnsi" w:hAnsiTheme="majorHAnsi" w:cs="Arial"/>
          <w:sz w:val="24"/>
        </w:rPr>
        <w:t xml:space="preserve">, we reviewed CSU wide analytic data for comparison purposes. However, projecting expected </w:t>
      </w:r>
      <w:r w:rsidR="00AD74D5">
        <w:rPr>
          <w:rFonts w:asciiTheme="majorHAnsi" w:hAnsiTheme="majorHAnsi" w:cs="Arial"/>
          <w:sz w:val="24"/>
        </w:rPr>
        <w:t>g</w:t>
      </w:r>
      <w:r>
        <w:rPr>
          <w:rFonts w:asciiTheme="majorHAnsi" w:hAnsiTheme="majorHAnsi" w:cs="Arial"/>
          <w:sz w:val="24"/>
        </w:rPr>
        <w:t xml:space="preserve">rowth of the </w:t>
      </w:r>
      <w:r w:rsidR="00ED64BF">
        <w:rPr>
          <w:rFonts w:asciiTheme="majorHAnsi" w:hAnsiTheme="majorHAnsi" w:cs="Arial"/>
          <w:sz w:val="24"/>
        </w:rPr>
        <w:t>Ethnic Studies</w:t>
      </w:r>
      <w:r>
        <w:rPr>
          <w:rFonts w:asciiTheme="majorHAnsi" w:hAnsiTheme="majorHAnsi" w:cs="Arial"/>
          <w:sz w:val="24"/>
        </w:rPr>
        <w:t xml:space="preserve"> major at </w:t>
      </w:r>
      <w:r w:rsidR="00AD74D5">
        <w:rPr>
          <w:rFonts w:asciiTheme="majorHAnsi" w:hAnsiTheme="majorHAnsi" w:cs="Arial"/>
          <w:sz w:val="24"/>
        </w:rPr>
        <w:t>CSUSM on</w:t>
      </w:r>
      <w:r>
        <w:rPr>
          <w:rFonts w:asciiTheme="majorHAnsi" w:hAnsiTheme="majorHAnsi" w:cs="Arial"/>
          <w:sz w:val="24"/>
        </w:rPr>
        <w:t xml:space="preserve"> that data </w:t>
      </w:r>
      <w:r w:rsidR="00AD74D5">
        <w:rPr>
          <w:rFonts w:asciiTheme="majorHAnsi" w:hAnsiTheme="majorHAnsi" w:cs="Arial"/>
          <w:sz w:val="24"/>
        </w:rPr>
        <w:t xml:space="preserve">is difficult due </w:t>
      </w:r>
      <w:r>
        <w:rPr>
          <w:rFonts w:asciiTheme="majorHAnsi" w:hAnsiTheme="majorHAnsi" w:cs="Arial"/>
          <w:sz w:val="24"/>
        </w:rPr>
        <w:t xml:space="preserve">to </w:t>
      </w:r>
      <w:r w:rsidR="00AD74D5">
        <w:rPr>
          <w:rFonts w:asciiTheme="majorHAnsi" w:hAnsiTheme="majorHAnsi" w:cs="Arial"/>
          <w:sz w:val="24"/>
        </w:rPr>
        <w:t>reporting methodologies</w:t>
      </w:r>
      <w:r>
        <w:rPr>
          <w:rFonts w:asciiTheme="majorHAnsi" w:hAnsiTheme="majorHAnsi" w:cs="Arial"/>
          <w:sz w:val="24"/>
        </w:rPr>
        <w:t xml:space="preserve"> in the CSU wide statistics</w:t>
      </w:r>
      <w:r w:rsidR="00AD74D5">
        <w:rPr>
          <w:rFonts w:asciiTheme="majorHAnsi" w:hAnsiTheme="majorHAnsi" w:cs="Arial"/>
          <w:sz w:val="24"/>
        </w:rPr>
        <w:t xml:space="preserve">. That </w:t>
      </w:r>
      <w:r>
        <w:rPr>
          <w:rFonts w:asciiTheme="majorHAnsi" w:hAnsiTheme="majorHAnsi" w:cs="Arial"/>
          <w:sz w:val="24"/>
        </w:rPr>
        <w:t>report aggregate</w:t>
      </w:r>
      <w:r w:rsidR="00505C3C">
        <w:rPr>
          <w:rFonts w:asciiTheme="majorHAnsi" w:hAnsiTheme="majorHAnsi" w:cs="Arial"/>
          <w:sz w:val="24"/>
        </w:rPr>
        <w:t>s</w:t>
      </w:r>
      <w:r>
        <w:rPr>
          <w:rFonts w:asciiTheme="majorHAnsi" w:hAnsiTheme="majorHAnsi" w:cs="Arial"/>
          <w:sz w:val="24"/>
        </w:rPr>
        <w:t xml:space="preserve"> data for Gender/Ethnic/Women’</w:t>
      </w:r>
      <w:r w:rsidR="00505C3C">
        <w:rPr>
          <w:rFonts w:asciiTheme="majorHAnsi" w:hAnsiTheme="majorHAnsi" w:cs="Arial"/>
          <w:sz w:val="24"/>
        </w:rPr>
        <w:t xml:space="preserve">s Studies and accounts </w:t>
      </w:r>
      <w:r>
        <w:rPr>
          <w:rFonts w:asciiTheme="majorHAnsi" w:hAnsiTheme="majorHAnsi" w:cs="Arial"/>
          <w:sz w:val="24"/>
        </w:rPr>
        <w:t xml:space="preserve">for particular areas (i.e., African-American Studies, Asian/Asian-American Studies, Mexican American/Chicano Studies, </w:t>
      </w:r>
      <w:proofErr w:type="spellStart"/>
      <w:r>
        <w:rPr>
          <w:rFonts w:asciiTheme="majorHAnsi" w:hAnsiTheme="majorHAnsi" w:cs="Arial"/>
          <w:sz w:val="24"/>
        </w:rPr>
        <w:t>etc</w:t>
      </w:r>
      <w:proofErr w:type="spellEnd"/>
      <w:r>
        <w:rPr>
          <w:rFonts w:asciiTheme="majorHAnsi" w:hAnsiTheme="majorHAnsi" w:cs="Arial"/>
          <w:sz w:val="24"/>
        </w:rPr>
        <w:t>).</w:t>
      </w:r>
    </w:p>
    <w:p w:rsidR="00ED64BF" w:rsidRDefault="00ED64BF" w:rsidP="008A2863">
      <w:pPr>
        <w:pStyle w:val="letters"/>
        <w:ind w:firstLine="0"/>
        <w:jc w:val="left"/>
        <w:rPr>
          <w:rFonts w:asciiTheme="majorHAnsi" w:hAnsiTheme="majorHAnsi" w:cs="Arial"/>
          <w:sz w:val="24"/>
        </w:rPr>
      </w:pPr>
    </w:p>
    <w:p w:rsidR="00ED64BF" w:rsidRDefault="00ED64BF" w:rsidP="004E554B">
      <w:pPr>
        <w:pStyle w:val="letters"/>
        <w:ind w:left="360" w:firstLine="0"/>
        <w:jc w:val="left"/>
        <w:rPr>
          <w:rFonts w:asciiTheme="majorHAnsi" w:hAnsiTheme="majorHAnsi" w:cs="Arial"/>
          <w:sz w:val="24"/>
        </w:rPr>
      </w:pPr>
      <w:r>
        <w:rPr>
          <w:rFonts w:asciiTheme="majorHAnsi" w:hAnsiTheme="majorHAnsi" w:cs="Arial"/>
          <w:sz w:val="24"/>
        </w:rPr>
        <w:t>We did, however, obtain programmatic growth from Colorado State University</w:t>
      </w:r>
      <w:r w:rsidR="00490D9B">
        <w:rPr>
          <w:rFonts w:asciiTheme="majorHAnsi" w:hAnsiTheme="majorHAnsi" w:cs="Arial"/>
          <w:sz w:val="24"/>
        </w:rPr>
        <w:t xml:space="preserve">. The department of Ethnic Studies </w:t>
      </w:r>
      <w:r>
        <w:rPr>
          <w:rFonts w:asciiTheme="majorHAnsi" w:hAnsiTheme="majorHAnsi" w:cs="Arial"/>
          <w:sz w:val="24"/>
        </w:rPr>
        <w:t>offers a B.A.</w:t>
      </w:r>
      <w:r w:rsidR="00490D9B">
        <w:rPr>
          <w:rFonts w:asciiTheme="majorHAnsi" w:hAnsiTheme="majorHAnsi" w:cs="Arial"/>
          <w:sz w:val="24"/>
        </w:rPr>
        <w:t xml:space="preserve"> and a minor</w:t>
      </w:r>
      <w:r>
        <w:rPr>
          <w:rFonts w:asciiTheme="majorHAnsi" w:hAnsiTheme="majorHAnsi" w:cs="Arial"/>
          <w:sz w:val="24"/>
        </w:rPr>
        <w:t xml:space="preserve"> in Ethnic Studies. The curriculum of that program </w:t>
      </w:r>
      <w:r w:rsidR="00490D9B">
        <w:rPr>
          <w:rFonts w:asciiTheme="majorHAnsi" w:hAnsiTheme="majorHAnsi" w:cs="Arial"/>
          <w:sz w:val="24"/>
        </w:rPr>
        <w:t xml:space="preserve">maintains a few </w:t>
      </w:r>
      <w:r>
        <w:rPr>
          <w:rFonts w:asciiTheme="majorHAnsi" w:hAnsiTheme="majorHAnsi" w:cs="Arial"/>
          <w:sz w:val="24"/>
        </w:rPr>
        <w:t>parallel</w:t>
      </w:r>
      <w:r w:rsidR="00490D9B">
        <w:rPr>
          <w:rFonts w:asciiTheme="majorHAnsi" w:hAnsiTheme="majorHAnsi" w:cs="Arial"/>
          <w:sz w:val="24"/>
        </w:rPr>
        <w:t>s</w:t>
      </w:r>
      <w:r>
        <w:rPr>
          <w:rFonts w:asciiTheme="majorHAnsi" w:hAnsiTheme="majorHAnsi" w:cs="Arial"/>
          <w:sz w:val="24"/>
        </w:rPr>
        <w:t xml:space="preserve"> to the proposed program here at CSUSM (e.g., introductory course, theory course, and a capstone as well as </w:t>
      </w:r>
      <w:r w:rsidR="00250B58">
        <w:rPr>
          <w:rFonts w:asciiTheme="majorHAnsi" w:hAnsiTheme="majorHAnsi" w:cs="Arial"/>
          <w:sz w:val="24"/>
        </w:rPr>
        <w:t>an emphasis on</w:t>
      </w:r>
      <w:r>
        <w:rPr>
          <w:rFonts w:asciiTheme="majorHAnsi" w:hAnsiTheme="majorHAnsi" w:cs="Arial"/>
          <w:sz w:val="24"/>
        </w:rPr>
        <w:t xml:space="preserve"> </w:t>
      </w:r>
      <w:r w:rsidR="00490D9B">
        <w:rPr>
          <w:rFonts w:asciiTheme="majorHAnsi" w:hAnsiTheme="majorHAnsi" w:cs="Arial"/>
          <w:sz w:val="24"/>
        </w:rPr>
        <w:t>curricular breadth and depth). Historical data below indicates consistent and robust growth of the major.  In particular, the departme</w:t>
      </w:r>
      <w:r w:rsidR="00250B58">
        <w:rPr>
          <w:rFonts w:asciiTheme="majorHAnsi" w:hAnsiTheme="majorHAnsi" w:cs="Arial"/>
          <w:sz w:val="24"/>
        </w:rPr>
        <w:t xml:space="preserve">nt </w:t>
      </w:r>
      <w:r w:rsidR="00490D9B">
        <w:rPr>
          <w:rFonts w:asciiTheme="majorHAnsi" w:hAnsiTheme="majorHAnsi" w:cs="Arial"/>
          <w:sz w:val="24"/>
        </w:rPr>
        <w:t xml:space="preserve">chair explained the growth from year one to year two in three ways: students minoring in Ethnic Studies became majors, students </w:t>
      </w:r>
      <w:r w:rsidR="00250B58">
        <w:rPr>
          <w:rFonts w:asciiTheme="majorHAnsi" w:hAnsiTheme="majorHAnsi" w:cs="Arial"/>
          <w:sz w:val="24"/>
        </w:rPr>
        <w:t xml:space="preserve">majoring in </w:t>
      </w:r>
      <w:r w:rsidR="00250B58">
        <w:rPr>
          <w:rFonts w:asciiTheme="majorHAnsi" w:hAnsiTheme="majorHAnsi" w:cs="Arial"/>
          <w:sz w:val="24"/>
        </w:rPr>
        <w:lastRenderedPageBreak/>
        <w:t>Liberal Studies with a concentration in E</w:t>
      </w:r>
      <w:r w:rsidR="00490D9B">
        <w:rPr>
          <w:rFonts w:asciiTheme="majorHAnsi" w:hAnsiTheme="majorHAnsi" w:cs="Arial"/>
          <w:sz w:val="24"/>
        </w:rPr>
        <w:t>thnic Studies</w:t>
      </w:r>
      <w:r w:rsidR="00250B58">
        <w:rPr>
          <w:rFonts w:asciiTheme="majorHAnsi" w:hAnsiTheme="majorHAnsi" w:cs="Arial"/>
          <w:sz w:val="24"/>
        </w:rPr>
        <w:t xml:space="preserve"> switched their major to E</w:t>
      </w:r>
      <w:r w:rsidR="00490D9B">
        <w:rPr>
          <w:rFonts w:asciiTheme="majorHAnsi" w:hAnsiTheme="majorHAnsi" w:cs="Arial"/>
          <w:sz w:val="24"/>
        </w:rPr>
        <w:t>thnic Studies, and academic advisor</w:t>
      </w:r>
      <w:r w:rsidR="00250B58">
        <w:rPr>
          <w:rFonts w:asciiTheme="majorHAnsi" w:hAnsiTheme="majorHAnsi" w:cs="Arial"/>
          <w:sz w:val="24"/>
        </w:rPr>
        <w:t>(</w:t>
      </w:r>
      <w:r w:rsidR="00490D9B">
        <w:rPr>
          <w:rFonts w:asciiTheme="majorHAnsi" w:hAnsiTheme="majorHAnsi" w:cs="Arial"/>
          <w:sz w:val="24"/>
        </w:rPr>
        <w:t>s</w:t>
      </w:r>
      <w:r w:rsidR="00250B58">
        <w:rPr>
          <w:rFonts w:asciiTheme="majorHAnsi" w:hAnsiTheme="majorHAnsi" w:cs="Arial"/>
          <w:sz w:val="24"/>
        </w:rPr>
        <w:t>).</w:t>
      </w:r>
    </w:p>
    <w:p w:rsidR="00ED64BF" w:rsidRDefault="00ED64BF" w:rsidP="008A2863">
      <w:pPr>
        <w:pStyle w:val="letters"/>
        <w:ind w:firstLine="0"/>
        <w:jc w:val="left"/>
        <w:rPr>
          <w:rFonts w:asciiTheme="majorHAnsi" w:hAnsiTheme="majorHAnsi" w:cs="Arial"/>
          <w:sz w:val="24"/>
        </w:rPr>
      </w:pPr>
    </w:p>
    <w:tbl>
      <w:tblPr>
        <w:tblStyle w:val="TableGrid"/>
        <w:tblW w:w="0" w:type="auto"/>
        <w:tblInd w:w="720" w:type="dxa"/>
        <w:tblLook w:val="04A0" w:firstRow="1" w:lastRow="0" w:firstColumn="1" w:lastColumn="0" w:noHBand="0" w:noVBand="1"/>
      </w:tblPr>
      <w:tblGrid>
        <w:gridCol w:w="1260"/>
        <w:gridCol w:w="1245"/>
        <w:gridCol w:w="1225"/>
        <w:gridCol w:w="1225"/>
        <w:gridCol w:w="1225"/>
        <w:gridCol w:w="1225"/>
        <w:gridCol w:w="1225"/>
      </w:tblGrid>
      <w:tr w:rsidR="00ED64BF" w:rsidRPr="00ED64BF" w:rsidTr="00490D9B">
        <w:tc>
          <w:tcPr>
            <w:tcW w:w="1260" w:type="dxa"/>
          </w:tcPr>
          <w:p w:rsidR="00ED64BF" w:rsidRPr="00ED64BF" w:rsidRDefault="00ED64BF" w:rsidP="008A2863">
            <w:pPr>
              <w:pStyle w:val="letters"/>
              <w:ind w:left="0" w:firstLine="0"/>
              <w:jc w:val="left"/>
              <w:rPr>
                <w:rFonts w:asciiTheme="majorHAnsi" w:hAnsiTheme="majorHAnsi" w:cs="Arial"/>
                <w:b/>
                <w:sz w:val="24"/>
              </w:rPr>
            </w:pPr>
            <w:r w:rsidRPr="00ED64BF">
              <w:rPr>
                <w:rFonts w:ascii="Calibri" w:hAnsi="Calibri"/>
                <w:b/>
                <w:bCs/>
              </w:rPr>
              <w:t>TOTAL</w:t>
            </w:r>
          </w:p>
        </w:tc>
        <w:tc>
          <w:tcPr>
            <w:tcW w:w="1245" w:type="dxa"/>
          </w:tcPr>
          <w:p w:rsidR="00ED64BF" w:rsidRPr="00ED64BF" w:rsidRDefault="00ED64BF" w:rsidP="00ED64BF">
            <w:pPr>
              <w:pStyle w:val="letters"/>
              <w:ind w:left="0" w:firstLine="0"/>
              <w:jc w:val="center"/>
              <w:rPr>
                <w:rFonts w:asciiTheme="majorHAnsi" w:hAnsiTheme="majorHAnsi" w:cs="Arial"/>
                <w:b/>
                <w:sz w:val="24"/>
              </w:rPr>
            </w:pPr>
            <w:r>
              <w:rPr>
                <w:rFonts w:asciiTheme="majorHAnsi" w:hAnsiTheme="majorHAnsi" w:cs="Arial"/>
                <w:b/>
                <w:sz w:val="24"/>
              </w:rPr>
              <w:t>S 2009</w:t>
            </w:r>
            <w:r w:rsidR="00490D9B">
              <w:rPr>
                <w:rFonts w:asciiTheme="majorHAnsi" w:hAnsiTheme="majorHAnsi" w:cs="Arial"/>
                <w:b/>
                <w:sz w:val="24"/>
              </w:rPr>
              <w:t>*</w:t>
            </w:r>
          </w:p>
        </w:tc>
        <w:tc>
          <w:tcPr>
            <w:tcW w:w="1225" w:type="dxa"/>
          </w:tcPr>
          <w:p w:rsidR="00ED64BF" w:rsidRPr="00ED64BF" w:rsidRDefault="00ED64BF" w:rsidP="00ED64BF">
            <w:pPr>
              <w:pStyle w:val="letters"/>
              <w:ind w:left="0" w:firstLine="0"/>
              <w:jc w:val="center"/>
              <w:rPr>
                <w:rFonts w:asciiTheme="majorHAnsi" w:hAnsiTheme="majorHAnsi" w:cs="Arial"/>
                <w:b/>
                <w:sz w:val="24"/>
              </w:rPr>
            </w:pPr>
            <w:r>
              <w:rPr>
                <w:rFonts w:asciiTheme="majorHAnsi" w:hAnsiTheme="majorHAnsi" w:cs="Arial"/>
                <w:b/>
                <w:sz w:val="24"/>
              </w:rPr>
              <w:t>S 2010</w:t>
            </w:r>
          </w:p>
        </w:tc>
        <w:tc>
          <w:tcPr>
            <w:tcW w:w="1225" w:type="dxa"/>
          </w:tcPr>
          <w:p w:rsidR="00ED64BF" w:rsidRPr="00ED64BF" w:rsidRDefault="00ED64BF" w:rsidP="00ED64BF">
            <w:pPr>
              <w:pStyle w:val="letters"/>
              <w:ind w:left="0" w:firstLine="0"/>
              <w:jc w:val="center"/>
              <w:rPr>
                <w:rFonts w:asciiTheme="majorHAnsi" w:hAnsiTheme="majorHAnsi" w:cs="Arial"/>
                <w:b/>
                <w:sz w:val="24"/>
              </w:rPr>
            </w:pPr>
            <w:r>
              <w:rPr>
                <w:rFonts w:asciiTheme="majorHAnsi" w:hAnsiTheme="majorHAnsi" w:cs="Arial"/>
                <w:b/>
                <w:sz w:val="24"/>
              </w:rPr>
              <w:t>F 2011</w:t>
            </w:r>
          </w:p>
        </w:tc>
        <w:tc>
          <w:tcPr>
            <w:tcW w:w="1225" w:type="dxa"/>
          </w:tcPr>
          <w:p w:rsidR="00ED64BF" w:rsidRPr="00ED64BF" w:rsidRDefault="00ED64BF" w:rsidP="00ED64BF">
            <w:pPr>
              <w:pStyle w:val="letters"/>
              <w:ind w:left="0" w:firstLine="0"/>
              <w:jc w:val="center"/>
              <w:rPr>
                <w:rFonts w:asciiTheme="majorHAnsi" w:hAnsiTheme="majorHAnsi" w:cs="Arial"/>
                <w:b/>
                <w:sz w:val="24"/>
              </w:rPr>
            </w:pPr>
            <w:r>
              <w:rPr>
                <w:rFonts w:asciiTheme="majorHAnsi" w:hAnsiTheme="majorHAnsi" w:cs="Arial"/>
                <w:b/>
                <w:sz w:val="24"/>
              </w:rPr>
              <w:t>F 2012</w:t>
            </w:r>
          </w:p>
        </w:tc>
        <w:tc>
          <w:tcPr>
            <w:tcW w:w="1225" w:type="dxa"/>
          </w:tcPr>
          <w:p w:rsidR="00ED64BF" w:rsidRPr="00ED64BF" w:rsidRDefault="00ED64BF" w:rsidP="00ED64BF">
            <w:pPr>
              <w:pStyle w:val="letters"/>
              <w:ind w:left="0" w:firstLine="0"/>
              <w:jc w:val="center"/>
              <w:rPr>
                <w:rFonts w:asciiTheme="majorHAnsi" w:hAnsiTheme="majorHAnsi" w:cs="Arial"/>
                <w:b/>
                <w:sz w:val="24"/>
              </w:rPr>
            </w:pPr>
            <w:r>
              <w:rPr>
                <w:rFonts w:asciiTheme="majorHAnsi" w:hAnsiTheme="majorHAnsi" w:cs="Arial"/>
                <w:b/>
                <w:sz w:val="24"/>
              </w:rPr>
              <w:t>F 2013</w:t>
            </w:r>
          </w:p>
        </w:tc>
        <w:tc>
          <w:tcPr>
            <w:tcW w:w="1225" w:type="dxa"/>
          </w:tcPr>
          <w:p w:rsidR="00ED64BF" w:rsidRPr="00ED64BF" w:rsidRDefault="00ED64BF" w:rsidP="00ED64BF">
            <w:pPr>
              <w:pStyle w:val="letters"/>
              <w:ind w:left="0" w:firstLine="0"/>
              <w:jc w:val="center"/>
              <w:rPr>
                <w:rFonts w:asciiTheme="majorHAnsi" w:hAnsiTheme="majorHAnsi" w:cs="Arial"/>
                <w:b/>
                <w:sz w:val="24"/>
              </w:rPr>
            </w:pPr>
            <w:r>
              <w:rPr>
                <w:rFonts w:asciiTheme="majorHAnsi" w:hAnsiTheme="majorHAnsi" w:cs="Arial"/>
                <w:b/>
                <w:sz w:val="24"/>
              </w:rPr>
              <w:t>F 2014</w:t>
            </w:r>
          </w:p>
        </w:tc>
      </w:tr>
      <w:tr w:rsidR="00ED64BF" w:rsidTr="00490D9B">
        <w:tc>
          <w:tcPr>
            <w:tcW w:w="1260" w:type="dxa"/>
          </w:tcPr>
          <w:p w:rsidR="00ED64BF" w:rsidRPr="00ED64BF" w:rsidRDefault="00ED64BF" w:rsidP="008A2863">
            <w:pPr>
              <w:pStyle w:val="letters"/>
              <w:ind w:left="0" w:firstLine="0"/>
              <w:jc w:val="left"/>
              <w:rPr>
                <w:rFonts w:asciiTheme="majorHAnsi" w:hAnsiTheme="majorHAnsi" w:cs="Arial"/>
                <w:sz w:val="24"/>
              </w:rPr>
            </w:pPr>
            <w:r>
              <w:rPr>
                <w:rFonts w:asciiTheme="majorHAnsi" w:hAnsiTheme="majorHAnsi" w:cs="Arial"/>
                <w:b/>
                <w:sz w:val="24"/>
              </w:rPr>
              <w:t>Majors</w:t>
            </w:r>
          </w:p>
        </w:tc>
        <w:tc>
          <w:tcPr>
            <w:tcW w:w="1245" w:type="dxa"/>
          </w:tcPr>
          <w:p w:rsidR="00ED64BF" w:rsidRDefault="00ED64BF" w:rsidP="00ED64BF">
            <w:pPr>
              <w:pStyle w:val="letters"/>
              <w:ind w:left="0" w:firstLine="0"/>
              <w:jc w:val="center"/>
              <w:rPr>
                <w:rFonts w:asciiTheme="majorHAnsi" w:hAnsiTheme="majorHAnsi" w:cs="Arial"/>
                <w:sz w:val="24"/>
              </w:rPr>
            </w:pPr>
            <w:r>
              <w:rPr>
                <w:rFonts w:asciiTheme="majorHAnsi" w:hAnsiTheme="majorHAnsi" w:cs="Arial"/>
                <w:sz w:val="24"/>
              </w:rPr>
              <w:t>5</w:t>
            </w:r>
          </w:p>
        </w:tc>
        <w:tc>
          <w:tcPr>
            <w:tcW w:w="1225" w:type="dxa"/>
          </w:tcPr>
          <w:p w:rsidR="00ED64BF" w:rsidRDefault="00ED64BF" w:rsidP="00ED64BF">
            <w:pPr>
              <w:pStyle w:val="letters"/>
              <w:ind w:left="0" w:firstLine="0"/>
              <w:jc w:val="center"/>
              <w:rPr>
                <w:rFonts w:asciiTheme="majorHAnsi" w:hAnsiTheme="majorHAnsi" w:cs="Arial"/>
                <w:sz w:val="24"/>
              </w:rPr>
            </w:pPr>
            <w:r>
              <w:rPr>
                <w:rFonts w:asciiTheme="majorHAnsi" w:hAnsiTheme="majorHAnsi" w:cs="Arial"/>
                <w:sz w:val="24"/>
              </w:rPr>
              <w:t>31</w:t>
            </w:r>
          </w:p>
        </w:tc>
        <w:tc>
          <w:tcPr>
            <w:tcW w:w="1225" w:type="dxa"/>
          </w:tcPr>
          <w:p w:rsidR="00ED64BF" w:rsidRDefault="00ED64BF" w:rsidP="00ED64BF">
            <w:pPr>
              <w:pStyle w:val="letters"/>
              <w:ind w:left="0" w:firstLine="0"/>
              <w:jc w:val="center"/>
              <w:rPr>
                <w:rFonts w:asciiTheme="majorHAnsi" w:hAnsiTheme="majorHAnsi" w:cs="Arial"/>
                <w:sz w:val="24"/>
              </w:rPr>
            </w:pPr>
            <w:r>
              <w:rPr>
                <w:rFonts w:asciiTheme="majorHAnsi" w:hAnsiTheme="majorHAnsi" w:cs="Arial"/>
                <w:sz w:val="24"/>
              </w:rPr>
              <w:t>43</w:t>
            </w:r>
          </w:p>
        </w:tc>
        <w:tc>
          <w:tcPr>
            <w:tcW w:w="1225" w:type="dxa"/>
          </w:tcPr>
          <w:p w:rsidR="00ED64BF" w:rsidRDefault="00ED64BF" w:rsidP="00ED64BF">
            <w:pPr>
              <w:pStyle w:val="letters"/>
              <w:ind w:left="0" w:firstLine="0"/>
              <w:jc w:val="center"/>
              <w:rPr>
                <w:rFonts w:asciiTheme="majorHAnsi" w:hAnsiTheme="majorHAnsi" w:cs="Arial"/>
                <w:sz w:val="24"/>
              </w:rPr>
            </w:pPr>
            <w:r>
              <w:rPr>
                <w:rFonts w:asciiTheme="majorHAnsi" w:hAnsiTheme="majorHAnsi" w:cs="Arial"/>
                <w:sz w:val="24"/>
              </w:rPr>
              <w:t>41</w:t>
            </w:r>
          </w:p>
        </w:tc>
        <w:tc>
          <w:tcPr>
            <w:tcW w:w="1225" w:type="dxa"/>
          </w:tcPr>
          <w:p w:rsidR="00ED64BF" w:rsidRDefault="00ED64BF" w:rsidP="00ED64BF">
            <w:pPr>
              <w:pStyle w:val="letters"/>
              <w:ind w:left="0" w:firstLine="0"/>
              <w:jc w:val="center"/>
              <w:rPr>
                <w:rFonts w:asciiTheme="majorHAnsi" w:hAnsiTheme="majorHAnsi" w:cs="Arial"/>
                <w:sz w:val="24"/>
              </w:rPr>
            </w:pPr>
            <w:r>
              <w:rPr>
                <w:rFonts w:asciiTheme="majorHAnsi" w:hAnsiTheme="majorHAnsi" w:cs="Arial"/>
                <w:sz w:val="24"/>
              </w:rPr>
              <w:t>35</w:t>
            </w:r>
          </w:p>
        </w:tc>
        <w:tc>
          <w:tcPr>
            <w:tcW w:w="1225" w:type="dxa"/>
          </w:tcPr>
          <w:p w:rsidR="00490D9B" w:rsidRDefault="00ED64BF" w:rsidP="00490D9B">
            <w:pPr>
              <w:pStyle w:val="letters"/>
              <w:ind w:left="0" w:firstLine="0"/>
              <w:jc w:val="center"/>
              <w:rPr>
                <w:rFonts w:asciiTheme="majorHAnsi" w:hAnsiTheme="majorHAnsi" w:cs="Arial"/>
                <w:sz w:val="24"/>
              </w:rPr>
            </w:pPr>
            <w:r>
              <w:rPr>
                <w:rFonts w:asciiTheme="majorHAnsi" w:hAnsiTheme="majorHAnsi" w:cs="Arial"/>
                <w:sz w:val="24"/>
              </w:rPr>
              <w:t>42</w:t>
            </w:r>
          </w:p>
        </w:tc>
      </w:tr>
    </w:tbl>
    <w:p w:rsidR="004E554B" w:rsidRDefault="004E554B" w:rsidP="00DD23C1">
      <w:pPr>
        <w:pStyle w:val="letters"/>
        <w:ind w:left="0" w:firstLine="0"/>
        <w:jc w:val="left"/>
        <w:rPr>
          <w:rFonts w:asciiTheme="majorHAnsi" w:hAnsiTheme="majorHAnsi" w:cs="Arial"/>
          <w:sz w:val="24"/>
        </w:rPr>
      </w:pPr>
    </w:p>
    <w:p w:rsidR="00DD23C1" w:rsidRDefault="004A4741" w:rsidP="00DD23C1">
      <w:pPr>
        <w:pStyle w:val="letters"/>
        <w:ind w:left="0" w:firstLine="0"/>
        <w:jc w:val="left"/>
        <w:rPr>
          <w:rFonts w:asciiTheme="majorHAnsi" w:hAnsiTheme="majorHAnsi" w:cs="Arial"/>
          <w:sz w:val="24"/>
          <w:highlight w:val="cyan"/>
        </w:rPr>
      </w:pPr>
      <w:r>
        <w:rPr>
          <w:rFonts w:asciiTheme="majorHAnsi" w:hAnsiTheme="majorHAnsi" w:cs="Arial"/>
          <w:sz w:val="24"/>
          <w:highlight w:val="cyan"/>
        </w:rPr>
        <w:t>Given the preceding information that provides insight about anticipated growth</w:t>
      </w:r>
      <w:r w:rsidR="00565D50">
        <w:rPr>
          <w:rFonts w:asciiTheme="majorHAnsi" w:hAnsiTheme="majorHAnsi" w:cs="Arial"/>
          <w:sz w:val="24"/>
          <w:highlight w:val="cyan"/>
        </w:rPr>
        <w:t>,</w:t>
      </w:r>
      <w:r>
        <w:rPr>
          <w:rFonts w:asciiTheme="majorHAnsi" w:hAnsiTheme="majorHAnsi" w:cs="Arial"/>
          <w:sz w:val="24"/>
          <w:highlight w:val="cyan"/>
        </w:rPr>
        <w:t xml:space="preserve"> support for an ETST major</w:t>
      </w:r>
      <w:r w:rsidR="00565D50">
        <w:rPr>
          <w:rFonts w:asciiTheme="majorHAnsi" w:hAnsiTheme="majorHAnsi" w:cs="Arial"/>
          <w:sz w:val="24"/>
          <w:highlight w:val="cyan"/>
        </w:rPr>
        <w:t>, and outreach strategies</w:t>
      </w:r>
      <w:r>
        <w:rPr>
          <w:rFonts w:asciiTheme="majorHAnsi" w:hAnsiTheme="majorHAnsi" w:cs="Arial"/>
          <w:sz w:val="24"/>
          <w:highlight w:val="cyan"/>
        </w:rPr>
        <w:t xml:space="preserve">, we contacted the Institutional Planning and Assessment Office to obtain estimates about graduation rates in years three and five following </w:t>
      </w:r>
      <w:r w:rsidR="00DD23C1" w:rsidRPr="001B3A0C">
        <w:rPr>
          <w:rFonts w:asciiTheme="majorHAnsi" w:hAnsiTheme="majorHAnsi" w:cs="Arial"/>
          <w:sz w:val="24"/>
          <w:highlight w:val="cyan"/>
        </w:rPr>
        <w:t xml:space="preserve">initiation of the ETST major. </w:t>
      </w:r>
      <w:r>
        <w:rPr>
          <w:rFonts w:asciiTheme="majorHAnsi" w:hAnsiTheme="majorHAnsi" w:cs="Arial"/>
          <w:sz w:val="24"/>
          <w:highlight w:val="cyan"/>
        </w:rPr>
        <w:t xml:space="preserve">Data received is </w:t>
      </w:r>
      <w:r w:rsidR="001B3A0C">
        <w:rPr>
          <w:rFonts w:asciiTheme="majorHAnsi" w:hAnsiTheme="majorHAnsi" w:cs="Arial"/>
          <w:sz w:val="24"/>
          <w:highlight w:val="cyan"/>
        </w:rPr>
        <w:t>based on averaging the past three years of graduation and retention statistics. The Office further notes that “freshman and transfer students graduate and are retained at different rates so the estimate should be applied to each group separately. If the new program would only enroll freshman students, then the freshman rates should be used, if there are a mix of freshman and transfer students then the applicable rates should be applied.” ETST anticipates enrolling both freshman and transfer students.</w:t>
      </w:r>
    </w:p>
    <w:p w:rsidR="00F76590" w:rsidRDefault="00F76590" w:rsidP="00DD23C1">
      <w:pPr>
        <w:pStyle w:val="letters"/>
        <w:ind w:left="0" w:firstLine="0"/>
        <w:jc w:val="left"/>
        <w:rPr>
          <w:rFonts w:asciiTheme="majorHAnsi" w:hAnsiTheme="majorHAnsi" w:cs="Arial"/>
          <w:sz w:val="24"/>
          <w:highlight w:val="cyan"/>
        </w:rPr>
      </w:pPr>
    </w:p>
    <w:tbl>
      <w:tblPr>
        <w:tblStyle w:val="TableGrid"/>
        <w:tblW w:w="0" w:type="auto"/>
        <w:tblLook w:val="04A0" w:firstRow="1" w:lastRow="0" w:firstColumn="1" w:lastColumn="0" w:noHBand="0" w:noVBand="1"/>
      </w:tblPr>
      <w:tblGrid>
        <w:gridCol w:w="1875"/>
        <w:gridCol w:w="1874"/>
        <w:gridCol w:w="1863"/>
        <w:gridCol w:w="1874"/>
        <w:gridCol w:w="1864"/>
      </w:tblGrid>
      <w:tr w:rsidR="00F76590" w:rsidTr="00F76590">
        <w:tc>
          <w:tcPr>
            <w:tcW w:w="1915" w:type="dxa"/>
            <w:tcBorders>
              <w:top w:val="single" w:sz="4" w:space="0" w:color="auto"/>
              <w:left w:val="single" w:sz="4" w:space="0" w:color="auto"/>
              <w:bottom w:val="single" w:sz="4" w:space="0" w:color="auto"/>
              <w:right w:val="single" w:sz="4" w:space="0" w:color="auto"/>
            </w:tcBorders>
            <w:hideMark/>
          </w:tcPr>
          <w:p w:rsidR="00F76590" w:rsidRDefault="00F76590">
            <w:pPr>
              <w:pStyle w:val="letters"/>
              <w:ind w:left="0" w:firstLine="0"/>
              <w:rPr>
                <w:rFonts w:asciiTheme="majorHAnsi" w:hAnsiTheme="majorHAnsi" w:cs="Arial"/>
                <w:b/>
                <w:i/>
                <w:sz w:val="24"/>
                <w:highlight w:val="cyan"/>
              </w:rPr>
            </w:pPr>
            <w:r>
              <w:rPr>
                <w:rFonts w:asciiTheme="majorHAnsi" w:hAnsiTheme="majorHAnsi" w:cs="Arial"/>
                <w:b/>
                <w:i/>
                <w:sz w:val="24"/>
                <w:highlight w:val="cyan"/>
              </w:rPr>
              <w:t>Expected majors &amp; graduates</w:t>
            </w:r>
          </w:p>
        </w:tc>
        <w:tc>
          <w:tcPr>
            <w:tcW w:w="1915" w:type="dxa"/>
            <w:tcBorders>
              <w:top w:val="single" w:sz="4" w:space="0" w:color="auto"/>
              <w:left w:val="single" w:sz="4" w:space="0" w:color="auto"/>
              <w:bottom w:val="single" w:sz="4" w:space="0" w:color="auto"/>
              <w:right w:val="single" w:sz="4" w:space="0" w:color="auto"/>
            </w:tcBorders>
            <w:hideMark/>
          </w:tcPr>
          <w:p w:rsidR="00F76590" w:rsidRDefault="00F76590">
            <w:pPr>
              <w:pStyle w:val="letters"/>
              <w:ind w:left="0" w:firstLine="0"/>
              <w:jc w:val="center"/>
              <w:rPr>
                <w:rFonts w:asciiTheme="majorHAnsi" w:eastAsiaTheme="minorHAnsi" w:hAnsiTheme="majorHAnsi" w:cs="Arial"/>
                <w:sz w:val="24"/>
                <w:szCs w:val="22"/>
                <w:highlight w:val="cyan"/>
              </w:rPr>
            </w:pPr>
            <w:r>
              <w:rPr>
                <w:rFonts w:asciiTheme="majorHAnsi" w:hAnsiTheme="majorHAnsi" w:cs="Arial"/>
                <w:sz w:val="24"/>
                <w:highlight w:val="cyan"/>
              </w:rPr>
              <w:t>Third year, graduated</w:t>
            </w:r>
          </w:p>
        </w:tc>
        <w:tc>
          <w:tcPr>
            <w:tcW w:w="1915" w:type="dxa"/>
            <w:tcBorders>
              <w:top w:val="single" w:sz="4" w:space="0" w:color="auto"/>
              <w:left w:val="single" w:sz="4" w:space="0" w:color="auto"/>
              <w:bottom w:val="single" w:sz="4" w:space="0" w:color="auto"/>
              <w:right w:val="single" w:sz="4" w:space="0" w:color="auto"/>
            </w:tcBorders>
            <w:hideMark/>
          </w:tcPr>
          <w:p w:rsidR="00F76590" w:rsidRDefault="00F76590">
            <w:pPr>
              <w:pStyle w:val="letters"/>
              <w:ind w:left="0" w:firstLine="0"/>
              <w:jc w:val="center"/>
              <w:rPr>
                <w:rFonts w:asciiTheme="majorHAnsi" w:hAnsiTheme="majorHAnsi" w:cs="Arial"/>
                <w:sz w:val="24"/>
                <w:highlight w:val="cyan"/>
              </w:rPr>
            </w:pPr>
            <w:r>
              <w:rPr>
                <w:rFonts w:asciiTheme="majorHAnsi" w:hAnsiTheme="majorHAnsi" w:cs="Arial"/>
                <w:sz w:val="24"/>
                <w:highlight w:val="cyan"/>
              </w:rPr>
              <w:t>Third year, still enrolled</w:t>
            </w:r>
          </w:p>
        </w:tc>
        <w:tc>
          <w:tcPr>
            <w:tcW w:w="1915" w:type="dxa"/>
            <w:tcBorders>
              <w:top w:val="single" w:sz="4" w:space="0" w:color="auto"/>
              <w:left w:val="single" w:sz="4" w:space="0" w:color="auto"/>
              <w:bottom w:val="single" w:sz="4" w:space="0" w:color="auto"/>
              <w:right w:val="single" w:sz="4" w:space="0" w:color="auto"/>
            </w:tcBorders>
            <w:hideMark/>
          </w:tcPr>
          <w:p w:rsidR="00F76590" w:rsidRDefault="00F76590">
            <w:pPr>
              <w:pStyle w:val="letters"/>
              <w:ind w:left="0" w:firstLine="0"/>
              <w:jc w:val="center"/>
              <w:rPr>
                <w:rFonts w:asciiTheme="majorHAnsi" w:hAnsiTheme="majorHAnsi" w:cs="Arial"/>
                <w:sz w:val="24"/>
                <w:highlight w:val="cyan"/>
              </w:rPr>
            </w:pPr>
            <w:r>
              <w:rPr>
                <w:rFonts w:asciiTheme="majorHAnsi" w:hAnsiTheme="majorHAnsi" w:cs="Arial"/>
                <w:sz w:val="24"/>
                <w:highlight w:val="cyan"/>
              </w:rPr>
              <w:t>Fifth year, graduated</w:t>
            </w:r>
          </w:p>
        </w:tc>
        <w:tc>
          <w:tcPr>
            <w:tcW w:w="1916" w:type="dxa"/>
            <w:tcBorders>
              <w:top w:val="single" w:sz="4" w:space="0" w:color="auto"/>
              <w:left w:val="single" w:sz="4" w:space="0" w:color="auto"/>
              <w:bottom w:val="single" w:sz="4" w:space="0" w:color="auto"/>
              <w:right w:val="single" w:sz="4" w:space="0" w:color="auto"/>
            </w:tcBorders>
            <w:hideMark/>
          </w:tcPr>
          <w:p w:rsidR="00F76590" w:rsidRDefault="00F76590">
            <w:pPr>
              <w:pStyle w:val="letters"/>
              <w:ind w:left="0" w:firstLine="0"/>
              <w:jc w:val="center"/>
              <w:rPr>
                <w:rFonts w:asciiTheme="majorHAnsi" w:hAnsiTheme="majorHAnsi" w:cs="Arial"/>
                <w:sz w:val="24"/>
                <w:highlight w:val="cyan"/>
              </w:rPr>
            </w:pPr>
            <w:r>
              <w:rPr>
                <w:rFonts w:asciiTheme="majorHAnsi" w:hAnsiTheme="majorHAnsi" w:cs="Arial"/>
                <w:sz w:val="24"/>
                <w:highlight w:val="cyan"/>
              </w:rPr>
              <w:t>Fifth year, still enrolled</w:t>
            </w:r>
          </w:p>
        </w:tc>
      </w:tr>
      <w:tr w:rsidR="00F76590" w:rsidTr="00F76590">
        <w:trPr>
          <w:trHeight w:val="395"/>
        </w:trPr>
        <w:tc>
          <w:tcPr>
            <w:tcW w:w="1915" w:type="dxa"/>
            <w:tcBorders>
              <w:top w:val="single" w:sz="4" w:space="0" w:color="auto"/>
              <w:left w:val="single" w:sz="4" w:space="0" w:color="auto"/>
              <w:bottom w:val="single" w:sz="4" w:space="0" w:color="auto"/>
              <w:right w:val="single" w:sz="4" w:space="0" w:color="auto"/>
            </w:tcBorders>
            <w:hideMark/>
          </w:tcPr>
          <w:p w:rsidR="00F76590" w:rsidRDefault="00F76590">
            <w:pPr>
              <w:pStyle w:val="letters"/>
              <w:ind w:left="0" w:firstLine="0"/>
              <w:rPr>
                <w:rFonts w:asciiTheme="majorHAnsi" w:hAnsiTheme="majorHAnsi" w:cs="Arial"/>
                <w:sz w:val="24"/>
                <w:highlight w:val="cyan"/>
              </w:rPr>
            </w:pPr>
            <w:r>
              <w:rPr>
                <w:rFonts w:asciiTheme="majorHAnsi" w:hAnsiTheme="majorHAnsi" w:cs="Arial"/>
                <w:sz w:val="24"/>
                <w:highlight w:val="cyan"/>
              </w:rPr>
              <w:t>Freshman</w:t>
            </w:r>
          </w:p>
        </w:tc>
        <w:tc>
          <w:tcPr>
            <w:tcW w:w="1915" w:type="dxa"/>
            <w:tcBorders>
              <w:top w:val="single" w:sz="4" w:space="0" w:color="auto"/>
              <w:left w:val="single" w:sz="4" w:space="0" w:color="auto"/>
              <w:bottom w:val="single" w:sz="4" w:space="0" w:color="auto"/>
              <w:right w:val="single" w:sz="4" w:space="0" w:color="auto"/>
            </w:tcBorders>
            <w:hideMark/>
          </w:tcPr>
          <w:p w:rsidR="00F76590" w:rsidRDefault="00F76590">
            <w:pPr>
              <w:pStyle w:val="letters"/>
              <w:ind w:left="0" w:firstLine="0"/>
              <w:jc w:val="center"/>
              <w:rPr>
                <w:rFonts w:asciiTheme="majorHAnsi" w:hAnsiTheme="majorHAnsi" w:cs="Arial"/>
                <w:sz w:val="24"/>
                <w:highlight w:val="cyan"/>
              </w:rPr>
            </w:pPr>
            <w:r>
              <w:rPr>
                <w:rFonts w:asciiTheme="majorHAnsi" w:hAnsiTheme="majorHAnsi" w:cs="Arial"/>
                <w:i/>
                <w:sz w:val="24"/>
                <w:highlight w:val="cyan"/>
              </w:rPr>
              <w:t>n</w:t>
            </w:r>
            <w:r>
              <w:rPr>
                <w:rFonts w:asciiTheme="majorHAnsi" w:hAnsiTheme="majorHAnsi" w:cs="Arial"/>
                <w:sz w:val="24"/>
                <w:highlight w:val="cyan"/>
              </w:rPr>
              <w:t xml:space="preserve"> = 0.025 </w:t>
            </w:r>
          </w:p>
          <w:p w:rsidR="00F76590" w:rsidRDefault="00F76590">
            <w:pPr>
              <w:pStyle w:val="letters"/>
              <w:ind w:left="0" w:firstLine="0"/>
              <w:jc w:val="center"/>
              <w:rPr>
                <w:rFonts w:asciiTheme="majorHAnsi" w:hAnsiTheme="majorHAnsi" w:cs="Arial"/>
                <w:sz w:val="24"/>
                <w:highlight w:val="cyan"/>
              </w:rPr>
            </w:pPr>
            <w:r>
              <w:rPr>
                <w:rFonts w:asciiTheme="majorHAnsi" w:hAnsiTheme="majorHAnsi" w:cs="Arial"/>
                <w:sz w:val="24"/>
                <w:highlight w:val="cyan"/>
              </w:rPr>
              <w:t>(.5%)</w:t>
            </w:r>
          </w:p>
        </w:tc>
        <w:tc>
          <w:tcPr>
            <w:tcW w:w="1915" w:type="dxa"/>
            <w:tcBorders>
              <w:top w:val="single" w:sz="4" w:space="0" w:color="auto"/>
              <w:left w:val="single" w:sz="4" w:space="0" w:color="auto"/>
              <w:bottom w:val="single" w:sz="4" w:space="0" w:color="auto"/>
              <w:right w:val="single" w:sz="4" w:space="0" w:color="auto"/>
            </w:tcBorders>
            <w:hideMark/>
          </w:tcPr>
          <w:p w:rsidR="00F76590" w:rsidRDefault="00F76590">
            <w:pPr>
              <w:pStyle w:val="letters"/>
              <w:ind w:left="0" w:firstLine="0"/>
              <w:jc w:val="center"/>
              <w:rPr>
                <w:rFonts w:asciiTheme="majorHAnsi" w:hAnsiTheme="majorHAnsi" w:cs="Arial"/>
                <w:sz w:val="24"/>
                <w:highlight w:val="cyan"/>
              </w:rPr>
            </w:pPr>
            <w:r>
              <w:rPr>
                <w:rFonts w:asciiTheme="majorHAnsi" w:hAnsiTheme="majorHAnsi" w:cs="Arial"/>
                <w:i/>
                <w:sz w:val="24"/>
                <w:highlight w:val="cyan"/>
              </w:rPr>
              <w:t>n</w:t>
            </w:r>
            <w:r>
              <w:rPr>
                <w:rFonts w:asciiTheme="majorHAnsi" w:hAnsiTheme="majorHAnsi" w:cs="Arial"/>
                <w:sz w:val="24"/>
                <w:highlight w:val="cyan"/>
              </w:rPr>
              <w:t xml:space="preserve"> = 3.25 </w:t>
            </w:r>
          </w:p>
          <w:p w:rsidR="00F76590" w:rsidRDefault="00F76590">
            <w:pPr>
              <w:pStyle w:val="letters"/>
              <w:ind w:left="0" w:firstLine="0"/>
              <w:jc w:val="center"/>
              <w:rPr>
                <w:rFonts w:asciiTheme="majorHAnsi" w:hAnsiTheme="majorHAnsi" w:cs="Arial"/>
                <w:sz w:val="24"/>
                <w:highlight w:val="cyan"/>
              </w:rPr>
            </w:pPr>
            <w:r>
              <w:rPr>
                <w:rFonts w:asciiTheme="majorHAnsi" w:hAnsiTheme="majorHAnsi" w:cs="Arial"/>
                <w:sz w:val="24"/>
                <w:highlight w:val="cyan"/>
              </w:rPr>
              <w:t>(65%)</w:t>
            </w:r>
          </w:p>
        </w:tc>
        <w:tc>
          <w:tcPr>
            <w:tcW w:w="1915" w:type="dxa"/>
            <w:tcBorders>
              <w:top w:val="single" w:sz="4" w:space="0" w:color="auto"/>
              <w:left w:val="single" w:sz="4" w:space="0" w:color="auto"/>
              <w:bottom w:val="single" w:sz="4" w:space="0" w:color="auto"/>
              <w:right w:val="single" w:sz="4" w:space="0" w:color="auto"/>
            </w:tcBorders>
            <w:hideMark/>
          </w:tcPr>
          <w:p w:rsidR="00F76590" w:rsidRDefault="00F76590">
            <w:pPr>
              <w:pStyle w:val="letters"/>
              <w:ind w:left="0" w:firstLine="0"/>
              <w:jc w:val="center"/>
              <w:rPr>
                <w:rFonts w:asciiTheme="majorHAnsi" w:hAnsiTheme="majorHAnsi" w:cs="Arial"/>
                <w:sz w:val="24"/>
                <w:highlight w:val="cyan"/>
              </w:rPr>
            </w:pPr>
            <w:r>
              <w:rPr>
                <w:rFonts w:asciiTheme="majorHAnsi" w:hAnsiTheme="majorHAnsi" w:cs="Arial"/>
                <w:i/>
                <w:sz w:val="24"/>
                <w:highlight w:val="cyan"/>
              </w:rPr>
              <w:t>n</w:t>
            </w:r>
            <w:r>
              <w:rPr>
                <w:rFonts w:asciiTheme="majorHAnsi" w:hAnsiTheme="majorHAnsi" w:cs="Arial"/>
                <w:sz w:val="24"/>
                <w:highlight w:val="cyan"/>
              </w:rPr>
              <w:t xml:space="preserve">  = 1.95 </w:t>
            </w:r>
          </w:p>
          <w:p w:rsidR="00F76590" w:rsidRDefault="00F76590">
            <w:pPr>
              <w:pStyle w:val="letters"/>
              <w:ind w:left="0" w:firstLine="0"/>
              <w:jc w:val="center"/>
              <w:rPr>
                <w:rFonts w:asciiTheme="majorHAnsi" w:hAnsiTheme="majorHAnsi" w:cs="Arial"/>
                <w:sz w:val="24"/>
                <w:highlight w:val="cyan"/>
              </w:rPr>
            </w:pPr>
            <w:r>
              <w:rPr>
                <w:rFonts w:asciiTheme="majorHAnsi" w:hAnsiTheme="majorHAnsi" w:cs="Arial"/>
                <w:sz w:val="24"/>
                <w:highlight w:val="cyan"/>
              </w:rPr>
              <w:t>(39%)</w:t>
            </w:r>
          </w:p>
        </w:tc>
        <w:tc>
          <w:tcPr>
            <w:tcW w:w="1916" w:type="dxa"/>
            <w:tcBorders>
              <w:top w:val="single" w:sz="4" w:space="0" w:color="auto"/>
              <w:left w:val="single" w:sz="4" w:space="0" w:color="auto"/>
              <w:bottom w:val="single" w:sz="4" w:space="0" w:color="auto"/>
              <w:right w:val="single" w:sz="4" w:space="0" w:color="auto"/>
            </w:tcBorders>
            <w:hideMark/>
          </w:tcPr>
          <w:p w:rsidR="00F76590" w:rsidRDefault="00F76590">
            <w:pPr>
              <w:pStyle w:val="letters"/>
              <w:ind w:left="0" w:firstLine="0"/>
              <w:jc w:val="center"/>
              <w:rPr>
                <w:rFonts w:asciiTheme="majorHAnsi" w:hAnsiTheme="majorHAnsi" w:cs="Arial"/>
                <w:sz w:val="24"/>
                <w:highlight w:val="cyan"/>
              </w:rPr>
            </w:pPr>
            <w:r>
              <w:rPr>
                <w:rFonts w:asciiTheme="majorHAnsi" w:hAnsiTheme="majorHAnsi" w:cs="Arial"/>
                <w:i/>
                <w:sz w:val="24"/>
                <w:highlight w:val="cyan"/>
              </w:rPr>
              <w:t>n =</w:t>
            </w:r>
            <w:r>
              <w:rPr>
                <w:rFonts w:asciiTheme="majorHAnsi" w:hAnsiTheme="majorHAnsi" w:cs="Arial"/>
                <w:sz w:val="24"/>
                <w:highlight w:val="cyan"/>
              </w:rPr>
              <w:t xml:space="preserve">.85 </w:t>
            </w:r>
          </w:p>
          <w:p w:rsidR="00F76590" w:rsidRDefault="00F76590">
            <w:pPr>
              <w:pStyle w:val="letters"/>
              <w:ind w:left="0" w:firstLine="0"/>
              <w:jc w:val="center"/>
              <w:rPr>
                <w:rFonts w:asciiTheme="majorHAnsi" w:hAnsiTheme="majorHAnsi" w:cs="Arial"/>
                <w:sz w:val="24"/>
                <w:highlight w:val="cyan"/>
              </w:rPr>
            </w:pPr>
            <w:r>
              <w:rPr>
                <w:rFonts w:asciiTheme="majorHAnsi" w:hAnsiTheme="majorHAnsi" w:cs="Arial"/>
                <w:sz w:val="24"/>
                <w:highlight w:val="cyan"/>
              </w:rPr>
              <w:t>(17%)</w:t>
            </w:r>
          </w:p>
        </w:tc>
      </w:tr>
      <w:tr w:rsidR="00F76590" w:rsidTr="00F76590">
        <w:tc>
          <w:tcPr>
            <w:tcW w:w="1915" w:type="dxa"/>
            <w:tcBorders>
              <w:top w:val="single" w:sz="4" w:space="0" w:color="auto"/>
              <w:left w:val="single" w:sz="4" w:space="0" w:color="auto"/>
              <w:bottom w:val="single" w:sz="4" w:space="0" w:color="auto"/>
              <w:right w:val="single" w:sz="4" w:space="0" w:color="auto"/>
            </w:tcBorders>
            <w:hideMark/>
          </w:tcPr>
          <w:p w:rsidR="00F76590" w:rsidRDefault="00F76590">
            <w:pPr>
              <w:pStyle w:val="letters"/>
              <w:ind w:left="0" w:firstLine="0"/>
              <w:rPr>
                <w:rFonts w:asciiTheme="majorHAnsi" w:hAnsiTheme="majorHAnsi" w:cs="Arial"/>
                <w:sz w:val="24"/>
                <w:highlight w:val="cyan"/>
              </w:rPr>
            </w:pPr>
            <w:r>
              <w:rPr>
                <w:rFonts w:asciiTheme="majorHAnsi" w:hAnsiTheme="majorHAnsi" w:cs="Arial"/>
                <w:sz w:val="24"/>
                <w:highlight w:val="cyan"/>
              </w:rPr>
              <w:t>Transfers</w:t>
            </w:r>
          </w:p>
        </w:tc>
        <w:tc>
          <w:tcPr>
            <w:tcW w:w="1915" w:type="dxa"/>
            <w:tcBorders>
              <w:top w:val="single" w:sz="4" w:space="0" w:color="auto"/>
              <w:left w:val="single" w:sz="4" w:space="0" w:color="auto"/>
              <w:bottom w:val="single" w:sz="4" w:space="0" w:color="auto"/>
              <w:right w:val="single" w:sz="4" w:space="0" w:color="auto"/>
            </w:tcBorders>
            <w:hideMark/>
          </w:tcPr>
          <w:p w:rsidR="00F76590" w:rsidRDefault="00F76590">
            <w:pPr>
              <w:pStyle w:val="letters"/>
              <w:ind w:left="0" w:firstLine="0"/>
              <w:jc w:val="center"/>
              <w:rPr>
                <w:rFonts w:asciiTheme="majorHAnsi" w:hAnsiTheme="majorHAnsi" w:cs="Arial"/>
                <w:sz w:val="24"/>
                <w:highlight w:val="cyan"/>
              </w:rPr>
            </w:pPr>
            <w:r>
              <w:rPr>
                <w:rFonts w:asciiTheme="majorHAnsi" w:hAnsiTheme="majorHAnsi" w:cs="Arial"/>
                <w:i/>
                <w:sz w:val="24"/>
                <w:highlight w:val="cyan"/>
              </w:rPr>
              <w:t>n</w:t>
            </w:r>
            <w:r>
              <w:rPr>
                <w:rFonts w:asciiTheme="majorHAnsi" w:hAnsiTheme="majorHAnsi" w:cs="Arial"/>
                <w:sz w:val="24"/>
                <w:highlight w:val="cyan"/>
              </w:rPr>
              <w:t xml:space="preserve"> = 5.8 </w:t>
            </w:r>
          </w:p>
          <w:p w:rsidR="00F76590" w:rsidRDefault="00F76590">
            <w:pPr>
              <w:pStyle w:val="letters"/>
              <w:ind w:left="0" w:firstLine="0"/>
              <w:jc w:val="center"/>
              <w:rPr>
                <w:rFonts w:asciiTheme="majorHAnsi" w:hAnsiTheme="majorHAnsi" w:cs="Arial"/>
                <w:sz w:val="24"/>
                <w:highlight w:val="cyan"/>
              </w:rPr>
            </w:pPr>
            <w:r>
              <w:rPr>
                <w:rFonts w:asciiTheme="majorHAnsi" w:hAnsiTheme="majorHAnsi" w:cs="Arial"/>
                <w:sz w:val="24"/>
                <w:highlight w:val="cyan"/>
              </w:rPr>
              <w:t>(58%)</w:t>
            </w:r>
          </w:p>
        </w:tc>
        <w:tc>
          <w:tcPr>
            <w:tcW w:w="1915" w:type="dxa"/>
            <w:tcBorders>
              <w:top w:val="single" w:sz="4" w:space="0" w:color="auto"/>
              <w:left w:val="single" w:sz="4" w:space="0" w:color="auto"/>
              <w:bottom w:val="single" w:sz="4" w:space="0" w:color="auto"/>
              <w:right w:val="single" w:sz="4" w:space="0" w:color="auto"/>
            </w:tcBorders>
            <w:hideMark/>
          </w:tcPr>
          <w:p w:rsidR="00F76590" w:rsidRDefault="00F76590">
            <w:pPr>
              <w:pStyle w:val="letters"/>
              <w:ind w:left="0" w:firstLine="0"/>
              <w:jc w:val="center"/>
              <w:rPr>
                <w:rFonts w:asciiTheme="majorHAnsi" w:hAnsiTheme="majorHAnsi" w:cs="Arial"/>
                <w:sz w:val="24"/>
                <w:highlight w:val="cyan"/>
              </w:rPr>
            </w:pPr>
            <w:r>
              <w:rPr>
                <w:rFonts w:asciiTheme="majorHAnsi" w:hAnsiTheme="majorHAnsi" w:cs="Arial"/>
                <w:i/>
                <w:sz w:val="24"/>
                <w:highlight w:val="cyan"/>
              </w:rPr>
              <w:t>n</w:t>
            </w:r>
            <w:r>
              <w:rPr>
                <w:rFonts w:asciiTheme="majorHAnsi" w:hAnsiTheme="majorHAnsi" w:cs="Arial"/>
                <w:sz w:val="24"/>
                <w:highlight w:val="cyan"/>
              </w:rPr>
              <w:t xml:space="preserve"> = 1.8 </w:t>
            </w:r>
          </w:p>
          <w:p w:rsidR="00F76590" w:rsidRDefault="00F76590">
            <w:pPr>
              <w:pStyle w:val="letters"/>
              <w:ind w:left="0" w:firstLine="0"/>
              <w:jc w:val="center"/>
              <w:rPr>
                <w:rFonts w:asciiTheme="majorHAnsi" w:hAnsiTheme="majorHAnsi" w:cs="Arial"/>
                <w:sz w:val="24"/>
                <w:highlight w:val="cyan"/>
              </w:rPr>
            </w:pPr>
            <w:r>
              <w:rPr>
                <w:rFonts w:asciiTheme="majorHAnsi" w:hAnsiTheme="majorHAnsi" w:cs="Arial"/>
                <w:sz w:val="24"/>
                <w:highlight w:val="cyan"/>
              </w:rPr>
              <w:t>(18%)</w:t>
            </w:r>
          </w:p>
        </w:tc>
        <w:tc>
          <w:tcPr>
            <w:tcW w:w="1915" w:type="dxa"/>
            <w:tcBorders>
              <w:top w:val="single" w:sz="4" w:space="0" w:color="auto"/>
              <w:left w:val="single" w:sz="4" w:space="0" w:color="auto"/>
              <w:bottom w:val="single" w:sz="4" w:space="0" w:color="auto"/>
              <w:right w:val="single" w:sz="4" w:space="0" w:color="auto"/>
            </w:tcBorders>
            <w:hideMark/>
          </w:tcPr>
          <w:p w:rsidR="00F76590" w:rsidRDefault="00F76590">
            <w:pPr>
              <w:pStyle w:val="letters"/>
              <w:ind w:left="0" w:firstLine="0"/>
              <w:jc w:val="center"/>
              <w:rPr>
                <w:rFonts w:asciiTheme="majorHAnsi" w:hAnsiTheme="majorHAnsi" w:cs="Arial"/>
                <w:sz w:val="24"/>
                <w:highlight w:val="cyan"/>
              </w:rPr>
            </w:pPr>
            <w:r>
              <w:rPr>
                <w:rFonts w:asciiTheme="majorHAnsi" w:hAnsiTheme="majorHAnsi" w:cs="Arial"/>
                <w:i/>
                <w:sz w:val="24"/>
                <w:highlight w:val="cyan"/>
              </w:rPr>
              <w:t>n</w:t>
            </w:r>
            <w:r>
              <w:rPr>
                <w:rFonts w:asciiTheme="majorHAnsi" w:hAnsiTheme="majorHAnsi" w:cs="Arial"/>
                <w:sz w:val="24"/>
                <w:highlight w:val="cyan"/>
              </w:rPr>
              <w:t xml:space="preserve"> = 7.5 </w:t>
            </w:r>
          </w:p>
          <w:p w:rsidR="00F76590" w:rsidRDefault="00F76590">
            <w:pPr>
              <w:pStyle w:val="letters"/>
              <w:ind w:left="0" w:firstLine="0"/>
              <w:jc w:val="center"/>
              <w:rPr>
                <w:rFonts w:asciiTheme="majorHAnsi" w:hAnsiTheme="majorHAnsi" w:cs="Arial"/>
                <w:sz w:val="24"/>
                <w:highlight w:val="cyan"/>
              </w:rPr>
            </w:pPr>
            <w:r>
              <w:rPr>
                <w:rFonts w:asciiTheme="majorHAnsi" w:hAnsiTheme="majorHAnsi" w:cs="Arial"/>
                <w:sz w:val="24"/>
                <w:highlight w:val="cyan"/>
              </w:rPr>
              <w:t>(75%)</w:t>
            </w:r>
          </w:p>
        </w:tc>
        <w:tc>
          <w:tcPr>
            <w:tcW w:w="1916" w:type="dxa"/>
            <w:tcBorders>
              <w:top w:val="single" w:sz="4" w:space="0" w:color="auto"/>
              <w:left w:val="single" w:sz="4" w:space="0" w:color="auto"/>
              <w:bottom w:val="single" w:sz="4" w:space="0" w:color="auto"/>
              <w:right w:val="single" w:sz="4" w:space="0" w:color="auto"/>
            </w:tcBorders>
            <w:hideMark/>
          </w:tcPr>
          <w:p w:rsidR="00F76590" w:rsidRDefault="00F76590">
            <w:pPr>
              <w:pStyle w:val="letters"/>
              <w:ind w:left="0" w:firstLine="0"/>
              <w:jc w:val="center"/>
              <w:rPr>
                <w:rFonts w:asciiTheme="majorHAnsi" w:hAnsiTheme="majorHAnsi" w:cs="Arial"/>
                <w:sz w:val="24"/>
              </w:rPr>
            </w:pPr>
            <w:r>
              <w:rPr>
                <w:rFonts w:asciiTheme="majorHAnsi" w:hAnsiTheme="majorHAnsi" w:cs="Arial"/>
                <w:i/>
                <w:sz w:val="24"/>
                <w:highlight w:val="cyan"/>
              </w:rPr>
              <w:t>n</w:t>
            </w:r>
            <w:r>
              <w:rPr>
                <w:rFonts w:asciiTheme="majorHAnsi" w:hAnsiTheme="majorHAnsi" w:cs="Arial"/>
                <w:sz w:val="24"/>
                <w:highlight w:val="cyan"/>
              </w:rPr>
              <w:t xml:space="preserve"> = 0.2</w:t>
            </w:r>
          </w:p>
          <w:p w:rsidR="00F76590" w:rsidRDefault="00F76590">
            <w:pPr>
              <w:pStyle w:val="letters"/>
              <w:ind w:left="0" w:firstLine="0"/>
              <w:jc w:val="center"/>
              <w:rPr>
                <w:rFonts w:asciiTheme="majorHAnsi" w:hAnsiTheme="majorHAnsi" w:cs="Arial"/>
                <w:sz w:val="24"/>
              </w:rPr>
            </w:pPr>
            <w:r>
              <w:rPr>
                <w:rFonts w:asciiTheme="majorHAnsi" w:hAnsiTheme="majorHAnsi" w:cs="Arial"/>
                <w:sz w:val="24"/>
                <w:highlight w:val="cyan"/>
              </w:rPr>
              <w:t>2%</w:t>
            </w:r>
          </w:p>
        </w:tc>
      </w:tr>
    </w:tbl>
    <w:p w:rsidR="00F76590" w:rsidRDefault="00F76590" w:rsidP="00DD23C1">
      <w:pPr>
        <w:pStyle w:val="letters"/>
        <w:ind w:left="0" w:firstLine="0"/>
        <w:jc w:val="left"/>
        <w:rPr>
          <w:rFonts w:asciiTheme="majorHAnsi" w:hAnsiTheme="majorHAnsi" w:cs="Arial"/>
          <w:sz w:val="24"/>
          <w:highlight w:val="cyan"/>
        </w:rPr>
      </w:pPr>
    </w:p>
    <w:p w:rsidR="00D57C0E" w:rsidRPr="00B83ECA" w:rsidRDefault="008157A0" w:rsidP="008157A0">
      <w:pPr>
        <w:pStyle w:val="numbers"/>
        <w:tabs>
          <w:tab w:val="left" w:pos="720"/>
        </w:tabs>
        <w:rPr>
          <w:rFonts w:ascii="Times New Roman" w:hAnsi="Times New Roman"/>
        </w:rPr>
      </w:pPr>
      <w:r w:rsidRPr="00B83ECA">
        <w:rPr>
          <w:rFonts w:ascii="Arial" w:hAnsi="Arial" w:cs="Arial"/>
          <w:b/>
          <w:bCs/>
          <w:sz w:val="24"/>
        </w:rPr>
        <w:t xml:space="preserve">7. </w:t>
      </w:r>
      <w:r w:rsidR="00D57C0E" w:rsidRPr="00B83ECA">
        <w:rPr>
          <w:rFonts w:ascii="Arial" w:hAnsi="Arial" w:cs="Arial"/>
          <w:b/>
          <w:bCs/>
          <w:sz w:val="24"/>
        </w:rPr>
        <w:t>Existing Support Resources for the Proposed Degree Major Program</w:t>
      </w:r>
    </w:p>
    <w:p w:rsidR="00D57C0E" w:rsidRPr="00B83ECA" w:rsidRDefault="00D57C0E">
      <w:pPr>
        <w:pStyle w:val="numbers"/>
        <w:rPr>
          <w:rFonts w:ascii="Times New Roman" w:hAnsi="Times New Roman"/>
          <w:sz w:val="16"/>
        </w:rPr>
      </w:pPr>
    </w:p>
    <w:p w:rsidR="00D57C0E" w:rsidRPr="00B83ECA" w:rsidRDefault="00D57C0E" w:rsidP="00FA5096">
      <w:pPr>
        <w:pStyle w:val="letters"/>
        <w:numPr>
          <w:ilvl w:val="0"/>
          <w:numId w:val="6"/>
        </w:numPr>
        <w:tabs>
          <w:tab w:val="clear" w:pos="720"/>
          <w:tab w:val="num" w:pos="1080"/>
        </w:tabs>
        <w:spacing w:after="120"/>
        <w:ind w:left="1080"/>
        <w:jc w:val="left"/>
        <w:rPr>
          <w:rFonts w:ascii="Calibri" w:hAnsi="Calibri"/>
          <w:sz w:val="24"/>
          <w:szCs w:val="24"/>
        </w:rPr>
      </w:pPr>
      <w:r w:rsidRPr="00B83ECA">
        <w:rPr>
          <w:rFonts w:ascii="Calibri" w:hAnsi="Calibri"/>
          <w:sz w:val="24"/>
          <w:szCs w:val="24"/>
        </w:rPr>
        <w:t>Faculty who would teach in the program</w:t>
      </w:r>
      <w:r w:rsidR="005102E1" w:rsidRPr="00B83ECA">
        <w:rPr>
          <w:rFonts w:ascii="Calibri" w:hAnsi="Calibri"/>
          <w:sz w:val="24"/>
          <w:szCs w:val="24"/>
        </w:rPr>
        <w:t xml:space="preserve">, along with their rank, appointment status, highest degree earned, date and field of highest degree, professional experience, affiliations with other campus programs, and faculty publications are provided in </w:t>
      </w:r>
      <w:r w:rsidR="00763405" w:rsidRPr="00B54381">
        <w:rPr>
          <w:rFonts w:ascii="Calibri" w:hAnsi="Calibri"/>
          <w:sz w:val="24"/>
          <w:szCs w:val="24"/>
        </w:rPr>
        <w:t xml:space="preserve">Appendix </w:t>
      </w:r>
      <w:r w:rsidR="00B54381" w:rsidRPr="00B54381">
        <w:rPr>
          <w:rFonts w:ascii="Calibri" w:hAnsi="Calibri"/>
          <w:sz w:val="24"/>
          <w:szCs w:val="24"/>
          <w:highlight w:val="cyan"/>
        </w:rPr>
        <w:t>H</w:t>
      </w:r>
      <w:r w:rsidR="005102E1" w:rsidRPr="00B54381">
        <w:rPr>
          <w:rFonts w:ascii="Calibri" w:hAnsi="Calibri"/>
          <w:sz w:val="24"/>
          <w:szCs w:val="24"/>
        </w:rPr>
        <w:t>.</w:t>
      </w:r>
    </w:p>
    <w:p w:rsidR="00D57C0E" w:rsidRPr="00B83ECA" w:rsidRDefault="00D57C0E" w:rsidP="00FA5096">
      <w:pPr>
        <w:pStyle w:val="letters"/>
        <w:numPr>
          <w:ilvl w:val="0"/>
          <w:numId w:val="6"/>
        </w:numPr>
        <w:tabs>
          <w:tab w:val="clear" w:pos="720"/>
          <w:tab w:val="num" w:pos="1080"/>
        </w:tabs>
        <w:ind w:left="1080"/>
        <w:jc w:val="left"/>
        <w:rPr>
          <w:rFonts w:ascii="Calibri" w:hAnsi="Calibri"/>
          <w:sz w:val="24"/>
          <w:szCs w:val="24"/>
        </w:rPr>
      </w:pPr>
      <w:r w:rsidRPr="00B83ECA">
        <w:rPr>
          <w:rFonts w:ascii="Calibri" w:hAnsi="Calibri"/>
          <w:sz w:val="24"/>
          <w:szCs w:val="24"/>
        </w:rPr>
        <w:t>Space and facilities</w:t>
      </w:r>
      <w:r w:rsidRPr="00B83ECA">
        <w:rPr>
          <w:rFonts w:ascii="Calibri" w:hAnsi="Calibri"/>
          <w:b/>
          <w:bCs/>
          <w:sz w:val="24"/>
          <w:szCs w:val="24"/>
        </w:rPr>
        <w:t xml:space="preserve"> </w:t>
      </w:r>
      <w:r w:rsidRPr="00B83ECA">
        <w:rPr>
          <w:rFonts w:ascii="Calibri" w:hAnsi="Calibri"/>
          <w:sz w:val="24"/>
          <w:szCs w:val="24"/>
        </w:rPr>
        <w:t>that would be used in support of the proposed program</w:t>
      </w:r>
      <w:r w:rsidR="00E01863" w:rsidRPr="00B83ECA">
        <w:rPr>
          <w:rFonts w:ascii="Calibri" w:hAnsi="Calibri"/>
          <w:sz w:val="24"/>
          <w:szCs w:val="24"/>
        </w:rPr>
        <w:t>:</w:t>
      </w:r>
      <w:r w:rsidR="0076749E" w:rsidRPr="00B83ECA">
        <w:rPr>
          <w:rFonts w:ascii="Calibri" w:hAnsi="Calibri"/>
          <w:sz w:val="24"/>
          <w:szCs w:val="24"/>
        </w:rPr>
        <w:t xml:space="preserve"> </w:t>
      </w:r>
      <w:r w:rsidR="006C17B0" w:rsidRPr="00B83ECA">
        <w:rPr>
          <w:rFonts w:ascii="Calibri" w:hAnsi="Calibri"/>
          <w:sz w:val="24"/>
          <w:szCs w:val="24"/>
        </w:rPr>
        <w:t xml:space="preserve">Lecture </w:t>
      </w:r>
      <w:r w:rsidR="00C7030B" w:rsidRPr="00B83ECA">
        <w:rPr>
          <w:rFonts w:ascii="Calibri" w:hAnsi="Calibri"/>
          <w:sz w:val="24"/>
          <w:szCs w:val="24"/>
        </w:rPr>
        <w:t xml:space="preserve">(i.e., classroom) </w:t>
      </w:r>
      <w:r w:rsidR="006C17B0" w:rsidRPr="00B83ECA">
        <w:rPr>
          <w:rFonts w:ascii="Calibri" w:hAnsi="Calibri"/>
          <w:sz w:val="24"/>
          <w:szCs w:val="24"/>
        </w:rPr>
        <w:t>space to support ETST courses will be needed.  With five new courses</w:t>
      </w:r>
      <w:r w:rsidR="00C7030B" w:rsidRPr="00B83ECA">
        <w:rPr>
          <w:rFonts w:ascii="Calibri" w:hAnsi="Calibri"/>
          <w:sz w:val="24"/>
          <w:szCs w:val="24"/>
        </w:rPr>
        <w:t xml:space="preserve"> proposed</w:t>
      </w:r>
      <w:r w:rsidR="006C17B0" w:rsidRPr="00B83ECA">
        <w:rPr>
          <w:rFonts w:ascii="Calibri" w:hAnsi="Calibri"/>
          <w:sz w:val="24"/>
          <w:szCs w:val="24"/>
        </w:rPr>
        <w:t xml:space="preserve"> we anticipate that initially </w:t>
      </w:r>
      <w:r w:rsidR="00C7030B" w:rsidRPr="00B83ECA">
        <w:rPr>
          <w:rFonts w:ascii="Calibri" w:hAnsi="Calibri"/>
          <w:sz w:val="24"/>
          <w:szCs w:val="24"/>
        </w:rPr>
        <w:t>four</w:t>
      </w:r>
      <w:r w:rsidR="006C17B0" w:rsidRPr="00B83ECA">
        <w:rPr>
          <w:rFonts w:ascii="Calibri" w:hAnsi="Calibri"/>
          <w:sz w:val="24"/>
          <w:szCs w:val="24"/>
        </w:rPr>
        <w:t xml:space="preserve"> ETST courses will </w:t>
      </w:r>
      <w:r w:rsidR="00C7030B" w:rsidRPr="00B83ECA">
        <w:rPr>
          <w:rFonts w:ascii="Calibri" w:hAnsi="Calibri"/>
          <w:sz w:val="24"/>
          <w:szCs w:val="24"/>
        </w:rPr>
        <w:t xml:space="preserve">need to </w:t>
      </w:r>
      <w:r w:rsidR="006C17B0" w:rsidRPr="00B83ECA">
        <w:rPr>
          <w:rFonts w:ascii="Calibri" w:hAnsi="Calibri"/>
          <w:sz w:val="24"/>
          <w:szCs w:val="24"/>
        </w:rPr>
        <w:t xml:space="preserve">be on the schedule each semester. </w:t>
      </w:r>
      <w:r w:rsidR="00C7030B" w:rsidRPr="00B83ECA">
        <w:rPr>
          <w:rFonts w:ascii="Calibri" w:hAnsi="Calibri"/>
          <w:sz w:val="24"/>
          <w:szCs w:val="24"/>
        </w:rPr>
        <w:t xml:space="preserve">In addition, </w:t>
      </w:r>
      <w:r w:rsidR="0070642B" w:rsidRPr="00B83ECA">
        <w:rPr>
          <w:rFonts w:ascii="Calibri" w:hAnsi="Calibri"/>
          <w:sz w:val="24"/>
          <w:szCs w:val="24"/>
        </w:rPr>
        <w:t xml:space="preserve">one office </w:t>
      </w:r>
      <w:r w:rsidR="00A40BC2" w:rsidRPr="00B83ECA">
        <w:rPr>
          <w:rFonts w:ascii="Calibri" w:hAnsi="Calibri"/>
          <w:sz w:val="24"/>
          <w:szCs w:val="24"/>
        </w:rPr>
        <w:t>is</w:t>
      </w:r>
      <w:r w:rsidR="0070642B" w:rsidRPr="00B83ECA">
        <w:rPr>
          <w:rFonts w:ascii="Calibri" w:hAnsi="Calibri"/>
          <w:sz w:val="24"/>
          <w:szCs w:val="24"/>
        </w:rPr>
        <w:t xml:space="preserve"> need</w:t>
      </w:r>
      <w:r w:rsidR="00C7030B" w:rsidRPr="00B83ECA">
        <w:rPr>
          <w:rFonts w:ascii="Calibri" w:hAnsi="Calibri"/>
          <w:sz w:val="24"/>
          <w:szCs w:val="24"/>
        </w:rPr>
        <w:t xml:space="preserve">ed for </w:t>
      </w:r>
      <w:r w:rsidR="0025329B" w:rsidRPr="00B83ECA">
        <w:rPr>
          <w:rFonts w:ascii="Calibri" w:hAnsi="Calibri"/>
          <w:sz w:val="24"/>
          <w:szCs w:val="24"/>
        </w:rPr>
        <w:t xml:space="preserve">the requested first </w:t>
      </w:r>
      <w:r w:rsidR="00C7030B" w:rsidRPr="00B83ECA">
        <w:rPr>
          <w:rFonts w:ascii="Calibri" w:hAnsi="Calibri"/>
          <w:sz w:val="24"/>
          <w:szCs w:val="24"/>
        </w:rPr>
        <w:t xml:space="preserve">faculty hire. </w:t>
      </w:r>
      <w:r w:rsidR="0070642B" w:rsidRPr="00B83ECA">
        <w:rPr>
          <w:rFonts w:ascii="Calibri" w:hAnsi="Calibri"/>
          <w:sz w:val="24"/>
          <w:szCs w:val="24"/>
        </w:rPr>
        <w:t xml:space="preserve"> </w:t>
      </w:r>
      <w:r w:rsidR="00C7030B" w:rsidRPr="00B83ECA">
        <w:rPr>
          <w:rFonts w:ascii="Calibri" w:hAnsi="Calibri"/>
          <w:sz w:val="24"/>
          <w:szCs w:val="24"/>
        </w:rPr>
        <w:t>And,</w:t>
      </w:r>
      <w:r w:rsidR="006C17B0" w:rsidRPr="00B83ECA">
        <w:rPr>
          <w:rFonts w:ascii="Calibri" w:hAnsi="Calibri"/>
          <w:sz w:val="24"/>
          <w:szCs w:val="24"/>
        </w:rPr>
        <w:t xml:space="preserve"> we foresee the hiring </w:t>
      </w:r>
      <w:r w:rsidR="00C7030B" w:rsidRPr="00B83ECA">
        <w:rPr>
          <w:rFonts w:ascii="Calibri" w:hAnsi="Calibri"/>
          <w:sz w:val="24"/>
          <w:szCs w:val="24"/>
        </w:rPr>
        <w:t>a second</w:t>
      </w:r>
      <w:r w:rsidR="006C17B0" w:rsidRPr="00B83ECA">
        <w:rPr>
          <w:rFonts w:ascii="Calibri" w:hAnsi="Calibri"/>
          <w:sz w:val="24"/>
          <w:szCs w:val="24"/>
        </w:rPr>
        <w:t xml:space="preserve"> tenure line </w:t>
      </w:r>
      <w:r w:rsidR="00C7030B" w:rsidRPr="00B83ECA">
        <w:rPr>
          <w:rFonts w:ascii="Calibri" w:hAnsi="Calibri"/>
          <w:sz w:val="24"/>
          <w:szCs w:val="24"/>
        </w:rPr>
        <w:t xml:space="preserve">jointly appointed </w:t>
      </w:r>
      <w:r w:rsidR="006C17B0" w:rsidRPr="00B83ECA">
        <w:rPr>
          <w:rFonts w:ascii="Calibri" w:hAnsi="Calibri"/>
          <w:sz w:val="24"/>
          <w:szCs w:val="24"/>
        </w:rPr>
        <w:t>faculty in the future, which</w:t>
      </w:r>
      <w:r w:rsidR="0070642B" w:rsidRPr="00B83ECA">
        <w:rPr>
          <w:rFonts w:ascii="Calibri" w:hAnsi="Calibri"/>
          <w:sz w:val="24"/>
          <w:szCs w:val="24"/>
        </w:rPr>
        <w:t xml:space="preserve"> require</w:t>
      </w:r>
      <w:r w:rsidR="00A40BC2" w:rsidRPr="00B83ECA">
        <w:rPr>
          <w:rFonts w:ascii="Calibri" w:hAnsi="Calibri"/>
          <w:sz w:val="24"/>
          <w:szCs w:val="24"/>
        </w:rPr>
        <w:t>s</w:t>
      </w:r>
      <w:r w:rsidR="0070642B" w:rsidRPr="00B83ECA">
        <w:rPr>
          <w:rFonts w:ascii="Calibri" w:hAnsi="Calibri"/>
          <w:sz w:val="24"/>
          <w:szCs w:val="24"/>
        </w:rPr>
        <w:t xml:space="preserve"> </w:t>
      </w:r>
      <w:r w:rsidR="00C7030B" w:rsidRPr="00B83ECA">
        <w:rPr>
          <w:rFonts w:ascii="Calibri" w:hAnsi="Calibri"/>
          <w:sz w:val="24"/>
          <w:szCs w:val="24"/>
        </w:rPr>
        <w:t>an</w:t>
      </w:r>
      <w:r w:rsidR="00A40BC2" w:rsidRPr="00B83ECA">
        <w:rPr>
          <w:rFonts w:ascii="Calibri" w:hAnsi="Calibri"/>
          <w:sz w:val="24"/>
          <w:szCs w:val="24"/>
        </w:rPr>
        <w:t xml:space="preserve"> additional</w:t>
      </w:r>
      <w:r w:rsidR="006C17B0" w:rsidRPr="00B83ECA">
        <w:rPr>
          <w:rFonts w:ascii="Calibri" w:hAnsi="Calibri"/>
          <w:sz w:val="24"/>
          <w:szCs w:val="24"/>
        </w:rPr>
        <w:t xml:space="preserve"> office.</w:t>
      </w:r>
    </w:p>
    <w:p w:rsidR="006C17B0" w:rsidRPr="00B83ECA" w:rsidRDefault="006C17B0">
      <w:pPr>
        <w:pStyle w:val="letters"/>
        <w:tabs>
          <w:tab w:val="num" w:pos="1080"/>
        </w:tabs>
        <w:ind w:left="1080" w:firstLine="0"/>
        <w:jc w:val="left"/>
        <w:rPr>
          <w:rFonts w:ascii="Times New Roman" w:hAnsi="Times New Roman"/>
          <w:sz w:val="24"/>
          <w:szCs w:val="24"/>
        </w:rPr>
      </w:pPr>
    </w:p>
    <w:p w:rsidR="0016254E" w:rsidRPr="000C27E9" w:rsidRDefault="00D57C0E" w:rsidP="000C27E9">
      <w:pPr>
        <w:pStyle w:val="letters"/>
        <w:tabs>
          <w:tab w:val="num" w:pos="1080"/>
        </w:tabs>
        <w:ind w:left="1080"/>
        <w:jc w:val="left"/>
        <w:rPr>
          <w:rFonts w:ascii="Calibri" w:hAnsi="Calibri"/>
          <w:sz w:val="24"/>
          <w:szCs w:val="24"/>
        </w:rPr>
      </w:pPr>
      <w:r w:rsidRPr="00B83ECA">
        <w:rPr>
          <w:rFonts w:ascii="Times New Roman" w:hAnsi="Times New Roman"/>
          <w:sz w:val="24"/>
          <w:szCs w:val="24"/>
        </w:rPr>
        <w:t>c.</w:t>
      </w:r>
      <w:r w:rsidRPr="00B83ECA">
        <w:rPr>
          <w:rFonts w:ascii="Times New Roman" w:hAnsi="Times New Roman"/>
          <w:sz w:val="24"/>
          <w:szCs w:val="24"/>
        </w:rPr>
        <w:tab/>
      </w:r>
      <w:r w:rsidR="00FF5376" w:rsidRPr="00B83ECA">
        <w:rPr>
          <w:rFonts w:ascii="Calibri" w:hAnsi="Calibri"/>
          <w:sz w:val="24"/>
          <w:szCs w:val="24"/>
        </w:rPr>
        <w:t xml:space="preserve">Attached is a report from Dean </w:t>
      </w:r>
      <w:proofErr w:type="spellStart"/>
      <w:r w:rsidR="00FF5376" w:rsidRPr="00B83ECA">
        <w:rPr>
          <w:rFonts w:ascii="Calibri" w:hAnsi="Calibri"/>
          <w:sz w:val="24"/>
          <w:szCs w:val="24"/>
        </w:rPr>
        <w:t>Fabbi</w:t>
      </w:r>
      <w:proofErr w:type="spellEnd"/>
      <w:r w:rsidR="00FF5376" w:rsidRPr="00B83ECA">
        <w:rPr>
          <w:rFonts w:ascii="Calibri" w:hAnsi="Calibri"/>
          <w:sz w:val="24"/>
          <w:szCs w:val="24"/>
        </w:rPr>
        <w:t>, whose report “reviews the current capacity and describes probable needs of the CSUSM library to support” the ETST program.</w:t>
      </w:r>
      <w:r w:rsidR="000C27E9" w:rsidRPr="00B83ECA">
        <w:rPr>
          <w:rFonts w:ascii="Calibri" w:hAnsi="Calibri"/>
          <w:sz w:val="24"/>
          <w:szCs w:val="24"/>
        </w:rPr>
        <w:t xml:space="preserve"> </w:t>
      </w:r>
      <w:r w:rsidR="00FF5376" w:rsidRPr="00B54381">
        <w:rPr>
          <w:rFonts w:ascii="Calibri" w:hAnsi="Calibri"/>
          <w:sz w:val="24"/>
          <w:szCs w:val="24"/>
        </w:rPr>
        <w:t xml:space="preserve">Consult Appendix </w:t>
      </w:r>
      <w:r w:rsidR="00B54381" w:rsidRPr="00B54381">
        <w:rPr>
          <w:rFonts w:ascii="Calibri" w:hAnsi="Calibri"/>
          <w:sz w:val="24"/>
          <w:szCs w:val="24"/>
          <w:highlight w:val="cyan"/>
        </w:rPr>
        <w:t>I</w:t>
      </w:r>
      <w:r w:rsidR="00B54381">
        <w:rPr>
          <w:rFonts w:ascii="Calibri" w:hAnsi="Calibri"/>
          <w:sz w:val="24"/>
          <w:szCs w:val="24"/>
        </w:rPr>
        <w:t>.</w:t>
      </w:r>
    </w:p>
    <w:p w:rsidR="00954A95" w:rsidRPr="001C6667" w:rsidRDefault="00954A95">
      <w:pPr>
        <w:pStyle w:val="letters"/>
        <w:tabs>
          <w:tab w:val="num" w:pos="1080"/>
        </w:tabs>
        <w:ind w:left="1080"/>
        <w:rPr>
          <w:rFonts w:ascii="Times New Roman" w:hAnsi="Times New Roman"/>
          <w:sz w:val="24"/>
          <w:szCs w:val="24"/>
        </w:rPr>
      </w:pPr>
    </w:p>
    <w:p w:rsidR="00D57C0E" w:rsidRPr="000C27E9" w:rsidRDefault="00D57C0E" w:rsidP="000C27E9">
      <w:pPr>
        <w:pStyle w:val="letters"/>
        <w:tabs>
          <w:tab w:val="num" w:pos="1080"/>
        </w:tabs>
        <w:ind w:left="1080"/>
        <w:jc w:val="left"/>
        <w:rPr>
          <w:rFonts w:ascii="Calibri" w:hAnsi="Calibri" w:cs="Arial"/>
          <w:sz w:val="24"/>
          <w:szCs w:val="24"/>
        </w:rPr>
      </w:pPr>
      <w:r w:rsidRPr="001C6667">
        <w:rPr>
          <w:rFonts w:ascii="Times New Roman" w:hAnsi="Times New Roman"/>
          <w:sz w:val="24"/>
          <w:szCs w:val="24"/>
        </w:rPr>
        <w:t>d.</w:t>
      </w:r>
      <w:r w:rsidRPr="001C6667">
        <w:rPr>
          <w:rFonts w:ascii="Times New Roman" w:hAnsi="Times New Roman"/>
          <w:sz w:val="24"/>
          <w:szCs w:val="24"/>
        </w:rPr>
        <w:tab/>
      </w:r>
      <w:r w:rsidR="00AB43B5" w:rsidRPr="001C6667">
        <w:rPr>
          <w:rFonts w:ascii="Calibri" w:hAnsi="Calibri"/>
          <w:sz w:val="24"/>
          <w:szCs w:val="24"/>
        </w:rPr>
        <w:t>Attached is a report from</w:t>
      </w:r>
      <w:r w:rsidR="00FF5376">
        <w:rPr>
          <w:rFonts w:ascii="Calibri" w:hAnsi="Calibri"/>
          <w:sz w:val="24"/>
          <w:szCs w:val="24"/>
        </w:rPr>
        <w:t xml:space="preserve"> Interim Dean Ward,</w:t>
      </w:r>
      <w:r w:rsidR="00AB43B5" w:rsidRPr="001C6667">
        <w:rPr>
          <w:rFonts w:ascii="Calibri" w:hAnsi="Calibri"/>
          <w:sz w:val="24"/>
          <w:szCs w:val="24"/>
        </w:rPr>
        <w:t xml:space="preserve"> </w:t>
      </w:r>
      <w:r w:rsidR="00AB43B5" w:rsidRPr="001C6667">
        <w:rPr>
          <w:rFonts w:ascii="Calibri" w:hAnsi="Calibri"/>
          <w:color w:val="000000"/>
          <w:sz w:val="24"/>
          <w:szCs w:val="24"/>
        </w:rPr>
        <w:t>Instructional and Information Technology Services (IITS)</w:t>
      </w:r>
      <w:r w:rsidR="00FF5376">
        <w:rPr>
          <w:rFonts w:ascii="Calibri" w:hAnsi="Calibri"/>
          <w:color w:val="000000"/>
          <w:sz w:val="24"/>
          <w:szCs w:val="24"/>
        </w:rPr>
        <w:t>,</w:t>
      </w:r>
      <w:r w:rsidR="00AB43B5" w:rsidRPr="001C6667">
        <w:rPr>
          <w:rFonts w:ascii="Calibri" w:hAnsi="Calibri"/>
          <w:color w:val="000000"/>
          <w:sz w:val="24"/>
          <w:szCs w:val="24"/>
        </w:rPr>
        <w:t xml:space="preserve"> that addresses information technology and academic </w:t>
      </w:r>
      <w:r w:rsidR="00AB43B5" w:rsidRPr="00B54381">
        <w:rPr>
          <w:rFonts w:ascii="Calibri" w:hAnsi="Calibri"/>
          <w:color w:val="000000"/>
          <w:sz w:val="24"/>
          <w:szCs w:val="24"/>
        </w:rPr>
        <w:t xml:space="preserve">computing resources available to support the program. </w:t>
      </w:r>
      <w:r w:rsidR="000C27E9" w:rsidRPr="00B54381">
        <w:rPr>
          <w:rFonts w:ascii="Calibri" w:hAnsi="Calibri" w:cs="Arial"/>
          <w:sz w:val="24"/>
          <w:szCs w:val="24"/>
        </w:rPr>
        <w:t xml:space="preserve"> </w:t>
      </w:r>
      <w:r w:rsidR="00FF5376" w:rsidRPr="00B54381">
        <w:rPr>
          <w:rFonts w:asciiTheme="majorHAnsi" w:hAnsiTheme="majorHAnsi" w:cs="Arial"/>
          <w:sz w:val="24"/>
        </w:rPr>
        <w:t>Consult</w:t>
      </w:r>
      <w:r w:rsidR="00954A95" w:rsidRPr="00B54381">
        <w:rPr>
          <w:rFonts w:asciiTheme="majorHAnsi" w:hAnsiTheme="majorHAnsi" w:cs="Arial"/>
          <w:sz w:val="24"/>
        </w:rPr>
        <w:t xml:space="preserve"> Appendix </w:t>
      </w:r>
      <w:r w:rsidR="00B54381">
        <w:rPr>
          <w:rFonts w:asciiTheme="majorHAnsi" w:hAnsiTheme="majorHAnsi" w:cs="Arial"/>
          <w:sz w:val="24"/>
          <w:highlight w:val="cyan"/>
        </w:rPr>
        <w:t>J</w:t>
      </w:r>
    </w:p>
    <w:p w:rsidR="00954A95" w:rsidRPr="00954A95" w:rsidRDefault="00954A95">
      <w:pPr>
        <w:pStyle w:val="letters"/>
        <w:ind w:left="0" w:firstLine="0"/>
        <w:rPr>
          <w:rFonts w:asciiTheme="majorHAnsi" w:hAnsiTheme="majorHAnsi" w:cs="Arial"/>
          <w:sz w:val="24"/>
        </w:rPr>
      </w:pPr>
    </w:p>
    <w:p w:rsidR="00D57C0E" w:rsidRPr="00E52C44" w:rsidRDefault="00D57C0E" w:rsidP="00FA5096">
      <w:pPr>
        <w:pStyle w:val="numbers"/>
        <w:numPr>
          <w:ilvl w:val="0"/>
          <w:numId w:val="15"/>
        </w:numPr>
        <w:tabs>
          <w:tab w:val="left" w:pos="720"/>
        </w:tabs>
        <w:rPr>
          <w:rFonts w:ascii="Times New Roman" w:hAnsi="Times New Roman"/>
          <w:b/>
          <w:bCs/>
        </w:rPr>
      </w:pPr>
      <w:r w:rsidRPr="00E52C44">
        <w:rPr>
          <w:rFonts w:ascii="Arial" w:hAnsi="Arial" w:cs="Arial"/>
          <w:b/>
          <w:bCs/>
          <w:sz w:val="24"/>
        </w:rPr>
        <w:t>Additional Support Resources Required</w:t>
      </w:r>
    </w:p>
    <w:p w:rsidR="00D57C0E" w:rsidRPr="00E52C44" w:rsidRDefault="00D57C0E">
      <w:pPr>
        <w:pStyle w:val="letters"/>
        <w:rPr>
          <w:rFonts w:ascii="Times New Roman" w:hAnsi="Times New Roman"/>
          <w:sz w:val="16"/>
        </w:rPr>
      </w:pPr>
    </w:p>
    <w:p w:rsidR="00D778BE" w:rsidRPr="006E5284" w:rsidRDefault="00E52E28" w:rsidP="00D778BE">
      <w:pPr>
        <w:pStyle w:val="letters"/>
        <w:numPr>
          <w:ilvl w:val="0"/>
          <w:numId w:val="5"/>
        </w:numPr>
        <w:tabs>
          <w:tab w:val="clear" w:pos="1440"/>
          <w:tab w:val="num" w:pos="1080"/>
        </w:tabs>
        <w:ind w:left="1080" w:firstLine="0"/>
        <w:jc w:val="left"/>
        <w:rPr>
          <w:rFonts w:ascii="Calibri" w:hAnsi="Calibri"/>
          <w:sz w:val="24"/>
          <w:szCs w:val="24"/>
        </w:rPr>
      </w:pPr>
      <w:r w:rsidRPr="006E5284">
        <w:rPr>
          <w:rFonts w:ascii="Calibri" w:hAnsi="Calibri"/>
          <w:sz w:val="24"/>
          <w:szCs w:val="24"/>
        </w:rPr>
        <w:t>We anticipate the need to hire</w:t>
      </w:r>
      <w:r w:rsidR="00D778BE" w:rsidRPr="006E5284">
        <w:rPr>
          <w:rFonts w:ascii="Calibri" w:hAnsi="Calibri"/>
          <w:sz w:val="24"/>
          <w:szCs w:val="24"/>
        </w:rPr>
        <w:t xml:space="preserve"> lecturer(s) and</w:t>
      </w:r>
      <w:r w:rsidRPr="006E5284">
        <w:rPr>
          <w:rFonts w:ascii="Calibri" w:hAnsi="Calibri"/>
          <w:sz w:val="24"/>
          <w:szCs w:val="24"/>
        </w:rPr>
        <w:t xml:space="preserve"> </w:t>
      </w:r>
      <w:r w:rsidR="00D778BE" w:rsidRPr="006E5284">
        <w:rPr>
          <w:rFonts w:ascii="Calibri" w:hAnsi="Calibri"/>
          <w:sz w:val="24"/>
          <w:szCs w:val="24"/>
        </w:rPr>
        <w:t>a</w:t>
      </w:r>
      <w:r w:rsidR="00A8680E" w:rsidRPr="006E5284">
        <w:rPr>
          <w:rFonts w:ascii="Calibri" w:hAnsi="Calibri"/>
          <w:sz w:val="24"/>
          <w:szCs w:val="24"/>
        </w:rPr>
        <w:t xml:space="preserve"> </w:t>
      </w:r>
      <w:r w:rsidR="00D778BE" w:rsidRPr="006E5284">
        <w:rPr>
          <w:rFonts w:ascii="Calibri" w:hAnsi="Calibri"/>
          <w:sz w:val="24"/>
          <w:szCs w:val="24"/>
        </w:rPr>
        <w:t>dedicated</w:t>
      </w:r>
      <w:r w:rsidR="0025329B" w:rsidRPr="006E5284">
        <w:rPr>
          <w:rFonts w:ascii="Calibri" w:hAnsi="Calibri"/>
          <w:sz w:val="24"/>
          <w:szCs w:val="24"/>
        </w:rPr>
        <w:t>,</w:t>
      </w:r>
      <w:r w:rsidR="00296331" w:rsidRPr="006E5284">
        <w:rPr>
          <w:rFonts w:ascii="Calibri" w:hAnsi="Calibri"/>
          <w:sz w:val="24"/>
          <w:szCs w:val="24"/>
        </w:rPr>
        <w:t xml:space="preserve"> </w:t>
      </w:r>
      <w:r w:rsidRPr="006E5284">
        <w:rPr>
          <w:rFonts w:ascii="Calibri" w:hAnsi="Calibri"/>
          <w:sz w:val="24"/>
          <w:szCs w:val="24"/>
        </w:rPr>
        <w:t xml:space="preserve">tenure-track faculty </w:t>
      </w:r>
      <w:r w:rsidR="00D778BE" w:rsidRPr="006E5284">
        <w:rPr>
          <w:rFonts w:ascii="Calibri" w:hAnsi="Calibri"/>
          <w:sz w:val="24"/>
          <w:szCs w:val="24"/>
        </w:rPr>
        <w:t xml:space="preserve">in the first two </w:t>
      </w:r>
      <w:r w:rsidR="00A8680E" w:rsidRPr="006E5284">
        <w:rPr>
          <w:rFonts w:ascii="Calibri" w:hAnsi="Calibri"/>
          <w:sz w:val="24"/>
          <w:szCs w:val="24"/>
        </w:rPr>
        <w:t>year</w:t>
      </w:r>
      <w:r w:rsidR="00D778BE" w:rsidRPr="006E5284">
        <w:rPr>
          <w:rFonts w:ascii="Calibri" w:hAnsi="Calibri"/>
          <w:sz w:val="24"/>
          <w:szCs w:val="24"/>
        </w:rPr>
        <w:t>s</w:t>
      </w:r>
      <w:r w:rsidR="00A8680E" w:rsidRPr="006E5284">
        <w:rPr>
          <w:rFonts w:ascii="Calibri" w:hAnsi="Calibri"/>
          <w:sz w:val="24"/>
          <w:szCs w:val="24"/>
        </w:rPr>
        <w:t xml:space="preserve"> of the program.  </w:t>
      </w:r>
      <w:r w:rsidR="00D778BE" w:rsidRPr="006E5284">
        <w:rPr>
          <w:rFonts w:ascii="Calibri" w:hAnsi="Calibri"/>
          <w:sz w:val="24"/>
          <w:szCs w:val="24"/>
        </w:rPr>
        <w:t>In order to launch the program, lecturers will play a pivotal role in curricular delivery of lower- and upper-division courses. Lecturer(s) hired would preferably hold a Ph.D. in Ethnic Studies or related discipline and have experience teaching ethnic studies curriculum. During the first year, a tenure-track faculty search would also commence with the goal of a dedicated ETST faculty beginning in year two. The faculty</w:t>
      </w:r>
      <w:r w:rsidR="00A8680E" w:rsidRPr="006E5284">
        <w:rPr>
          <w:rFonts w:ascii="Calibri" w:hAnsi="Calibri"/>
          <w:sz w:val="24"/>
          <w:szCs w:val="24"/>
        </w:rPr>
        <w:t xml:space="preserve"> </w:t>
      </w:r>
      <w:r w:rsidRPr="006E5284">
        <w:rPr>
          <w:rFonts w:ascii="Calibri" w:hAnsi="Calibri"/>
          <w:sz w:val="24"/>
          <w:szCs w:val="24"/>
        </w:rPr>
        <w:t>hold</w:t>
      </w:r>
      <w:r w:rsidR="0025329B" w:rsidRPr="006E5284">
        <w:rPr>
          <w:rFonts w:ascii="Calibri" w:hAnsi="Calibri"/>
          <w:sz w:val="24"/>
          <w:szCs w:val="24"/>
        </w:rPr>
        <w:t>s</w:t>
      </w:r>
      <w:r w:rsidRPr="006E5284">
        <w:rPr>
          <w:rFonts w:ascii="Calibri" w:hAnsi="Calibri"/>
          <w:sz w:val="24"/>
          <w:szCs w:val="24"/>
        </w:rPr>
        <w:t xml:space="preserve"> a Ph.D. in the field of Ethnic Studies or related discipline</w:t>
      </w:r>
      <w:r w:rsidR="00D778BE" w:rsidRPr="006E5284">
        <w:rPr>
          <w:rFonts w:ascii="Calibri" w:hAnsi="Calibri"/>
          <w:sz w:val="24"/>
          <w:szCs w:val="24"/>
        </w:rPr>
        <w:t xml:space="preserve">, </w:t>
      </w:r>
      <w:r w:rsidR="00C30E1B" w:rsidRPr="006E5284">
        <w:rPr>
          <w:rFonts w:ascii="Calibri" w:hAnsi="Calibri"/>
          <w:sz w:val="24"/>
          <w:szCs w:val="24"/>
        </w:rPr>
        <w:t>deliver</w:t>
      </w:r>
      <w:r w:rsidR="00D778BE" w:rsidRPr="006E5284">
        <w:rPr>
          <w:rFonts w:ascii="Calibri" w:hAnsi="Calibri"/>
          <w:sz w:val="24"/>
          <w:szCs w:val="24"/>
        </w:rPr>
        <w:t>s</w:t>
      </w:r>
      <w:r w:rsidR="00C30E1B" w:rsidRPr="006E5284">
        <w:rPr>
          <w:rFonts w:ascii="Calibri" w:hAnsi="Calibri"/>
          <w:sz w:val="24"/>
          <w:szCs w:val="24"/>
        </w:rPr>
        <w:t xml:space="preserve"> core curriculum</w:t>
      </w:r>
      <w:r w:rsidR="00D778BE" w:rsidRPr="006E5284">
        <w:rPr>
          <w:rFonts w:ascii="Calibri" w:hAnsi="Calibri"/>
          <w:sz w:val="24"/>
          <w:szCs w:val="24"/>
        </w:rPr>
        <w:t>,</w:t>
      </w:r>
      <w:r w:rsidR="00C30E1B" w:rsidRPr="006E5284">
        <w:rPr>
          <w:rFonts w:ascii="Calibri" w:hAnsi="Calibri"/>
          <w:sz w:val="24"/>
          <w:szCs w:val="24"/>
        </w:rPr>
        <w:t xml:space="preserve"> and develop</w:t>
      </w:r>
      <w:r w:rsidR="00D778BE" w:rsidRPr="006E5284">
        <w:rPr>
          <w:rFonts w:ascii="Calibri" w:hAnsi="Calibri"/>
          <w:sz w:val="24"/>
          <w:szCs w:val="24"/>
        </w:rPr>
        <w:t>s</w:t>
      </w:r>
      <w:r w:rsidR="00C30E1B" w:rsidRPr="006E5284">
        <w:rPr>
          <w:rFonts w:ascii="Calibri" w:hAnsi="Calibri"/>
          <w:sz w:val="24"/>
          <w:szCs w:val="24"/>
        </w:rPr>
        <w:t xml:space="preserve"> new ETST electives</w:t>
      </w:r>
      <w:r w:rsidR="0076749E" w:rsidRPr="006E5284">
        <w:rPr>
          <w:rFonts w:ascii="Calibri" w:hAnsi="Calibri"/>
          <w:sz w:val="24"/>
          <w:szCs w:val="24"/>
        </w:rPr>
        <w:t>.</w:t>
      </w:r>
      <w:r w:rsidR="00D92174" w:rsidRPr="006E5284">
        <w:rPr>
          <w:rFonts w:ascii="Calibri" w:hAnsi="Calibri"/>
          <w:sz w:val="24"/>
          <w:szCs w:val="24"/>
        </w:rPr>
        <w:t xml:space="preserve"> </w:t>
      </w:r>
      <w:r w:rsidR="00501C36" w:rsidRPr="006E5284">
        <w:rPr>
          <w:rFonts w:ascii="Calibri" w:hAnsi="Calibri"/>
          <w:sz w:val="24"/>
          <w:szCs w:val="24"/>
        </w:rPr>
        <w:t>S</w:t>
      </w:r>
      <w:r w:rsidR="00B47E69" w:rsidRPr="006E5284">
        <w:rPr>
          <w:rFonts w:ascii="Calibri" w:hAnsi="Calibri"/>
          <w:sz w:val="24"/>
          <w:szCs w:val="24"/>
        </w:rPr>
        <w:t>/he would deliver</w:t>
      </w:r>
      <w:r w:rsidR="00AE251E" w:rsidRPr="006E5284">
        <w:rPr>
          <w:rFonts w:ascii="Calibri" w:hAnsi="Calibri"/>
          <w:sz w:val="24"/>
          <w:szCs w:val="24"/>
        </w:rPr>
        <w:t xml:space="preserve"> core requirements and </w:t>
      </w:r>
      <w:r w:rsidR="00A8680E" w:rsidRPr="006E5284">
        <w:rPr>
          <w:rFonts w:ascii="Calibri" w:hAnsi="Calibri"/>
          <w:sz w:val="24"/>
          <w:szCs w:val="24"/>
        </w:rPr>
        <w:t xml:space="preserve">develop course(s) that serve </w:t>
      </w:r>
      <w:r w:rsidR="006F66E8" w:rsidRPr="006E5284">
        <w:rPr>
          <w:rFonts w:ascii="Calibri" w:hAnsi="Calibri"/>
          <w:sz w:val="24"/>
          <w:szCs w:val="24"/>
        </w:rPr>
        <w:t xml:space="preserve">at least two of the three themes structuring </w:t>
      </w:r>
      <w:r w:rsidR="00AE251E" w:rsidRPr="006E5284">
        <w:rPr>
          <w:rFonts w:ascii="Calibri" w:hAnsi="Calibri"/>
          <w:sz w:val="24"/>
          <w:szCs w:val="24"/>
        </w:rPr>
        <w:t>the major.</w:t>
      </w:r>
      <w:r w:rsidR="00C30E1B" w:rsidRPr="006E5284">
        <w:rPr>
          <w:rFonts w:ascii="Calibri" w:hAnsi="Calibri"/>
          <w:sz w:val="24"/>
          <w:szCs w:val="24"/>
        </w:rPr>
        <w:t xml:space="preserve"> </w:t>
      </w:r>
      <w:r w:rsidR="009B6ABD" w:rsidRPr="006E5284">
        <w:rPr>
          <w:rFonts w:ascii="Calibri" w:hAnsi="Calibri"/>
          <w:sz w:val="24"/>
          <w:szCs w:val="24"/>
        </w:rPr>
        <w:t xml:space="preserve"> Next, a half-time (.5) senior faculty member (chosen from among ETST affiliates) is need</w:t>
      </w:r>
      <w:r w:rsidR="0002692B" w:rsidRPr="006E5284">
        <w:rPr>
          <w:rFonts w:ascii="Calibri" w:hAnsi="Calibri"/>
          <w:sz w:val="24"/>
          <w:szCs w:val="24"/>
        </w:rPr>
        <w:t>ed</w:t>
      </w:r>
      <w:r w:rsidR="009B6ABD" w:rsidRPr="006E5284">
        <w:rPr>
          <w:rFonts w:ascii="Calibri" w:hAnsi="Calibri"/>
          <w:sz w:val="24"/>
          <w:szCs w:val="24"/>
        </w:rPr>
        <w:t xml:space="preserve"> to serve as Program Director. To serve in such capacity, s/he would </w:t>
      </w:r>
      <w:r w:rsidR="0002692B" w:rsidRPr="006E5284">
        <w:rPr>
          <w:rFonts w:ascii="Calibri" w:hAnsi="Calibri"/>
          <w:sz w:val="24"/>
          <w:szCs w:val="24"/>
        </w:rPr>
        <w:t>require</w:t>
      </w:r>
      <w:r w:rsidR="009B6ABD" w:rsidRPr="006E5284">
        <w:rPr>
          <w:rFonts w:ascii="Calibri" w:hAnsi="Calibri"/>
          <w:sz w:val="24"/>
          <w:szCs w:val="24"/>
        </w:rPr>
        <w:t xml:space="preserve"> one course release per semester for program administration, development, and outreach. Finally, although the program currently as staff support (i.e., 5% of 1.0 staff), we anticipate an increase in the percentage.</w:t>
      </w:r>
    </w:p>
    <w:p w:rsidR="009B6ABD" w:rsidRPr="006E5284" w:rsidRDefault="009B6ABD" w:rsidP="009B6ABD">
      <w:pPr>
        <w:pStyle w:val="letters"/>
        <w:ind w:left="1080" w:firstLine="0"/>
        <w:jc w:val="left"/>
        <w:rPr>
          <w:rFonts w:ascii="Calibri" w:hAnsi="Calibri"/>
          <w:sz w:val="24"/>
          <w:szCs w:val="24"/>
        </w:rPr>
      </w:pPr>
    </w:p>
    <w:p w:rsidR="00D778BE" w:rsidRDefault="00D778BE" w:rsidP="00D778BE">
      <w:pPr>
        <w:pStyle w:val="letters"/>
        <w:ind w:left="1080" w:firstLine="0"/>
        <w:jc w:val="left"/>
        <w:rPr>
          <w:rFonts w:ascii="Calibri" w:hAnsi="Calibri"/>
          <w:sz w:val="24"/>
          <w:szCs w:val="24"/>
        </w:rPr>
      </w:pPr>
      <w:r w:rsidRPr="006E5284">
        <w:rPr>
          <w:rFonts w:ascii="Calibri" w:hAnsi="Calibri"/>
          <w:sz w:val="24"/>
          <w:szCs w:val="24"/>
        </w:rPr>
        <w:t>Looking five years ahead in the p</w:t>
      </w:r>
      <w:r w:rsidR="00C30E1B" w:rsidRPr="006E5284">
        <w:rPr>
          <w:rFonts w:ascii="Calibri" w:hAnsi="Calibri"/>
          <w:sz w:val="24"/>
          <w:szCs w:val="24"/>
        </w:rPr>
        <w:t>rogram, a</w:t>
      </w:r>
      <w:r w:rsidR="00A8680E" w:rsidRPr="006E5284">
        <w:rPr>
          <w:rFonts w:ascii="Calibri" w:hAnsi="Calibri"/>
          <w:sz w:val="24"/>
          <w:szCs w:val="24"/>
        </w:rPr>
        <w:t xml:space="preserve"> second faculty hire </w:t>
      </w:r>
      <w:r w:rsidR="00C30E1B" w:rsidRPr="006E5284">
        <w:rPr>
          <w:rFonts w:ascii="Calibri" w:hAnsi="Calibri"/>
          <w:sz w:val="24"/>
          <w:szCs w:val="24"/>
        </w:rPr>
        <w:t>w</w:t>
      </w:r>
      <w:r w:rsidR="00A8680E" w:rsidRPr="006E5284">
        <w:rPr>
          <w:rFonts w:ascii="Calibri" w:hAnsi="Calibri"/>
          <w:sz w:val="24"/>
          <w:szCs w:val="24"/>
        </w:rPr>
        <w:t xml:space="preserve">ould be jointly appointed in </w:t>
      </w:r>
      <w:r w:rsidR="00AE251E" w:rsidRPr="006E5284">
        <w:rPr>
          <w:rFonts w:ascii="Calibri" w:hAnsi="Calibri"/>
          <w:sz w:val="24"/>
          <w:szCs w:val="24"/>
        </w:rPr>
        <w:t>Ethnic Studies and another unit</w:t>
      </w:r>
      <w:r w:rsidR="00C30E1B" w:rsidRPr="006E5284">
        <w:rPr>
          <w:rFonts w:ascii="Calibri" w:hAnsi="Calibri"/>
          <w:sz w:val="24"/>
          <w:szCs w:val="24"/>
        </w:rPr>
        <w:t>. The teaching load would be evenly divided between the two units</w:t>
      </w:r>
      <w:r w:rsidR="0025329B" w:rsidRPr="006E5284">
        <w:rPr>
          <w:rFonts w:ascii="Calibri" w:hAnsi="Calibri"/>
          <w:sz w:val="24"/>
          <w:szCs w:val="24"/>
        </w:rPr>
        <w:t>;</w:t>
      </w:r>
      <w:r w:rsidR="00AE251E" w:rsidRPr="006E5284">
        <w:rPr>
          <w:rFonts w:ascii="Calibri" w:hAnsi="Calibri"/>
          <w:sz w:val="24"/>
          <w:szCs w:val="24"/>
        </w:rPr>
        <w:t xml:space="preserve"> </w:t>
      </w:r>
      <w:r w:rsidR="00C30E1B" w:rsidRPr="006E5284">
        <w:rPr>
          <w:rFonts w:ascii="Calibri" w:hAnsi="Calibri"/>
          <w:sz w:val="24"/>
          <w:szCs w:val="24"/>
        </w:rPr>
        <w:t xml:space="preserve">scholarship and service </w:t>
      </w:r>
      <w:r w:rsidR="00AE251E" w:rsidRPr="006E5284">
        <w:rPr>
          <w:rFonts w:ascii="Calibri" w:hAnsi="Calibri"/>
          <w:sz w:val="24"/>
          <w:szCs w:val="24"/>
        </w:rPr>
        <w:t>responsibilit</w:t>
      </w:r>
      <w:r w:rsidR="00C30E1B" w:rsidRPr="006E5284">
        <w:rPr>
          <w:rFonts w:ascii="Calibri" w:hAnsi="Calibri"/>
          <w:sz w:val="24"/>
          <w:szCs w:val="24"/>
        </w:rPr>
        <w:t>ies</w:t>
      </w:r>
      <w:r w:rsidR="0025329B" w:rsidRPr="006E5284">
        <w:rPr>
          <w:rFonts w:ascii="Calibri" w:hAnsi="Calibri"/>
          <w:sz w:val="24"/>
          <w:szCs w:val="24"/>
        </w:rPr>
        <w:t xml:space="preserve"> would be assigned p</w:t>
      </w:r>
      <w:r w:rsidR="00C30E1B" w:rsidRPr="006E5284">
        <w:rPr>
          <w:rFonts w:ascii="Calibri" w:hAnsi="Calibri"/>
          <w:sz w:val="24"/>
          <w:szCs w:val="24"/>
        </w:rPr>
        <w:t>rimarily to</w:t>
      </w:r>
      <w:r w:rsidR="00AE251E" w:rsidRPr="006E5284">
        <w:rPr>
          <w:rFonts w:ascii="Calibri" w:hAnsi="Calibri"/>
          <w:sz w:val="24"/>
          <w:szCs w:val="24"/>
        </w:rPr>
        <w:t xml:space="preserve"> Ethnic Studies.</w:t>
      </w:r>
      <w:r w:rsidR="00AE251E" w:rsidRPr="00036D02">
        <w:rPr>
          <w:rFonts w:ascii="Calibri" w:hAnsi="Calibri"/>
          <w:sz w:val="24"/>
          <w:szCs w:val="24"/>
        </w:rPr>
        <w:t xml:space="preserve"> </w:t>
      </w:r>
    </w:p>
    <w:p w:rsidR="00036D02" w:rsidRDefault="00036D02" w:rsidP="009B6ABD">
      <w:pPr>
        <w:pStyle w:val="letters"/>
        <w:ind w:left="0" w:firstLine="0"/>
        <w:jc w:val="left"/>
        <w:rPr>
          <w:rFonts w:ascii="Calibri" w:hAnsi="Calibri"/>
          <w:sz w:val="24"/>
          <w:szCs w:val="24"/>
        </w:rPr>
      </w:pPr>
    </w:p>
    <w:p w:rsidR="0002692B" w:rsidRDefault="0002692B" w:rsidP="00D778BE">
      <w:pPr>
        <w:pStyle w:val="letters"/>
        <w:numPr>
          <w:ilvl w:val="0"/>
          <w:numId w:val="8"/>
        </w:numPr>
        <w:jc w:val="left"/>
        <w:rPr>
          <w:rFonts w:ascii="Calibri" w:hAnsi="Calibri"/>
          <w:sz w:val="24"/>
          <w:szCs w:val="24"/>
        </w:rPr>
      </w:pPr>
      <w:r>
        <w:rPr>
          <w:rFonts w:ascii="Calibri" w:hAnsi="Calibri"/>
          <w:sz w:val="24"/>
          <w:szCs w:val="24"/>
        </w:rPr>
        <w:t>$</w:t>
      </w:r>
      <w:r w:rsidR="009A3212">
        <w:rPr>
          <w:rFonts w:ascii="Calibri" w:hAnsi="Calibri"/>
          <w:sz w:val="24"/>
          <w:szCs w:val="24"/>
        </w:rPr>
        <w:t>26,655.</w:t>
      </w:r>
      <w:r>
        <w:rPr>
          <w:rFonts w:ascii="Calibri" w:hAnsi="Calibri"/>
          <w:sz w:val="24"/>
          <w:szCs w:val="24"/>
        </w:rPr>
        <w:t xml:space="preserve">00 per year to hire a lecturer </w:t>
      </w:r>
      <w:r w:rsidR="00AC283D">
        <w:rPr>
          <w:rFonts w:ascii="Calibri" w:hAnsi="Calibri"/>
          <w:sz w:val="24"/>
          <w:szCs w:val="24"/>
        </w:rPr>
        <w:t>and/</w:t>
      </w:r>
      <w:r>
        <w:rPr>
          <w:rFonts w:ascii="Calibri" w:hAnsi="Calibri"/>
          <w:sz w:val="24"/>
          <w:szCs w:val="24"/>
        </w:rPr>
        <w:t>or offer course buy-out</w:t>
      </w:r>
      <w:r w:rsidR="00AC283D">
        <w:rPr>
          <w:rFonts w:ascii="Calibri" w:hAnsi="Calibri"/>
          <w:sz w:val="24"/>
          <w:szCs w:val="24"/>
        </w:rPr>
        <w:t>s</w:t>
      </w:r>
      <w:r>
        <w:rPr>
          <w:rFonts w:ascii="Calibri" w:hAnsi="Calibri"/>
          <w:sz w:val="24"/>
          <w:szCs w:val="24"/>
        </w:rPr>
        <w:t xml:space="preserve"> to existing ETST affiliates</w:t>
      </w:r>
      <w:r w:rsidR="00AC283D">
        <w:rPr>
          <w:rFonts w:ascii="Calibri" w:hAnsi="Calibri"/>
          <w:sz w:val="24"/>
          <w:szCs w:val="24"/>
        </w:rPr>
        <w:t xml:space="preserve"> (Year 1)</w:t>
      </w:r>
    </w:p>
    <w:p w:rsidR="00AC283D" w:rsidRDefault="009A3212" w:rsidP="00AC283D">
      <w:pPr>
        <w:pStyle w:val="letters"/>
        <w:numPr>
          <w:ilvl w:val="0"/>
          <w:numId w:val="8"/>
        </w:numPr>
        <w:jc w:val="left"/>
        <w:rPr>
          <w:rFonts w:ascii="Calibri" w:hAnsi="Calibri"/>
          <w:sz w:val="24"/>
          <w:szCs w:val="24"/>
        </w:rPr>
      </w:pPr>
      <w:r>
        <w:rPr>
          <w:rFonts w:ascii="Calibri" w:hAnsi="Calibri"/>
          <w:sz w:val="24"/>
          <w:szCs w:val="24"/>
        </w:rPr>
        <w:t>$47,979.0</w:t>
      </w:r>
      <w:r w:rsidR="00AC283D">
        <w:rPr>
          <w:rFonts w:ascii="Calibri" w:hAnsi="Calibri"/>
          <w:sz w:val="24"/>
          <w:szCs w:val="24"/>
        </w:rPr>
        <w:t>0 per year to</w:t>
      </w:r>
      <w:r>
        <w:rPr>
          <w:rFonts w:ascii="Calibri" w:hAnsi="Calibri"/>
          <w:sz w:val="24"/>
          <w:szCs w:val="24"/>
        </w:rPr>
        <w:t xml:space="preserve"> hire two l</w:t>
      </w:r>
      <w:r w:rsidR="00AC283D">
        <w:rPr>
          <w:rFonts w:ascii="Calibri" w:hAnsi="Calibri"/>
          <w:sz w:val="24"/>
          <w:szCs w:val="24"/>
        </w:rPr>
        <w:t>ecturer</w:t>
      </w:r>
      <w:r>
        <w:rPr>
          <w:rFonts w:ascii="Calibri" w:hAnsi="Calibri"/>
          <w:sz w:val="24"/>
          <w:szCs w:val="24"/>
        </w:rPr>
        <w:t>s</w:t>
      </w:r>
      <w:r w:rsidR="00AC283D">
        <w:rPr>
          <w:rFonts w:ascii="Calibri" w:hAnsi="Calibri"/>
          <w:sz w:val="24"/>
          <w:szCs w:val="24"/>
        </w:rPr>
        <w:t xml:space="preserve"> and/or offer course buy-outs to existing ETST affiliates (Years 2 &amp; 3)</w:t>
      </w:r>
    </w:p>
    <w:p w:rsidR="00AC283D" w:rsidRDefault="00716389" w:rsidP="00AC283D">
      <w:pPr>
        <w:pStyle w:val="letters"/>
        <w:numPr>
          <w:ilvl w:val="0"/>
          <w:numId w:val="8"/>
        </w:numPr>
        <w:jc w:val="left"/>
        <w:rPr>
          <w:rFonts w:ascii="Calibri" w:hAnsi="Calibri"/>
          <w:sz w:val="24"/>
          <w:szCs w:val="24"/>
        </w:rPr>
      </w:pPr>
      <w:r>
        <w:rPr>
          <w:rFonts w:ascii="Calibri" w:hAnsi="Calibri"/>
          <w:sz w:val="24"/>
          <w:szCs w:val="24"/>
        </w:rPr>
        <w:t>$95,888.00</w:t>
      </w:r>
      <w:r w:rsidR="00AC283D">
        <w:rPr>
          <w:rFonts w:ascii="Calibri" w:hAnsi="Calibri"/>
          <w:sz w:val="24"/>
          <w:szCs w:val="24"/>
        </w:rPr>
        <w:t xml:space="preserve"> (approx.) to hire </w:t>
      </w:r>
      <w:r>
        <w:rPr>
          <w:rFonts w:ascii="Calibri" w:hAnsi="Calibri"/>
          <w:sz w:val="24"/>
          <w:szCs w:val="24"/>
        </w:rPr>
        <w:t>tenure-track ETST faculty (Year 2</w:t>
      </w:r>
      <w:r w:rsidR="00AC283D">
        <w:rPr>
          <w:rFonts w:ascii="Calibri" w:hAnsi="Calibri"/>
          <w:sz w:val="24"/>
          <w:szCs w:val="24"/>
        </w:rPr>
        <w:t>)</w:t>
      </w:r>
    </w:p>
    <w:p w:rsidR="009A3212" w:rsidRPr="00AC283D" w:rsidRDefault="009A3212" w:rsidP="00AC283D">
      <w:pPr>
        <w:pStyle w:val="letters"/>
        <w:numPr>
          <w:ilvl w:val="0"/>
          <w:numId w:val="8"/>
        </w:numPr>
        <w:jc w:val="left"/>
        <w:rPr>
          <w:rFonts w:ascii="Calibri" w:hAnsi="Calibri"/>
          <w:sz w:val="24"/>
          <w:szCs w:val="24"/>
        </w:rPr>
      </w:pPr>
      <w:r>
        <w:rPr>
          <w:rFonts w:ascii="Calibri" w:hAnsi="Calibri"/>
          <w:sz w:val="24"/>
          <w:szCs w:val="24"/>
        </w:rPr>
        <w:t>$47,944.00 (approx.) to hire tenure-track jointly appointed faculty (Year 5)</w:t>
      </w:r>
    </w:p>
    <w:p w:rsidR="0002692B" w:rsidRDefault="00AC283D" w:rsidP="00D778BE">
      <w:pPr>
        <w:pStyle w:val="letters"/>
        <w:numPr>
          <w:ilvl w:val="0"/>
          <w:numId w:val="8"/>
        </w:numPr>
        <w:jc w:val="left"/>
        <w:rPr>
          <w:rFonts w:ascii="Calibri" w:hAnsi="Calibri"/>
          <w:sz w:val="24"/>
          <w:szCs w:val="24"/>
        </w:rPr>
      </w:pPr>
      <w:r>
        <w:rPr>
          <w:rFonts w:ascii="Calibri" w:hAnsi="Calibri"/>
          <w:sz w:val="24"/>
          <w:szCs w:val="24"/>
        </w:rPr>
        <w:t>$10,6</w:t>
      </w:r>
      <w:r w:rsidR="00716389">
        <w:rPr>
          <w:rFonts w:ascii="Calibri" w:hAnsi="Calibri"/>
          <w:sz w:val="24"/>
          <w:szCs w:val="24"/>
        </w:rPr>
        <w:t>6</w:t>
      </w:r>
      <w:r>
        <w:rPr>
          <w:rFonts w:ascii="Calibri" w:hAnsi="Calibri"/>
          <w:sz w:val="24"/>
          <w:szCs w:val="24"/>
        </w:rPr>
        <w:t xml:space="preserve">2.00 per year for course buy-outs for Program Director </w:t>
      </w:r>
    </w:p>
    <w:p w:rsidR="00C30E1B" w:rsidRPr="00C30E1B" w:rsidRDefault="00C30E1B" w:rsidP="009A3212">
      <w:pPr>
        <w:pStyle w:val="letters"/>
        <w:ind w:left="0" w:firstLine="0"/>
        <w:jc w:val="left"/>
        <w:rPr>
          <w:rFonts w:ascii="Calibri" w:hAnsi="Calibri"/>
          <w:sz w:val="24"/>
          <w:szCs w:val="24"/>
        </w:rPr>
      </w:pPr>
    </w:p>
    <w:p w:rsidR="00E52E28" w:rsidRPr="00036D02" w:rsidRDefault="00AE251E" w:rsidP="00036D02">
      <w:pPr>
        <w:pStyle w:val="letters"/>
        <w:ind w:left="1080" w:firstLine="0"/>
        <w:jc w:val="left"/>
        <w:rPr>
          <w:rFonts w:ascii="Calibri" w:hAnsi="Calibri"/>
          <w:sz w:val="24"/>
          <w:szCs w:val="24"/>
        </w:rPr>
      </w:pPr>
      <w:r w:rsidRPr="00036D02">
        <w:rPr>
          <w:rFonts w:ascii="Calibri" w:hAnsi="Calibri"/>
          <w:sz w:val="24"/>
          <w:szCs w:val="24"/>
        </w:rPr>
        <w:t>The</w:t>
      </w:r>
      <w:r w:rsidR="00E52E28" w:rsidRPr="00036D02">
        <w:rPr>
          <w:rFonts w:ascii="Calibri" w:hAnsi="Calibri"/>
          <w:sz w:val="24"/>
          <w:szCs w:val="24"/>
        </w:rPr>
        <w:t xml:space="preserve"> healthy range of </w:t>
      </w:r>
      <w:r w:rsidR="00036D02" w:rsidRPr="00036D02">
        <w:rPr>
          <w:rFonts w:ascii="Calibri" w:hAnsi="Calibri"/>
          <w:sz w:val="24"/>
          <w:szCs w:val="24"/>
        </w:rPr>
        <w:t xml:space="preserve">supporting </w:t>
      </w:r>
      <w:r w:rsidR="00E52E28" w:rsidRPr="00036D02">
        <w:rPr>
          <w:rFonts w:ascii="Calibri" w:hAnsi="Calibri"/>
          <w:sz w:val="24"/>
          <w:szCs w:val="24"/>
        </w:rPr>
        <w:t xml:space="preserve">courses already developed throughout the </w:t>
      </w:r>
      <w:r w:rsidR="00036D02" w:rsidRPr="00036D02">
        <w:rPr>
          <w:rFonts w:ascii="Calibri" w:hAnsi="Calibri"/>
          <w:sz w:val="24"/>
          <w:szCs w:val="24"/>
        </w:rPr>
        <w:t>C</w:t>
      </w:r>
      <w:r w:rsidR="00E52E28" w:rsidRPr="00036D02">
        <w:rPr>
          <w:rFonts w:ascii="Calibri" w:hAnsi="Calibri"/>
          <w:sz w:val="24"/>
          <w:szCs w:val="24"/>
        </w:rPr>
        <w:t xml:space="preserve">ollege will enable us to immediately offer </w:t>
      </w:r>
      <w:r w:rsidRPr="00036D02">
        <w:rPr>
          <w:rFonts w:ascii="Calibri" w:hAnsi="Calibri"/>
          <w:sz w:val="24"/>
          <w:szCs w:val="24"/>
        </w:rPr>
        <w:t>curriculum supporting the three themes of the major</w:t>
      </w:r>
      <w:r w:rsidR="009B6ABD">
        <w:rPr>
          <w:rFonts w:ascii="Calibri" w:hAnsi="Calibri"/>
          <w:sz w:val="24"/>
          <w:szCs w:val="24"/>
        </w:rPr>
        <w:t xml:space="preserve">. </w:t>
      </w:r>
    </w:p>
    <w:p w:rsidR="00036D02" w:rsidRPr="00AD3D0F" w:rsidRDefault="00036D02" w:rsidP="00E52E28">
      <w:pPr>
        <w:rPr>
          <w:rFonts w:ascii="Calibri" w:hAnsi="Calibri"/>
        </w:rPr>
      </w:pPr>
    </w:p>
    <w:p w:rsidR="00036D02" w:rsidRPr="00954A95" w:rsidRDefault="00AB43B5" w:rsidP="00FA5096">
      <w:pPr>
        <w:pStyle w:val="letters"/>
        <w:numPr>
          <w:ilvl w:val="0"/>
          <w:numId w:val="5"/>
        </w:numPr>
        <w:tabs>
          <w:tab w:val="clear" w:pos="1440"/>
          <w:tab w:val="num" w:pos="1080"/>
        </w:tabs>
        <w:ind w:left="1080"/>
        <w:jc w:val="left"/>
        <w:rPr>
          <w:rFonts w:asciiTheme="majorHAnsi" w:hAnsiTheme="majorHAnsi"/>
          <w:i/>
          <w:sz w:val="24"/>
          <w:szCs w:val="24"/>
        </w:rPr>
      </w:pPr>
      <w:r w:rsidRPr="00954A95">
        <w:rPr>
          <w:rFonts w:asciiTheme="majorHAnsi" w:hAnsiTheme="majorHAnsi"/>
          <w:sz w:val="24"/>
          <w:szCs w:val="24"/>
        </w:rPr>
        <w:t>There is no additional lecture or laboratory space required to initiate or sustain the program beyond what is currently available across campus. The program would benefit by having a conference room or lounge area that would cultivate community among and between faculty and students</w:t>
      </w:r>
      <w:r w:rsidR="00073B64" w:rsidRPr="00954A95">
        <w:rPr>
          <w:rFonts w:asciiTheme="majorHAnsi" w:hAnsiTheme="majorHAnsi"/>
          <w:sz w:val="24"/>
          <w:szCs w:val="24"/>
        </w:rPr>
        <w:t xml:space="preserve"> and/or serve as a meeting place for the Program Director, </w:t>
      </w:r>
      <w:r w:rsidR="00131862" w:rsidRPr="00954A95">
        <w:rPr>
          <w:rFonts w:asciiTheme="majorHAnsi" w:hAnsiTheme="majorHAnsi"/>
          <w:sz w:val="24"/>
          <w:szCs w:val="24"/>
        </w:rPr>
        <w:t xml:space="preserve">ETST faculty, </w:t>
      </w:r>
      <w:r w:rsidR="00073B64" w:rsidRPr="00954A95">
        <w:rPr>
          <w:rFonts w:asciiTheme="majorHAnsi" w:hAnsiTheme="majorHAnsi"/>
          <w:sz w:val="24"/>
          <w:szCs w:val="24"/>
        </w:rPr>
        <w:t>students and/or faculty affiliates</w:t>
      </w:r>
      <w:r w:rsidRPr="00954A95">
        <w:rPr>
          <w:rFonts w:asciiTheme="majorHAnsi" w:hAnsiTheme="majorHAnsi"/>
          <w:sz w:val="24"/>
          <w:szCs w:val="24"/>
        </w:rPr>
        <w:t>.</w:t>
      </w:r>
      <w:r w:rsidRPr="00954A95">
        <w:rPr>
          <w:rFonts w:asciiTheme="majorHAnsi" w:hAnsiTheme="majorHAnsi"/>
          <w:i/>
          <w:sz w:val="24"/>
          <w:szCs w:val="24"/>
        </w:rPr>
        <w:t xml:space="preserve"> </w:t>
      </w:r>
    </w:p>
    <w:p w:rsidR="00036D02" w:rsidRPr="00954A95" w:rsidRDefault="00036D02">
      <w:pPr>
        <w:pStyle w:val="letters"/>
        <w:tabs>
          <w:tab w:val="num" w:pos="1080"/>
        </w:tabs>
        <w:ind w:left="1080"/>
        <w:rPr>
          <w:rFonts w:asciiTheme="majorHAnsi" w:hAnsiTheme="majorHAnsi"/>
          <w:sz w:val="24"/>
          <w:szCs w:val="24"/>
        </w:rPr>
      </w:pPr>
    </w:p>
    <w:p w:rsidR="00D57C0E" w:rsidRPr="00954A95" w:rsidRDefault="00D57C0E" w:rsidP="00FA5096">
      <w:pPr>
        <w:pStyle w:val="letters"/>
        <w:numPr>
          <w:ilvl w:val="0"/>
          <w:numId w:val="5"/>
        </w:numPr>
        <w:tabs>
          <w:tab w:val="clear" w:pos="1440"/>
          <w:tab w:val="num" w:pos="1080"/>
        </w:tabs>
        <w:ind w:left="1080"/>
        <w:jc w:val="left"/>
        <w:rPr>
          <w:rFonts w:asciiTheme="majorHAnsi" w:hAnsiTheme="majorHAnsi"/>
          <w:sz w:val="24"/>
          <w:szCs w:val="24"/>
        </w:rPr>
      </w:pPr>
      <w:r w:rsidRPr="00954A95">
        <w:rPr>
          <w:rFonts w:asciiTheme="majorHAnsi" w:hAnsiTheme="majorHAnsi"/>
          <w:sz w:val="24"/>
          <w:szCs w:val="24"/>
        </w:rPr>
        <w:t>A report written in consultation with the campus librarian, indicating any additional library resources needed</w:t>
      </w:r>
      <w:r w:rsidR="0076749E" w:rsidRPr="00954A95">
        <w:rPr>
          <w:rFonts w:asciiTheme="majorHAnsi" w:hAnsiTheme="majorHAnsi"/>
          <w:sz w:val="24"/>
          <w:szCs w:val="24"/>
        </w:rPr>
        <w:t xml:space="preserve">. </w:t>
      </w:r>
      <w:r w:rsidRPr="00954A95">
        <w:rPr>
          <w:rFonts w:asciiTheme="majorHAnsi" w:hAnsiTheme="majorHAnsi"/>
          <w:sz w:val="24"/>
          <w:szCs w:val="24"/>
        </w:rPr>
        <w:t>Indicate the commitment of the campus either to purchase or borrow through interlibrary loan these additional resources.</w:t>
      </w:r>
    </w:p>
    <w:p w:rsidR="00BA5BA2" w:rsidRDefault="00954A95">
      <w:pPr>
        <w:pStyle w:val="letters"/>
        <w:tabs>
          <w:tab w:val="left" w:pos="960"/>
          <w:tab w:val="num" w:pos="1080"/>
        </w:tabs>
        <w:ind w:left="1080"/>
        <w:jc w:val="left"/>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rsidR="00D57C0E" w:rsidRDefault="00BA5BA2">
      <w:pPr>
        <w:pStyle w:val="letters"/>
        <w:tabs>
          <w:tab w:val="left" w:pos="960"/>
          <w:tab w:val="num" w:pos="1080"/>
        </w:tabs>
        <w:ind w:left="1080"/>
        <w:jc w:val="left"/>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EE3ADC" w:rsidRPr="00B54381">
        <w:rPr>
          <w:rFonts w:asciiTheme="majorHAnsi" w:hAnsiTheme="majorHAnsi"/>
          <w:sz w:val="24"/>
          <w:szCs w:val="24"/>
        </w:rPr>
        <w:t xml:space="preserve">See Appendix </w:t>
      </w:r>
      <w:r w:rsidR="00B54381" w:rsidRPr="00B54381">
        <w:rPr>
          <w:rFonts w:asciiTheme="majorHAnsi" w:hAnsiTheme="majorHAnsi"/>
          <w:sz w:val="24"/>
          <w:szCs w:val="24"/>
          <w:highlight w:val="cyan"/>
        </w:rPr>
        <w:t>I</w:t>
      </w:r>
      <w:r w:rsidR="00954A95" w:rsidRPr="00B54381">
        <w:rPr>
          <w:rFonts w:asciiTheme="majorHAnsi" w:hAnsiTheme="majorHAnsi"/>
          <w:sz w:val="24"/>
          <w:szCs w:val="24"/>
        </w:rPr>
        <w:t xml:space="preserve"> for Library Report</w:t>
      </w:r>
    </w:p>
    <w:p w:rsidR="00BA5BA2" w:rsidRPr="00954A95" w:rsidRDefault="00BA5BA2">
      <w:pPr>
        <w:pStyle w:val="letters"/>
        <w:tabs>
          <w:tab w:val="left" w:pos="960"/>
          <w:tab w:val="num" w:pos="1080"/>
        </w:tabs>
        <w:ind w:left="1080"/>
        <w:jc w:val="left"/>
        <w:rPr>
          <w:rFonts w:asciiTheme="majorHAnsi" w:hAnsiTheme="majorHAnsi"/>
          <w:sz w:val="24"/>
          <w:szCs w:val="24"/>
        </w:rPr>
      </w:pPr>
    </w:p>
    <w:p w:rsidR="00435D66" w:rsidRPr="00954A95" w:rsidRDefault="00D57C0E" w:rsidP="00FA5096">
      <w:pPr>
        <w:pStyle w:val="letters"/>
        <w:numPr>
          <w:ilvl w:val="0"/>
          <w:numId w:val="5"/>
        </w:numPr>
        <w:tabs>
          <w:tab w:val="clear" w:pos="1440"/>
          <w:tab w:val="left" w:pos="1080"/>
        </w:tabs>
        <w:ind w:left="1080"/>
        <w:jc w:val="left"/>
        <w:rPr>
          <w:rFonts w:asciiTheme="majorHAnsi" w:hAnsiTheme="majorHAnsi" w:cs="Arial"/>
          <w:b/>
          <w:bCs/>
          <w:sz w:val="24"/>
          <w:szCs w:val="24"/>
        </w:rPr>
      </w:pPr>
      <w:r w:rsidRPr="00954A95">
        <w:rPr>
          <w:rFonts w:asciiTheme="majorHAnsi" w:hAnsiTheme="majorHAnsi"/>
          <w:sz w:val="24"/>
          <w:szCs w:val="24"/>
        </w:rPr>
        <w:lastRenderedPageBreak/>
        <w:t>Additional academic technology, equipment, or specialized materials that will be (1) needed to implement the program and (2) needed during the first two years after initiation</w:t>
      </w:r>
      <w:r w:rsidR="0076749E" w:rsidRPr="00954A95">
        <w:rPr>
          <w:rFonts w:asciiTheme="majorHAnsi" w:hAnsiTheme="majorHAnsi"/>
          <w:sz w:val="24"/>
          <w:szCs w:val="24"/>
        </w:rPr>
        <w:t xml:space="preserve">. </w:t>
      </w:r>
      <w:r w:rsidRPr="00954A95">
        <w:rPr>
          <w:rFonts w:asciiTheme="majorHAnsi" w:hAnsiTheme="majorHAnsi"/>
          <w:sz w:val="24"/>
          <w:szCs w:val="24"/>
        </w:rPr>
        <w:t>Indicate the source of funds and priority to secure these resource needs.</w:t>
      </w:r>
    </w:p>
    <w:p w:rsidR="00BA5BA2" w:rsidRDefault="00BA5BA2" w:rsidP="00BA5BA2">
      <w:pPr>
        <w:pStyle w:val="letters"/>
        <w:tabs>
          <w:tab w:val="left" w:pos="1080"/>
        </w:tabs>
        <w:ind w:left="1080" w:firstLine="0"/>
        <w:jc w:val="left"/>
        <w:rPr>
          <w:rFonts w:asciiTheme="majorHAnsi" w:hAnsiTheme="majorHAnsi" w:cs="Arial"/>
          <w:b/>
          <w:bCs/>
          <w:sz w:val="24"/>
          <w:szCs w:val="24"/>
        </w:rPr>
      </w:pPr>
    </w:p>
    <w:p w:rsidR="00435D66" w:rsidRPr="00954A95" w:rsidRDefault="00BA5BA2" w:rsidP="00435D66">
      <w:pPr>
        <w:pStyle w:val="letters"/>
        <w:tabs>
          <w:tab w:val="left" w:pos="1080"/>
        </w:tabs>
        <w:ind w:firstLine="0"/>
        <w:jc w:val="left"/>
        <w:rPr>
          <w:rFonts w:asciiTheme="majorHAnsi" w:hAnsiTheme="majorHAnsi" w:cs="Arial"/>
          <w:bCs/>
          <w:sz w:val="24"/>
          <w:szCs w:val="24"/>
        </w:rPr>
      </w:pPr>
      <w:r>
        <w:rPr>
          <w:rFonts w:asciiTheme="majorHAnsi" w:hAnsiTheme="majorHAnsi" w:cs="Arial"/>
          <w:b/>
          <w:bCs/>
          <w:sz w:val="24"/>
          <w:szCs w:val="24"/>
        </w:rPr>
        <w:tab/>
      </w:r>
      <w:r>
        <w:rPr>
          <w:rFonts w:asciiTheme="majorHAnsi" w:hAnsiTheme="majorHAnsi" w:cs="Arial"/>
          <w:b/>
          <w:bCs/>
          <w:sz w:val="24"/>
          <w:szCs w:val="24"/>
        </w:rPr>
        <w:tab/>
      </w:r>
      <w:r w:rsidR="00954A95">
        <w:rPr>
          <w:rFonts w:asciiTheme="majorHAnsi" w:hAnsiTheme="majorHAnsi" w:cs="Arial"/>
          <w:b/>
          <w:bCs/>
          <w:sz w:val="24"/>
          <w:szCs w:val="24"/>
        </w:rPr>
        <w:t xml:space="preserve">  </w:t>
      </w:r>
      <w:r w:rsidR="00954A95" w:rsidRPr="00B54381">
        <w:rPr>
          <w:rFonts w:asciiTheme="majorHAnsi" w:hAnsiTheme="majorHAnsi" w:cs="Arial"/>
          <w:bCs/>
          <w:sz w:val="24"/>
          <w:szCs w:val="24"/>
        </w:rPr>
        <w:t xml:space="preserve">See Appendix </w:t>
      </w:r>
      <w:r w:rsidR="00B54381" w:rsidRPr="00B54381">
        <w:rPr>
          <w:rFonts w:asciiTheme="majorHAnsi" w:hAnsiTheme="majorHAnsi" w:cs="Arial"/>
          <w:bCs/>
          <w:sz w:val="24"/>
          <w:szCs w:val="24"/>
          <w:highlight w:val="cyan"/>
        </w:rPr>
        <w:t>J</w:t>
      </w:r>
      <w:r w:rsidR="00954A95" w:rsidRPr="00B54381">
        <w:rPr>
          <w:rFonts w:asciiTheme="majorHAnsi" w:hAnsiTheme="majorHAnsi" w:cs="Arial"/>
          <w:bCs/>
          <w:sz w:val="24"/>
          <w:szCs w:val="24"/>
        </w:rPr>
        <w:t xml:space="preserve"> for IITS Report</w:t>
      </w:r>
      <w:r w:rsidR="009E2B05">
        <w:rPr>
          <w:rFonts w:asciiTheme="majorHAnsi" w:hAnsiTheme="majorHAnsi" w:cs="Arial"/>
          <w:bCs/>
          <w:sz w:val="24"/>
          <w:szCs w:val="24"/>
        </w:rPr>
        <w:t xml:space="preserve">  </w:t>
      </w:r>
    </w:p>
    <w:p w:rsidR="00954A95" w:rsidRPr="00954A95" w:rsidRDefault="00954A95" w:rsidP="00435D66">
      <w:pPr>
        <w:pStyle w:val="letters"/>
        <w:tabs>
          <w:tab w:val="left" w:pos="1080"/>
        </w:tabs>
        <w:ind w:firstLine="0"/>
        <w:jc w:val="left"/>
        <w:rPr>
          <w:rFonts w:asciiTheme="majorHAnsi" w:hAnsiTheme="majorHAnsi" w:cs="Arial"/>
          <w:b/>
          <w:bCs/>
          <w:sz w:val="24"/>
          <w:szCs w:val="24"/>
        </w:rPr>
      </w:pPr>
    </w:p>
    <w:p w:rsidR="0020587C" w:rsidRPr="00ED29CC" w:rsidRDefault="002E6A3A">
      <w:pPr>
        <w:pStyle w:val="Example"/>
        <w:ind w:left="360" w:hanging="360"/>
        <w:jc w:val="both"/>
        <w:rPr>
          <w:rFonts w:asciiTheme="majorHAnsi" w:hAnsiTheme="majorHAnsi" w:cs="Arial"/>
          <w:bCs/>
          <w:szCs w:val="24"/>
        </w:rPr>
      </w:pPr>
      <w:r w:rsidRPr="00954A95">
        <w:rPr>
          <w:rFonts w:asciiTheme="majorHAnsi" w:hAnsiTheme="majorHAnsi" w:cs="Arial"/>
          <w:b/>
          <w:bCs/>
          <w:szCs w:val="24"/>
        </w:rPr>
        <w:t>9.</w:t>
      </w:r>
      <w:r w:rsidRPr="00954A95">
        <w:rPr>
          <w:rFonts w:asciiTheme="majorHAnsi" w:hAnsiTheme="majorHAnsi" w:cs="Arial"/>
          <w:b/>
          <w:bCs/>
          <w:szCs w:val="24"/>
        </w:rPr>
        <w:tab/>
      </w:r>
      <w:r w:rsidRPr="00954A95">
        <w:rPr>
          <w:rFonts w:asciiTheme="majorHAnsi" w:hAnsiTheme="majorHAnsi" w:cs="Arial"/>
          <w:b/>
          <w:bCs/>
          <w:szCs w:val="24"/>
        </w:rPr>
        <w:tab/>
      </w:r>
      <w:r w:rsidR="00ED29CC">
        <w:rPr>
          <w:rFonts w:asciiTheme="majorHAnsi" w:hAnsiTheme="majorHAnsi" w:cs="Arial"/>
          <w:bCs/>
          <w:szCs w:val="24"/>
        </w:rPr>
        <w:t>Not applicable. The proposed program will run on state s</w:t>
      </w:r>
      <w:r w:rsidR="00B54381">
        <w:rPr>
          <w:rFonts w:asciiTheme="majorHAnsi" w:hAnsiTheme="majorHAnsi" w:cs="Arial"/>
          <w:bCs/>
          <w:szCs w:val="24"/>
        </w:rPr>
        <w:t>u</w:t>
      </w:r>
      <w:r w:rsidR="00ED29CC">
        <w:rPr>
          <w:rFonts w:asciiTheme="majorHAnsi" w:hAnsiTheme="majorHAnsi" w:cs="Arial"/>
          <w:bCs/>
          <w:szCs w:val="24"/>
        </w:rPr>
        <w:t>pport.</w:t>
      </w:r>
    </w:p>
    <w:p w:rsidR="0020587C" w:rsidRDefault="0020587C">
      <w:pPr>
        <w:pStyle w:val="Example"/>
        <w:ind w:left="360" w:hanging="360"/>
        <w:jc w:val="both"/>
        <w:rPr>
          <w:rFonts w:asciiTheme="majorHAnsi" w:hAnsiTheme="majorHAnsi" w:cs="Arial"/>
          <w:b/>
          <w:bCs/>
          <w:szCs w:val="24"/>
        </w:rPr>
      </w:pPr>
    </w:p>
    <w:bookmarkEnd w:id="0"/>
    <w:p w:rsidR="0092600A" w:rsidRPr="00097FAF" w:rsidRDefault="00782E6E" w:rsidP="0092600A">
      <w:pPr>
        <w:jc w:val="center"/>
        <w:rPr>
          <w:rFonts w:ascii="Calibri" w:hAnsi="Calibri"/>
          <w:b/>
        </w:rPr>
      </w:pPr>
      <w:r>
        <w:rPr>
          <w:rFonts w:ascii="Calibri" w:hAnsi="Calibri"/>
          <w:b/>
        </w:rPr>
        <w:br w:type="page"/>
      </w:r>
      <w:r w:rsidR="00AD5F82">
        <w:rPr>
          <w:rFonts w:ascii="Calibri" w:hAnsi="Calibri"/>
          <w:b/>
        </w:rPr>
        <w:lastRenderedPageBreak/>
        <w:t>A</w:t>
      </w:r>
      <w:r w:rsidR="0027719A" w:rsidRPr="00097FAF">
        <w:rPr>
          <w:rFonts w:ascii="Calibri" w:hAnsi="Calibri"/>
          <w:b/>
        </w:rPr>
        <w:t>ppendix A</w:t>
      </w:r>
      <w:r w:rsidR="0092600A" w:rsidRPr="0092600A">
        <w:rPr>
          <w:rFonts w:ascii="Calibri" w:hAnsi="Calibri"/>
          <w:b/>
        </w:rPr>
        <w:t xml:space="preserve"> </w:t>
      </w:r>
    </w:p>
    <w:p w:rsidR="0092600A" w:rsidRDefault="0092600A" w:rsidP="0092600A">
      <w:pPr>
        <w:jc w:val="center"/>
        <w:rPr>
          <w:rFonts w:ascii="Calibri" w:hAnsi="Calibri"/>
          <w:b/>
        </w:rPr>
      </w:pPr>
      <w:r w:rsidRPr="00097FAF">
        <w:rPr>
          <w:rFonts w:ascii="Calibri" w:hAnsi="Calibri"/>
          <w:b/>
        </w:rPr>
        <w:t>Question 4.</w:t>
      </w:r>
      <w:r>
        <w:rPr>
          <w:rFonts w:ascii="Calibri" w:hAnsi="Calibri"/>
          <w:b/>
        </w:rPr>
        <w:t>a</w:t>
      </w:r>
      <w:r w:rsidR="001C036C">
        <w:rPr>
          <w:rFonts w:ascii="Calibri" w:hAnsi="Calibri"/>
          <w:b/>
        </w:rPr>
        <w:t xml:space="preserve">., Comprehensive </w:t>
      </w:r>
      <w:r>
        <w:rPr>
          <w:rFonts w:ascii="Calibri" w:hAnsi="Calibri"/>
          <w:b/>
        </w:rPr>
        <w:t>Assessment Plan</w:t>
      </w:r>
    </w:p>
    <w:p w:rsidR="0092600A" w:rsidRDefault="0092600A" w:rsidP="0092600A">
      <w:pPr>
        <w:rPr>
          <w:rFonts w:ascii="Calibri" w:hAnsi="Calibri"/>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913"/>
        <w:gridCol w:w="810"/>
        <w:gridCol w:w="990"/>
        <w:gridCol w:w="1080"/>
        <w:gridCol w:w="990"/>
        <w:gridCol w:w="1170"/>
        <w:gridCol w:w="1260"/>
        <w:gridCol w:w="1080"/>
        <w:gridCol w:w="1080"/>
      </w:tblGrid>
      <w:tr w:rsidR="001C036C" w:rsidRPr="00CD0A27" w:rsidTr="004A4741">
        <w:tc>
          <w:tcPr>
            <w:tcW w:w="607" w:type="dxa"/>
          </w:tcPr>
          <w:p w:rsidR="001C036C" w:rsidRPr="001512EE" w:rsidRDefault="001C036C" w:rsidP="004A4741">
            <w:pPr>
              <w:rPr>
                <w:i/>
                <w:sz w:val="16"/>
                <w:szCs w:val="16"/>
              </w:rPr>
            </w:pPr>
            <w:r w:rsidRPr="001512EE">
              <w:rPr>
                <w:i/>
                <w:sz w:val="16"/>
                <w:szCs w:val="16"/>
              </w:rPr>
              <w:t>a</w:t>
            </w:r>
          </w:p>
        </w:tc>
        <w:tc>
          <w:tcPr>
            <w:tcW w:w="1913" w:type="dxa"/>
          </w:tcPr>
          <w:p w:rsidR="001C036C" w:rsidRPr="001512EE" w:rsidRDefault="001C036C" w:rsidP="004A4741">
            <w:pPr>
              <w:rPr>
                <w:i/>
                <w:sz w:val="16"/>
                <w:szCs w:val="16"/>
              </w:rPr>
            </w:pPr>
            <w:r w:rsidRPr="001512EE">
              <w:rPr>
                <w:i/>
                <w:sz w:val="16"/>
                <w:szCs w:val="16"/>
              </w:rPr>
              <w:t>b</w:t>
            </w:r>
          </w:p>
        </w:tc>
        <w:tc>
          <w:tcPr>
            <w:tcW w:w="810" w:type="dxa"/>
          </w:tcPr>
          <w:p w:rsidR="001C036C" w:rsidRPr="001512EE" w:rsidRDefault="001C036C" w:rsidP="004A4741">
            <w:pPr>
              <w:rPr>
                <w:i/>
                <w:sz w:val="16"/>
                <w:szCs w:val="16"/>
              </w:rPr>
            </w:pPr>
            <w:r w:rsidRPr="001512EE">
              <w:rPr>
                <w:i/>
                <w:sz w:val="16"/>
                <w:szCs w:val="16"/>
              </w:rPr>
              <w:t>c</w:t>
            </w:r>
          </w:p>
        </w:tc>
        <w:tc>
          <w:tcPr>
            <w:tcW w:w="990" w:type="dxa"/>
          </w:tcPr>
          <w:p w:rsidR="001C036C" w:rsidRPr="001512EE" w:rsidRDefault="001C036C" w:rsidP="004A4741">
            <w:pPr>
              <w:rPr>
                <w:i/>
                <w:sz w:val="16"/>
                <w:szCs w:val="16"/>
              </w:rPr>
            </w:pPr>
            <w:r w:rsidRPr="001512EE">
              <w:rPr>
                <w:i/>
                <w:sz w:val="16"/>
                <w:szCs w:val="16"/>
              </w:rPr>
              <w:t>d</w:t>
            </w:r>
          </w:p>
        </w:tc>
        <w:tc>
          <w:tcPr>
            <w:tcW w:w="1080" w:type="dxa"/>
          </w:tcPr>
          <w:p w:rsidR="001C036C" w:rsidRPr="001512EE" w:rsidRDefault="001C036C" w:rsidP="004A4741">
            <w:pPr>
              <w:rPr>
                <w:i/>
                <w:sz w:val="16"/>
                <w:szCs w:val="16"/>
              </w:rPr>
            </w:pPr>
            <w:r w:rsidRPr="001512EE">
              <w:rPr>
                <w:i/>
                <w:sz w:val="16"/>
                <w:szCs w:val="16"/>
              </w:rPr>
              <w:t>e</w:t>
            </w:r>
          </w:p>
        </w:tc>
        <w:tc>
          <w:tcPr>
            <w:tcW w:w="990" w:type="dxa"/>
          </w:tcPr>
          <w:p w:rsidR="001C036C" w:rsidRPr="001512EE" w:rsidRDefault="001C036C" w:rsidP="004A4741">
            <w:pPr>
              <w:rPr>
                <w:i/>
                <w:sz w:val="16"/>
                <w:szCs w:val="16"/>
              </w:rPr>
            </w:pPr>
            <w:r w:rsidRPr="001512EE">
              <w:rPr>
                <w:i/>
                <w:sz w:val="16"/>
                <w:szCs w:val="16"/>
              </w:rPr>
              <w:t>f</w:t>
            </w:r>
          </w:p>
        </w:tc>
        <w:tc>
          <w:tcPr>
            <w:tcW w:w="1170" w:type="dxa"/>
          </w:tcPr>
          <w:p w:rsidR="001C036C" w:rsidRPr="001512EE" w:rsidRDefault="001C036C" w:rsidP="004A4741">
            <w:pPr>
              <w:rPr>
                <w:i/>
                <w:sz w:val="16"/>
                <w:szCs w:val="16"/>
              </w:rPr>
            </w:pPr>
            <w:r w:rsidRPr="001512EE">
              <w:rPr>
                <w:i/>
                <w:sz w:val="16"/>
                <w:szCs w:val="16"/>
              </w:rPr>
              <w:t>g</w:t>
            </w:r>
          </w:p>
        </w:tc>
        <w:tc>
          <w:tcPr>
            <w:tcW w:w="1260" w:type="dxa"/>
          </w:tcPr>
          <w:p w:rsidR="001C036C" w:rsidRPr="001512EE" w:rsidRDefault="001C036C" w:rsidP="004A4741">
            <w:pPr>
              <w:rPr>
                <w:i/>
                <w:sz w:val="16"/>
                <w:szCs w:val="16"/>
              </w:rPr>
            </w:pPr>
            <w:r w:rsidRPr="001512EE">
              <w:rPr>
                <w:i/>
                <w:sz w:val="16"/>
                <w:szCs w:val="16"/>
              </w:rPr>
              <w:t>h</w:t>
            </w:r>
          </w:p>
        </w:tc>
        <w:tc>
          <w:tcPr>
            <w:tcW w:w="1080" w:type="dxa"/>
          </w:tcPr>
          <w:p w:rsidR="001C036C" w:rsidRPr="001512EE" w:rsidRDefault="001C036C" w:rsidP="004A4741">
            <w:pPr>
              <w:rPr>
                <w:i/>
                <w:sz w:val="16"/>
                <w:szCs w:val="16"/>
              </w:rPr>
            </w:pPr>
            <w:proofErr w:type="spellStart"/>
            <w:r w:rsidRPr="001512EE">
              <w:rPr>
                <w:i/>
                <w:sz w:val="16"/>
                <w:szCs w:val="16"/>
              </w:rPr>
              <w:t>i</w:t>
            </w:r>
            <w:proofErr w:type="spellEnd"/>
          </w:p>
        </w:tc>
        <w:tc>
          <w:tcPr>
            <w:tcW w:w="1080" w:type="dxa"/>
          </w:tcPr>
          <w:p w:rsidR="001C036C" w:rsidRPr="001512EE" w:rsidRDefault="001C036C" w:rsidP="004A4741">
            <w:pPr>
              <w:rPr>
                <w:i/>
                <w:sz w:val="16"/>
                <w:szCs w:val="16"/>
              </w:rPr>
            </w:pPr>
            <w:r w:rsidRPr="001512EE">
              <w:rPr>
                <w:i/>
                <w:sz w:val="16"/>
                <w:szCs w:val="16"/>
              </w:rPr>
              <w:t>j</w:t>
            </w:r>
          </w:p>
        </w:tc>
      </w:tr>
      <w:tr w:rsidR="001C036C" w:rsidRPr="00684689" w:rsidTr="004A4741">
        <w:tc>
          <w:tcPr>
            <w:tcW w:w="607" w:type="dxa"/>
          </w:tcPr>
          <w:p w:rsidR="001C036C" w:rsidRDefault="001C036C" w:rsidP="004A4741">
            <w:pPr>
              <w:jc w:val="center"/>
              <w:rPr>
                <w:i/>
                <w:sz w:val="16"/>
                <w:szCs w:val="16"/>
              </w:rPr>
            </w:pPr>
          </w:p>
          <w:p w:rsidR="001C036C" w:rsidRDefault="001C036C" w:rsidP="004A4741">
            <w:pPr>
              <w:jc w:val="center"/>
              <w:rPr>
                <w:i/>
                <w:sz w:val="16"/>
                <w:szCs w:val="16"/>
              </w:rPr>
            </w:pPr>
          </w:p>
          <w:p w:rsidR="001C036C" w:rsidRPr="00684689" w:rsidRDefault="001C036C" w:rsidP="004A4741">
            <w:pPr>
              <w:jc w:val="center"/>
              <w:rPr>
                <w:rFonts w:asciiTheme="minorHAnsi" w:hAnsiTheme="minorHAnsi"/>
                <w:i/>
                <w:sz w:val="16"/>
                <w:szCs w:val="16"/>
              </w:rPr>
            </w:pPr>
            <w:r w:rsidRPr="00684689">
              <w:rPr>
                <w:rFonts w:asciiTheme="minorHAnsi" w:hAnsiTheme="minorHAnsi"/>
                <w:i/>
                <w:sz w:val="16"/>
                <w:szCs w:val="16"/>
              </w:rPr>
              <w:t>ULOs</w:t>
            </w:r>
          </w:p>
        </w:tc>
        <w:tc>
          <w:tcPr>
            <w:tcW w:w="1913" w:type="dxa"/>
          </w:tcPr>
          <w:p w:rsidR="001C036C" w:rsidRDefault="001C036C" w:rsidP="004A4741">
            <w:pPr>
              <w:jc w:val="center"/>
              <w:rPr>
                <w:i/>
                <w:sz w:val="16"/>
                <w:szCs w:val="16"/>
              </w:rPr>
            </w:pPr>
          </w:p>
          <w:p w:rsidR="001C036C" w:rsidRDefault="001C036C" w:rsidP="004A4741">
            <w:pPr>
              <w:jc w:val="center"/>
              <w:rPr>
                <w:i/>
                <w:sz w:val="16"/>
                <w:szCs w:val="16"/>
              </w:rPr>
            </w:pPr>
          </w:p>
          <w:p w:rsidR="001C036C" w:rsidRPr="00684689" w:rsidRDefault="001C036C" w:rsidP="004A4741">
            <w:pPr>
              <w:jc w:val="center"/>
              <w:rPr>
                <w:rFonts w:asciiTheme="minorHAnsi" w:hAnsiTheme="minorHAnsi"/>
                <w:i/>
                <w:sz w:val="16"/>
                <w:szCs w:val="16"/>
              </w:rPr>
            </w:pPr>
            <w:r w:rsidRPr="00684689">
              <w:rPr>
                <w:rFonts w:asciiTheme="minorHAnsi" w:hAnsiTheme="minorHAnsi"/>
                <w:i/>
                <w:sz w:val="16"/>
                <w:szCs w:val="16"/>
              </w:rPr>
              <w:t>PSLOs</w:t>
            </w:r>
          </w:p>
        </w:tc>
        <w:tc>
          <w:tcPr>
            <w:tcW w:w="810" w:type="dxa"/>
          </w:tcPr>
          <w:p w:rsidR="001C036C" w:rsidRDefault="001C036C" w:rsidP="004A4741">
            <w:pPr>
              <w:jc w:val="center"/>
              <w:rPr>
                <w:i/>
                <w:sz w:val="16"/>
                <w:szCs w:val="16"/>
              </w:rPr>
            </w:pPr>
          </w:p>
          <w:p w:rsidR="001C036C" w:rsidRPr="00684689" w:rsidRDefault="001C036C" w:rsidP="004A4741">
            <w:pPr>
              <w:jc w:val="center"/>
              <w:rPr>
                <w:rFonts w:asciiTheme="minorHAnsi" w:hAnsiTheme="minorHAnsi"/>
                <w:i/>
                <w:sz w:val="16"/>
                <w:szCs w:val="16"/>
              </w:rPr>
            </w:pPr>
            <w:r w:rsidRPr="00684689">
              <w:rPr>
                <w:rFonts w:asciiTheme="minorHAnsi" w:hAnsiTheme="minorHAnsi"/>
                <w:i/>
                <w:sz w:val="16"/>
                <w:szCs w:val="16"/>
              </w:rPr>
              <w:t>Courses,</w:t>
            </w:r>
          </w:p>
          <w:p w:rsidR="001C036C" w:rsidRPr="00684689" w:rsidRDefault="001C036C" w:rsidP="004A4741">
            <w:pPr>
              <w:jc w:val="center"/>
              <w:rPr>
                <w:rFonts w:asciiTheme="minorHAnsi" w:hAnsiTheme="minorHAnsi"/>
                <w:i/>
                <w:sz w:val="16"/>
                <w:szCs w:val="16"/>
              </w:rPr>
            </w:pPr>
            <w:r w:rsidRPr="00684689">
              <w:rPr>
                <w:rFonts w:asciiTheme="minorHAnsi" w:hAnsiTheme="minorHAnsi"/>
                <w:i/>
                <w:sz w:val="16"/>
                <w:szCs w:val="16"/>
              </w:rPr>
              <w:t>Where SLOs are assessed</w:t>
            </w:r>
          </w:p>
        </w:tc>
        <w:tc>
          <w:tcPr>
            <w:tcW w:w="990" w:type="dxa"/>
          </w:tcPr>
          <w:p w:rsidR="001C036C" w:rsidRDefault="001C036C" w:rsidP="004A4741">
            <w:pPr>
              <w:jc w:val="center"/>
              <w:rPr>
                <w:i/>
                <w:sz w:val="16"/>
                <w:szCs w:val="16"/>
              </w:rPr>
            </w:pPr>
          </w:p>
          <w:p w:rsidR="001C036C" w:rsidRPr="00684689" w:rsidRDefault="001C036C" w:rsidP="004A4741">
            <w:pPr>
              <w:jc w:val="center"/>
              <w:rPr>
                <w:rFonts w:asciiTheme="minorHAnsi" w:hAnsiTheme="minorHAnsi"/>
                <w:i/>
                <w:sz w:val="16"/>
                <w:szCs w:val="16"/>
              </w:rPr>
            </w:pPr>
            <w:r w:rsidRPr="00684689">
              <w:rPr>
                <w:rFonts w:asciiTheme="minorHAnsi" w:hAnsiTheme="minorHAnsi"/>
                <w:i/>
                <w:sz w:val="16"/>
                <w:szCs w:val="16"/>
              </w:rPr>
              <w:t>Assessment activities (to measure each SLO)</w:t>
            </w:r>
          </w:p>
        </w:tc>
        <w:tc>
          <w:tcPr>
            <w:tcW w:w="1080" w:type="dxa"/>
          </w:tcPr>
          <w:p w:rsidR="001C036C" w:rsidRDefault="001C036C" w:rsidP="004A4741">
            <w:pPr>
              <w:jc w:val="center"/>
              <w:rPr>
                <w:i/>
                <w:sz w:val="16"/>
                <w:szCs w:val="16"/>
              </w:rPr>
            </w:pPr>
          </w:p>
          <w:p w:rsidR="001C036C" w:rsidRPr="00684689" w:rsidRDefault="001C036C" w:rsidP="004A4741">
            <w:pPr>
              <w:jc w:val="center"/>
              <w:rPr>
                <w:rFonts w:asciiTheme="minorHAnsi" w:hAnsiTheme="minorHAnsi"/>
                <w:i/>
                <w:sz w:val="16"/>
                <w:szCs w:val="16"/>
              </w:rPr>
            </w:pPr>
            <w:r w:rsidRPr="00684689">
              <w:rPr>
                <w:rFonts w:asciiTheme="minorHAnsi" w:hAnsiTheme="minorHAnsi"/>
                <w:i/>
                <w:sz w:val="16"/>
                <w:szCs w:val="16"/>
              </w:rPr>
              <w:t>Suggested assessment tools</w:t>
            </w:r>
          </w:p>
        </w:tc>
        <w:tc>
          <w:tcPr>
            <w:tcW w:w="990" w:type="dxa"/>
          </w:tcPr>
          <w:p w:rsidR="001C036C" w:rsidRPr="00684689" w:rsidRDefault="001C036C" w:rsidP="004A4741">
            <w:pPr>
              <w:jc w:val="center"/>
              <w:rPr>
                <w:rFonts w:asciiTheme="minorHAnsi" w:hAnsiTheme="minorHAnsi"/>
                <w:i/>
                <w:sz w:val="16"/>
                <w:szCs w:val="16"/>
              </w:rPr>
            </w:pPr>
            <w:r w:rsidRPr="00684689">
              <w:rPr>
                <w:rFonts w:asciiTheme="minorHAnsi" w:hAnsiTheme="minorHAnsi"/>
                <w:i/>
                <w:sz w:val="16"/>
                <w:szCs w:val="16"/>
              </w:rPr>
              <w:t>Assessment schedule – how often SLOs will be assessed</w:t>
            </w:r>
          </w:p>
        </w:tc>
        <w:tc>
          <w:tcPr>
            <w:tcW w:w="1170" w:type="dxa"/>
          </w:tcPr>
          <w:p w:rsidR="001C036C" w:rsidRPr="00684689" w:rsidRDefault="001C036C" w:rsidP="004A4741">
            <w:pPr>
              <w:jc w:val="center"/>
              <w:rPr>
                <w:rFonts w:asciiTheme="minorHAnsi" w:hAnsiTheme="minorHAnsi"/>
                <w:i/>
                <w:sz w:val="16"/>
                <w:szCs w:val="16"/>
              </w:rPr>
            </w:pPr>
            <w:r w:rsidRPr="00684689">
              <w:rPr>
                <w:rFonts w:asciiTheme="minorHAnsi" w:hAnsiTheme="minorHAnsi"/>
                <w:i/>
                <w:sz w:val="16"/>
                <w:szCs w:val="16"/>
              </w:rPr>
              <w:t>How will data/</w:t>
            </w:r>
          </w:p>
          <w:p w:rsidR="001C036C" w:rsidRPr="00684689" w:rsidRDefault="001C036C" w:rsidP="004A4741">
            <w:pPr>
              <w:jc w:val="center"/>
              <w:rPr>
                <w:rFonts w:asciiTheme="minorHAnsi" w:hAnsiTheme="minorHAnsi"/>
                <w:i/>
                <w:sz w:val="16"/>
                <w:szCs w:val="16"/>
              </w:rPr>
            </w:pPr>
            <w:r w:rsidRPr="00684689">
              <w:rPr>
                <w:rFonts w:asciiTheme="minorHAnsi" w:hAnsiTheme="minorHAnsi"/>
                <w:i/>
                <w:sz w:val="16"/>
                <w:szCs w:val="16"/>
              </w:rPr>
              <w:t>Findings be reported?</w:t>
            </w:r>
          </w:p>
        </w:tc>
        <w:tc>
          <w:tcPr>
            <w:tcW w:w="1260" w:type="dxa"/>
          </w:tcPr>
          <w:p w:rsidR="001C036C" w:rsidRPr="00684689" w:rsidRDefault="001C036C" w:rsidP="004A4741">
            <w:pPr>
              <w:jc w:val="center"/>
              <w:rPr>
                <w:rFonts w:asciiTheme="minorHAnsi" w:hAnsiTheme="minorHAnsi"/>
                <w:i/>
                <w:sz w:val="16"/>
                <w:szCs w:val="16"/>
              </w:rPr>
            </w:pPr>
            <w:r w:rsidRPr="00684689">
              <w:rPr>
                <w:rFonts w:asciiTheme="minorHAnsi" w:hAnsiTheme="minorHAnsi"/>
                <w:i/>
                <w:sz w:val="16"/>
                <w:szCs w:val="16"/>
              </w:rPr>
              <w:t>Designated personnel to collect, analyze, and interpret student learning outcome data</w:t>
            </w:r>
          </w:p>
        </w:tc>
        <w:tc>
          <w:tcPr>
            <w:tcW w:w="1080" w:type="dxa"/>
          </w:tcPr>
          <w:p w:rsidR="001C036C" w:rsidRPr="00684689" w:rsidRDefault="001C036C" w:rsidP="004A4741">
            <w:pPr>
              <w:jc w:val="center"/>
              <w:rPr>
                <w:rFonts w:asciiTheme="minorHAnsi" w:hAnsiTheme="minorHAnsi"/>
                <w:i/>
                <w:sz w:val="16"/>
                <w:szCs w:val="16"/>
              </w:rPr>
            </w:pPr>
            <w:r w:rsidRPr="00684689">
              <w:rPr>
                <w:rFonts w:asciiTheme="minorHAnsi" w:hAnsiTheme="minorHAnsi"/>
                <w:i/>
                <w:sz w:val="16"/>
                <w:szCs w:val="16"/>
              </w:rPr>
              <w:t>Program</w:t>
            </w:r>
          </w:p>
          <w:p w:rsidR="001C036C" w:rsidRPr="00684689" w:rsidRDefault="001C036C" w:rsidP="004A4741">
            <w:pPr>
              <w:jc w:val="center"/>
              <w:rPr>
                <w:rFonts w:asciiTheme="minorHAnsi" w:hAnsiTheme="minorHAnsi"/>
                <w:i/>
                <w:sz w:val="16"/>
                <w:szCs w:val="16"/>
              </w:rPr>
            </w:pPr>
            <w:r w:rsidRPr="00684689">
              <w:rPr>
                <w:rFonts w:asciiTheme="minorHAnsi" w:hAnsiTheme="minorHAnsi"/>
                <w:i/>
                <w:sz w:val="16"/>
                <w:szCs w:val="16"/>
              </w:rPr>
              <w:t>data/</w:t>
            </w:r>
          </w:p>
          <w:p w:rsidR="001C036C" w:rsidRPr="00684689" w:rsidRDefault="001C036C" w:rsidP="004A4741">
            <w:pPr>
              <w:jc w:val="center"/>
              <w:rPr>
                <w:rFonts w:asciiTheme="minorHAnsi" w:hAnsiTheme="minorHAnsi"/>
                <w:i/>
                <w:sz w:val="16"/>
                <w:szCs w:val="16"/>
              </w:rPr>
            </w:pPr>
            <w:r w:rsidRPr="00684689">
              <w:rPr>
                <w:rFonts w:asciiTheme="minorHAnsi" w:hAnsiTheme="minorHAnsi"/>
                <w:i/>
                <w:sz w:val="16"/>
                <w:szCs w:val="16"/>
              </w:rPr>
              <w:t>findings</w:t>
            </w:r>
          </w:p>
          <w:p w:rsidR="001C036C" w:rsidRPr="00684689" w:rsidRDefault="001C036C" w:rsidP="004A4741">
            <w:pPr>
              <w:jc w:val="center"/>
              <w:rPr>
                <w:rFonts w:asciiTheme="minorHAnsi" w:hAnsiTheme="minorHAnsi"/>
                <w:i/>
                <w:sz w:val="16"/>
                <w:szCs w:val="16"/>
              </w:rPr>
            </w:pPr>
            <w:r w:rsidRPr="00684689">
              <w:rPr>
                <w:rFonts w:asciiTheme="minorHAnsi" w:hAnsiTheme="minorHAnsi"/>
                <w:i/>
                <w:sz w:val="16"/>
                <w:szCs w:val="16"/>
              </w:rPr>
              <w:t>dissemination schedule</w:t>
            </w:r>
          </w:p>
        </w:tc>
        <w:tc>
          <w:tcPr>
            <w:tcW w:w="1080" w:type="dxa"/>
          </w:tcPr>
          <w:p w:rsidR="001C036C" w:rsidRPr="00684689" w:rsidRDefault="001C036C" w:rsidP="004A4741">
            <w:pPr>
              <w:jc w:val="center"/>
              <w:rPr>
                <w:rFonts w:asciiTheme="minorHAnsi" w:hAnsiTheme="minorHAnsi"/>
                <w:i/>
                <w:sz w:val="16"/>
                <w:szCs w:val="16"/>
              </w:rPr>
            </w:pPr>
            <w:r w:rsidRPr="00684689">
              <w:rPr>
                <w:rFonts w:asciiTheme="minorHAnsi" w:hAnsiTheme="minorHAnsi"/>
                <w:i/>
                <w:sz w:val="16"/>
                <w:szCs w:val="16"/>
              </w:rPr>
              <w:t>Anticipated closing the loop strategies</w:t>
            </w:r>
          </w:p>
        </w:tc>
      </w:tr>
      <w:tr w:rsidR="001C036C" w:rsidRPr="00CD0A27" w:rsidTr="004A4741">
        <w:tc>
          <w:tcPr>
            <w:tcW w:w="607" w:type="dxa"/>
          </w:tcPr>
          <w:p w:rsidR="001C036C" w:rsidRDefault="001C036C" w:rsidP="004A4741">
            <w:pPr>
              <w:rPr>
                <w:i/>
                <w:sz w:val="18"/>
                <w:szCs w:val="18"/>
              </w:rPr>
            </w:pPr>
          </w:p>
          <w:p w:rsidR="001C036C" w:rsidRDefault="001C036C" w:rsidP="004A4741">
            <w:pPr>
              <w:rPr>
                <w:i/>
                <w:sz w:val="18"/>
                <w:szCs w:val="18"/>
              </w:rPr>
            </w:pPr>
            <w:r>
              <w:rPr>
                <w:i/>
                <w:sz w:val="18"/>
                <w:szCs w:val="18"/>
              </w:rPr>
              <w:t>1, 2, 3, 4</w:t>
            </w:r>
          </w:p>
          <w:p w:rsidR="001C036C" w:rsidRPr="001512EE" w:rsidRDefault="001C036C" w:rsidP="004A4741">
            <w:pPr>
              <w:rPr>
                <w:i/>
                <w:sz w:val="18"/>
                <w:szCs w:val="18"/>
              </w:rPr>
            </w:pPr>
          </w:p>
        </w:tc>
        <w:tc>
          <w:tcPr>
            <w:tcW w:w="1913" w:type="dxa"/>
          </w:tcPr>
          <w:p w:rsidR="001C036C" w:rsidRPr="00CD1407" w:rsidRDefault="001C036C" w:rsidP="001C036C">
            <w:pPr>
              <w:pStyle w:val="ListParagraph"/>
              <w:numPr>
                <w:ilvl w:val="0"/>
                <w:numId w:val="55"/>
              </w:numPr>
              <w:spacing w:after="0" w:line="240" w:lineRule="auto"/>
              <w:rPr>
                <w:rFonts w:asciiTheme="majorHAnsi" w:hAnsiTheme="majorHAnsi"/>
                <w:sz w:val="20"/>
                <w:szCs w:val="20"/>
              </w:rPr>
            </w:pPr>
            <w:r w:rsidRPr="00CD1407">
              <w:rPr>
                <w:rFonts w:asciiTheme="majorHAnsi" w:hAnsiTheme="majorHAnsi"/>
                <w:sz w:val="20"/>
                <w:szCs w:val="20"/>
              </w:rPr>
              <w:t>Recognize and apply theoretical concepts.</w:t>
            </w:r>
          </w:p>
        </w:tc>
        <w:tc>
          <w:tcPr>
            <w:tcW w:w="810" w:type="dxa"/>
            <w:vMerge w:val="restart"/>
            <w:vAlign w:val="center"/>
          </w:tcPr>
          <w:p w:rsidR="001C036C" w:rsidRPr="00684689" w:rsidRDefault="001C036C" w:rsidP="004A4741">
            <w:pPr>
              <w:jc w:val="center"/>
              <w:rPr>
                <w:rFonts w:ascii="Calibri" w:hAnsi="Calibri"/>
                <w:sz w:val="18"/>
                <w:szCs w:val="18"/>
              </w:rPr>
            </w:pPr>
            <w:r w:rsidRPr="00684689">
              <w:rPr>
                <w:rFonts w:ascii="Calibri" w:hAnsi="Calibri"/>
                <w:sz w:val="18"/>
                <w:szCs w:val="18"/>
              </w:rPr>
              <w:t>ETST  320</w:t>
            </w:r>
          </w:p>
        </w:tc>
        <w:tc>
          <w:tcPr>
            <w:tcW w:w="990" w:type="dxa"/>
            <w:vMerge w:val="restart"/>
            <w:vAlign w:val="center"/>
          </w:tcPr>
          <w:p w:rsidR="001C036C" w:rsidRPr="00684689" w:rsidRDefault="001C036C" w:rsidP="004A4741">
            <w:pPr>
              <w:jc w:val="center"/>
              <w:rPr>
                <w:rFonts w:ascii="Calibri" w:hAnsi="Calibri"/>
                <w:sz w:val="18"/>
                <w:szCs w:val="18"/>
              </w:rPr>
            </w:pPr>
            <w:r w:rsidRPr="00684689">
              <w:rPr>
                <w:rFonts w:ascii="Calibri" w:hAnsi="Calibri"/>
                <w:sz w:val="18"/>
                <w:szCs w:val="18"/>
              </w:rPr>
              <w:t xml:space="preserve">Research project focusing on racial-ethnic </w:t>
            </w:r>
            <w:proofErr w:type="spellStart"/>
            <w:r w:rsidRPr="00684689">
              <w:rPr>
                <w:rFonts w:ascii="Calibri" w:hAnsi="Calibri"/>
                <w:sz w:val="18"/>
                <w:szCs w:val="18"/>
              </w:rPr>
              <w:t>communi</w:t>
            </w:r>
            <w:proofErr w:type="spellEnd"/>
            <w:r w:rsidRPr="00684689">
              <w:rPr>
                <w:rFonts w:ascii="Calibri" w:hAnsi="Calibri"/>
                <w:sz w:val="18"/>
                <w:szCs w:val="18"/>
              </w:rPr>
              <w:t>-ties</w:t>
            </w:r>
          </w:p>
        </w:tc>
        <w:tc>
          <w:tcPr>
            <w:tcW w:w="1080" w:type="dxa"/>
            <w:vMerge w:val="restart"/>
            <w:vAlign w:val="center"/>
          </w:tcPr>
          <w:p w:rsidR="001C036C" w:rsidRPr="00684689" w:rsidRDefault="001C036C" w:rsidP="004A4741">
            <w:pPr>
              <w:jc w:val="center"/>
              <w:rPr>
                <w:rFonts w:ascii="Calibri" w:hAnsi="Calibri"/>
                <w:sz w:val="18"/>
                <w:szCs w:val="18"/>
              </w:rPr>
            </w:pPr>
            <w:r w:rsidRPr="00684689">
              <w:rPr>
                <w:rFonts w:ascii="Calibri" w:hAnsi="Calibri"/>
                <w:sz w:val="18"/>
                <w:szCs w:val="18"/>
              </w:rPr>
              <w:t>Common Rubric assessing critical analysis and social constructs</w:t>
            </w:r>
          </w:p>
        </w:tc>
        <w:tc>
          <w:tcPr>
            <w:tcW w:w="990" w:type="dxa"/>
            <w:vMerge w:val="restart"/>
            <w:vAlign w:val="center"/>
          </w:tcPr>
          <w:p w:rsidR="001C036C" w:rsidRPr="00684689" w:rsidRDefault="001C036C" w:rsidP="004A4741">
            <w:pPr>
              <w:jc w:val="center"/>
              <w:rPr>
                <w:rFonts w:ascii="Calibri" w:hAnsi="Calibri"/>
                <w:sz w:val="18"/>
                <w:szCs w:val="18"/>
              </w:rPr>
            </w:pPr>
            <w:r w:rsidRPr="00684689">
              <w:rPr>
                <w:rFonts w:ascii="Calibri" w:hAnsi="Calibri"/>
                <w:sz w:val="18"/>
                <w:szCs w:val="18"/>
              </w:rPr>
              <w:t>Biennial (Every odd fall semester)</w:t>
            </w:r>
          </w:p>
        </w:tc>
        <w:tc>
          <w:tcPr>
            <w:tcW w:w="1170" w:type="dxa"/>
            <w:vMerge w:val="restart"/>
            <w:vAlign w:val="center"/>
          </w:tcPr>
          <w:p w:rsidR="001C036C" w:rsidRPr="00684689" w:rsidRDefault="001C036C" w:rsidP="004A4741">
            <w:pPr>
              <w:jc w:val="center"/>
              <w:rPr>
                <w:rFonts w:ascii="Calibri" w:hAnsi="Calibri"/>
                <w:sz w:val="18"/>
                <w:szCs w:val="18"/>
              </w:rPr>
            </w:pPr>
            <w:r w:rsidRPr="00684689">
              <w:rPr>
                <w:rFonts w:ascii="Calibri" w:hAnsi="Calibri"/>
                <w:sz w:val="18"/>
                <w:szCs w:val="18"/>
              </w:rPr>
              <w:t>Rubric scores will be aggregated, reviewed by team; reported to program faculty; annual reports to Academic Programs</w:t>
            </w:r>
          </w:p>
          <w:p w:rsidR="001C036C" w:rsidRPr="00684689" w:rsidRDefault="001C036C" w:rsidP="004A4741">
            <w:pPr>
              <w:jc w:val="center"/>
              <w:rPr>
                <w:rFonts w:ascii="Calibri" w:hAnsi="Calibri"/>
                <w:sz w:val="18"/>
                <w:szCs w:val="18"/>
              </w:rPr>
            </w:pPr>
          </w:p>
        </w:tc>
        <w:tc>
          <w:tcPr>
            <w:tcW w:w="1260" w:type="dxa"/>
            <w:vMerge w:val="restart"/>
            <w:vAlign w:val="center"/>
          </w:tcPr>
          <w:p w:rsidR="001C036C" w:rsidRPr="00684689" w:rsidRDefault="001C036C" w:rsidP="004A4741">
            <w:pPr>
              <w:jc w:val="center"/>
              <w:rPr>
                <w:rFonts w:ascii="Calibri" w:hAnsi="Calibri"/>
                <w:sz w:val="18"/>
                <w:szCs w:val="18"/>
              </w:rPr>
            </w:pPr>
            <w:r w:rsidRPr="00684689">
              <w:rPr>
                <w:rFonts w:ascii="Calibri" w:hAnsi="Calibri"/>
                <w:sz w:val="18"/>
                <w:szCs w:val="18"/>
              </w:rPr>
              <w:t>Course instructor, program faculty</w:t>
            </w:r>
          </w:p>
          <w:p w:rsidR="001C036C" w:rsidRPr="00684689" w:rsidRDefault="001C036C" w:rsidP="004A4741">
            <w:pPr>
              <w:jc w:val="center"/>
              <w:rPr>
                <w:rFonts w:ascii="Calibri" w:hAnsi="Calibri"/>
                <w:sz w:val="18"/>
                <w:szCs w:val="18"/>
              </w:rPr>
            </w:pPr>
          </w:p>
        </w:tc>
        <w:tc>
          <w:tcPr>
            <w:tcW w:w="1080" w:type="dxa"/>
            <w:vMerge w:val="restart"/>
            <w:vAlign w:val="center"/>
          </w:tcPr>
          <w:p w:rsidR="001C036C" w:rsidRPr="00684689" w:rsidRDefault="001C036C" w:rsidP="004A4741">
            <w:pPr>
              <w:jc w:val="center"/>
              <w:rPr>
                <w:rFonts w:ascii="Calibri" w:hAnsi="Calibri"/>
                <w:sz w:val="18"/>
                <w:szCs w:val="18"/>
              </w:rPr>
            </w:pPr>
            <w:r w:rsidRPr="00684689">
              <w:rPr>
                <w:rFonts w:ascii="Calibri" w:hAnsi="Calibri"/>
                <w:sz w:val="18"/>
                <w:szCs w:val="18"/>
              </w:rPr>
              <w:t>Semester following assessment activity</w:t>
            </w:r>
          </w:p>
          <w:p w:rsidR="001C036C" w:rsidRPr="00684689" w:rsidRDefault="001C036C" w:rsidP="004A4741">
            <w:pPr>
              <w:jc w:val="center"/>
              <w:rPr>
                <w:rFonts w:ascii="Calibri" w:hAnsi="Calibri"/>
                <w:sz w:val="18"/>
                <w:szCs w:val="18"/>
              </w:rPr>
            </w:pPr>
          </w:p>
        </w:tc>
        <w:tc>
          <w:tcPr>
            <w:tcW w:w="1080" w:type="dxa"/>
            <w:vMerge w:val="restart"/>
            <w:vAlign w:val="center"/>
          </w:tcPr>
          <w:p w:rsidR="001C036C" w:rsidRPr="00684689" w:rsidRDefault="001C036C" w:rsidP="004A4741">
            <w:pPr>
              <w:jc w:val="center"/>
              <w:rPr>
                <w:rFonts w:ascii="Calibri" w:hAnsi="Calibri"/>
                <w:sz w:val="18"/>
                <w:szCs w:val="18"/>
              </w:rPr>
            </w:pPr>
            <w:r w:rsidRPr="00684689">
              <w:rPr>
                <w:rFonts w:ascii="Calibri" w:hAnsi="Calibri"/>
                <w:sz w:val="18"/>
                <w:szCs w:val="18"/>
              </w:rPr>
              <w:t>Program faculty will determine if change is needed; implement change in following year; re-measure the following year</w:t>
            </w:r>
          </w:p>
          <w:p w:rsidR="001C036C" w:rsidRPr="00684689" w:rsidRDefault="001C036C" w:rsidP="004A4741">
            <w:pPr>
              <w:jc w:val="center"/>
              <w:rPr>
                <w:rFonts w:ascii="Calibri" w:hAnsi="Calibri"/>
                <w:sz w:val="18"/>
                <w:szCs w:val="18"/>
              </w:rPr>
            </w:pPr>
          </w:p>
        </w:tc>
      </w:tr>
      <w:tr w:rsidR="001C036C" w:rsidRPr="00CD0A27" w:rsidTr="004A4741">
        <w:trPr>
          <w:trHeight w:val="1898"/>
        </w:trPr>
        <w:tc>
          <w:tcPr>
            <w:tcW w:w="607" w:type="dxa"/>
          </w:tcPr>
          <w:p w:rsidR="001C036C" w:rsidRDefault="001C036C" w:rsidP="004A4741">
            <w:pPr>
              <w:rPr>
                <w:rFonts w:asciiTheme="majorHAnsi" w:hAnsiTheme="majorHAnsi"/>
                <w:sz w:val="18"/>
                <w:szCs w:val="18"/>
              </w:rPr>
            </w:pPr>
          </w:p>
          <w:p w:rsidR="001C036C" w:rsidRDefault="001C036C" w:rsidP="004A4741">
            <w:pPr>
              <w:rPr>
                <w:rFonts w:asciiTheme="majorHAnsi" w:hAnsiTheme="majorHAnsi"/>
                <w:sz w:val="18"/>
                <w:szCs w:val="18"/>
              </w:rPr>
            </w:pPr>
            <w:r>
              <w:rPr>
                <w:rFonts w:asciiTheme="majorHAnsi" w:hAnsiTheme="majorHAnsi"/>
                <w:sz w:val="18"/>
                <w:szCs w:val="18"/>
              </w:rPr>
              <w:t>1, 2, 3, 4</w:t>
            </w:r>
          </w:p>
          <w:p w:rsidR="001C036C" w:rsidRPr="001512EE" w:rsidRDefault="001C036C" w:rsidP="004A4741">
            <w:pPr>
              <w:rPr>
                <w:rFonts w:asciiTheme="majorHAnsi" w:hAnsiTheme="majorHAnsi"/>
                <w:sz w:val="18"/>
                <w:szCs w:val="18"/>
              </w:rPr>
            </w:pPr>
          </w:p>
        </w:tc>
        <w:tc>
          <w:tcPr>
            <w:tcW w:w="1913" w:type="dxa"/>
          </w:tcPr>
          <w:p w:rsidR="001C036C" w:rsidRPr="00CD1407" w:rsidRDefault="001C036C" w:rsidP="001C036C">
            <w:pPr>
              <w:pStyle w:val="ListParagraph"/>
              <w:numPr>
                <w:ilvl w:val="0"/>
                <w:numId w:val="55"/>
              </w:numPr>
              <w:spacing w:after="0" w:line="240" w:lineRule="auto"/>
              <w:rPr>
                <w:rFonts w:asciiTheme="majorHAnsi" w:hAnsiTheme="majorHAnsi"/>
                <w:sz w:val="20"/>
                <w:szCs w:val="20"/>
              </w:rPr>
            </w:pPr>
            <w:r w:rsidRPr="00CD1407">
              <w:rPr>
                <w:rFonts w:asciiTheme="majorHAnsi" w:hAnsiTheme="majorHAnsi"/>
                <w:sz w:val="20"/>
                <w:szCs w:val="20"/>
              </w:rPr>
              <w:t>Identify social constructions of race.</w:t>
            </w:r>
          </w:p>
        </w:tc>
        <w:tc>
          <w:tcPr>
            <w:tcW w:w="810" w:type="dxa"/>
            <w:vMerge/>
            <w:vAlign w:val="center"/>
          </w:tcPr>
          <w:p w:rsidR="001C036C" w:rsidRPr="00684689" w:rsidRDefault="001C036C" w:rsidP="004A4741">
            <w:pPr>
              <w:jc w:val="center"/>
              <w:rPr>
                <w:rFonts w:ascii="Calibri" w:hAnsi="Calibri"/>
                <w:sz w:val="18"/>
                <w:szCs w:val="18"/>
              </w:rPr>
            </w:pPr>
          </w:p>
        </w:tc>
        <w:tc>
          <w:tcPr>
            <w:tcW w:w="990" w:type="dxa"/>
            <w:vMerge/>
            <w:vAlign w:val="center"/>
          </w:tcPr>
          <w:p w:rsidR="001C036C" w:rsidRPr="00684689" w:rsidRDefault="001C036C" w:rsidP="004A4741">
            <w:pPr>
              <w:jc w:val="center"/>
              <w:rPr>
                <w:rFonts w:ascii="Calibri" w:hAnsi="Calibri"/>
                <w:sz w:val="18"/>
                <w:szCs w:val="18"/>
              </w:rPr>
            </w:pPr>
          </w:p>
        </w:tc>
        <w:tc>
          <w:tcPr>
            <w:tcW w:w="1080" w:type="dxa"/>
            <w:vMerge/>
            <w:vAlign w:val="center"/>
          </w:tcPr>
          <w:p w:rsidR="001C036C" w:rsidRPr="00684689" w:rsidRDefault="001C036C" w:rsidP="004A4741">
            <w:pPr>
              <w:jc w:val="center"/>
              <w:rPr>
                <w:rFonts w:ascii="Calibri" w:hAnsi="Calibri"/>
                <w:sz w:val="18"/>
                <w:szCs w:val="18"/>
              </w:rPr>
            </w:pPr>
          </w:p>
        </w:tc>
        <w:tc>
          <w:tcPr>
            <w:tcW w:w="990" w:type="dxa"/>
            <w:vMerge/>
            <w:vAlign w:val="center"/>
          </w:tcPr>
          <w:p w:rsidR="001C036C" w:rsidRPr="00684689" w:rsidRDefault="001C036C" w:rsidP="004A4741">
            <w:pPr>
              <w:jc w:val="center"/>
              <w:rPr>
                <w:rFonts w:ascii="Calibri" w:hAnsi="Calibri"/>
                <w:sz w:val="18"/>
                <w:szCs w:val="18"/>
              </w:rPr>
            </w:pPr>
          </w:p>
        </w:tc>
        <w:tc>
          <w:tcPr>
            <w:tcW w:w="1170" w:type="dxa"/>
            <w:vMerge/>
            <w:vAlign w:val="center"/>
          </w:tcPr>
          <w:p w:rsidR="001C036C" w:rsidRPr="00684689" w:rsidRDefault="001C036C" w:rsidP="004A4741">
            <w:pPr>
              <w:jc w:val="center"/>
              <w:rPr>
                <w:rFonts w:ascii="Calibri" w:hAnsi="Calibri"/>
                <w:sz w:val="18"/>
                <w:szCs w:val="18"/>
              </w:rPr>
            </w:pPr>
          </w:p>
        </w:tc>
        <w:tc>
          <w:tcPr>
            <w:tcW w:w="1260" w:type="dxa"/>
            <w:vMerge/>
            <w:vAlign w:val="center"/>
          </w:tcPr>
          <w:p w:rsidR="001C036C" w:rsidRPr="00684689" w:rsidRDefault="001C036C" w:rsidP="004A4741">
            <w:pPr>
              <w:jc w:val="center"/>
              <w:rPr>
                <w:rFonts w:ascii="Calibri" w:hAnsi="Calibri"/>
                <w:sz w:val="18"/>
                <w:szCs w:val="18"/>
              </w:rPr>
            </w:pPr>
          </w:p>
        </w:tc>
        <w:tc>
          <w:tcPr>
            <w:tcW w:w="1080" w:type="dxa"/>
            <w:vMerge/>
            <w:vAlign w:val="center"/>
          </w:tcPr>
          <w:p w:rsidR="001C036C" w:rsidRPr="00684689" w:rsidRDefault="001C036C" w:rsidP="004A4741">
            <w:pPr>
              <w:jc w:val="center"/>
              <w:rPr>
                <w:rFonts w:ascii="Calibri" w:hAnsi="Calibri"/>
                <w:sz w:val="18"/>
                <w:szCs w:val="18"/>
              </w:rPr>
            </w:pPr>
          </w:p>
        </w:tc>
        <w:tc>
          <w:tcPr>
            <w:tcW w:w="1080" w:type="dxa"/>
            <w:vMerge/>
            <w:vAlign w:val="center"/>
          </w:tcPr>
          <w:p w:rsidR="001C036C" w:rsidRPr="00684689" w:rsidRDefault="001C036C" w:rsidP="004A4741">
            <w:pPr>
              <w:jc w:val="center"/>
              <w:rPr>
                <w:rFonts w:ascii="Calibri" w:hAnsi="Calibri"/>
                <w:sz w:val="18"/>
                <w:szCs w:val="18"/>
              </w:rPr>
            </w:pPr>
          </w:p>
        </w:tc>
      </w:tr>
      <w:tr w:rsidR="001C036C" w:rsidRPr="00CD0A27" w:rsidTr="004A4741">
        <w:tc>
          <w:tcPr>
            <w:tcW w:w="607" w:type="dxa"/>
          </w:tcPr>
          <w:p w:rsidR="001C036C" w:rsidRDefault="001C036C" w:rsidP="004A4741">
            <w:pPr>
              <w:rPr>
                <w:rFonts w:asciiTheme="majorHAnsi" w:hAnsiTheme="majorHAnsi"/>
                <w:sz w:val="18"/>
                <w:szCs w:val="18"/>
              </w:rPr>
            </w:pPr>
          </w:p>
          <w:p w:rsidR="001C036C" w:rsidRDefault="001C036C" w:rsidP="004A4741">
            <w:pPr>
              <w:rPr>
                <w:rFonts w:asciiTheme="majorHAnsi" w:hAnsiTheme="majorHAnsi"/>
                <w:sz w:val="18"/>
                <w:szCs w:val="18"/>
              </w:rPr>
            </w:pPr>
            <w:r>
              <w:rPr>
                <w:rFonts w:asciiTheme="majorHAnsi" w:hAnsiTheme="majorHAnsi"/>
                <w:sz w:val="18"/>
                <w:szCs w:val="18"/>
              </w:rPr>
              <w:t>1, 2, 3, 4</w:t>
            </w:r>
          </w:p>
          <w:p w:rsidR="001C036C" w:rsidRPr="001512EE" w:rsidRDefault="001C036C" w:rsidP="004A4741">
            <w:pPr>
              <w:rPr>
                <w:rFonts w:asciiTheme="majorHAnsi" w:hAnsiTheme="majorHAnsi"/>
                <w:sz w:val="18"/>
                <w:szCs w:val="18"/>
              </w:rPr>
            </w:pPr>
          </w:p>
        </w:tc>
        <w:tc>
          <w:tcPr>
            <w:tcW w:w="1913" w:type="dxa"/>
          </w:tcPr>
          <w:p w:rsidR="001C036C" w:rsidRPr="00CD1407" w:rsidRDefault="001C036C" w:rsidP="001C036C">
            <w:pPr>
              <w:pStyle w:val="ListParagraph"/>
              <w:numPr>
                <w:ilvl w:val="0"/>
                <w:numId w:val="55"/>
              </w:numPr>
              <w:spacing w:after="0" w:line="240" w:lineRule="auto"/>
              <w:rPr>
                <w:rFonts w:asciiTheme="majorHAnsi" w:hAnsiTheme="majorHAnsi"/>
                <w:sz w:val="20"/>
                <w:szCs w:val="20"/>
              </w:rPr>
            </w:pPr>
            <w:r w:rsidRPr="00CD1407">
              <w:rPr>
                <w:rFonts w:asciiTheme="majorHAnsi" w:hAnsiTheme="majorHAnsi"/>
                <w:sz w:val="20"/>
                <w:szCs w:val="20"/>
              </w:rPr>
              <w:t>Identify historical racial-ethnic conflicts and the strategies used by members of diverse racial, ethnic, or national groups to secure justice.</w:t>
            </w:r>
          </w:p>
        </w:tc>
        <w:tc>
          <w:tcPr>
            <w:tcW w:w="810" w:type="dxa"/>
            <w:vMerge w:val="restart"/>
            <w:vAlign w:val="center"/>
          </w:tcPr>
          <w:p w:rsidR="001C036C" w:rsidRPr="00684689" w:rsidRDefault="001C036C" w:rsidP="004A4741">
            <w:pPr>
              <w:jc w:val="center"/>
              <w:rPr>
                <w:rFonts w:ascii="Calibri" w:hAnsi="Calibri"/>
                <w:sz w:val="18"/>
                <w:szCs w:val="18"/>
              </w:rPr>
            </w:pPr>
            <w:r w:rsidRPr="00684689">
              <w:rPr>
                <w:rFonts w:ascii="Calibri" w:hAnsi="Calibri"/>
                <w:sz w:val="18"/>
                <w:szCs w:val="18"/>
              </w:rPr>
              <w:t>ETST   400</w:t>
            </w:r>
          </w:p>
        </w:tc>
        <w:tc>
          <w:tcPr>
            <w:tcW w:w="990" w:type="dxa"/>
            <w:vMerge w:val="restart"/>
            <w:vAlign w:val="center"/>
          </w:tcPr>
          <w:p w:rsidR="001C036C" w:rsidRPr="00684689" w:rsidRDefault="001C036C" w:rsidP="004A4741">
            <w:pPr>
              <w:jc w:val="center"/>
              <w:rPr>
                <w:rFonts w:ascii="Calibri" w:hAnsi="Calibri"/>
                <w:sz w:val="18"/>
                <w:szCs w:val="18"/>
              </w:rPr>
            </w:pPr>
            <w:r w:rsidRPr="00684689">
              <w:rPr>
                <w:rFonts w:ascii="Calibri" w:hAnsi="Calibri"/>
                <w:sz w:val="18"/>
                <w:szCs w:val="18"/>
              </w:rPr>
              <w:t>Original project that examines a social issue that impacts a racial-ethnic community</w:t>
            </w:r>
          </w:p>
        </w:tc>
        <w:tc>
          <w:tcPr>
            <w:tcW w:w="1080" w:type="dxa"/>
            <w:vMerge w:val="restart"/>
            <w:vAlign w:val="center"/>
          </w:tcPr>
          <w:p w:rsidR="001C036C" w:rsidRPr="00684689" w:rsidRDefault="001C036C" w:rsidP="004A4741">
            <w:pPr>
              <w:jc w:val="center"/>
              <w:rPr>
                <w:rFonts w:ascii="Calibri" w:hAnsi="Calibri"/>
                <w:sz w:val="18"/>
                <w:szCs w:val="18"/>
              </w:rPr>
            </w:pPr>
            <w:r w:rsidRPr="00684689">
              <w:rPr>
                <w:rFonts w:ascii="Calibri" w:hAnsi="Calibri"/>
                <w:sz w:val="18"/>
                <w:szCs w:val="18"/>
              </w:rPr>
              <w:t>Common Rubric assessing social justice, cultural identities, and social inequalities</w:t>
            </w:r>
          </w:p>
        </w:tc>
        <w:tc>
          <w:tcPr>
            <w:tcW w:w="990" w:type="dxa"/>
            <w:vMerge w:val="restart"/>
            <w:vAlign w:val="center"/>
          </w:tcPr>
          <w:p w:rsidR="001C036C" w:rsidRPr="00684689" w:rsidRDefault="001C036C" w:rsidP="004A4741">
            <w:pPr>
              <w:jc w:val="center"/>
              <w:rPr>
                <w:rFonts w:ascii="Calibri" w:hAnsi="Calibri"/>
                <w:sz w:val="18"/>
                <w:szCs w:val="18"/>
              </w:rPr>
            </w:pPr>
            <w:r w:rsidRPr="00684689">
              <w:rPr>
                <w:rFonts w:ascii="Calibri" w:hAnsi="Calibri"/>
                <w:sz w:val="18"/>
                <w:szCs w:val="18"/>
              </w:rPr>
              <w:t>Biennial (Every even fall semester)</w:t>
            </w:r>
          </w:p>
        </w:tc>
        <w:tc>
          <w:tcPr>
            <w:tcW w:w="1170" w:type="dxa"/>
            <w:vMerge w:val="restart"/>
            <w:vAlign w:val="center"/>
          </w:tcPr>
          <w:p w:rsidR="001C036C" w:rsidRPr="00684689" w:rsidRDefault="001C036C" w:rsidP="004A4741">
            <w:pPr>
              <w:jc w:val="center"/>
              <w:rPr>
                <w:rFonts w:ascii="Calibri" w:hAnsi="Calibri"/>
                <w:sz w:val="18"/>
                <w:szCs w:val="18"/>
              </w:rPr>
            </w:pPr>
            <w:r w:rsidRPr="00684689">
              <w:rPr>
                <w:rFonts w:ascii="Calibri" w:hAnsi="Calibri"/>
                <w:sz w:val="18"/>
                <w:szCs w:val="18"/>
              </w:rPr>
              <w:t>Rubric scores will be aggregated, reviewed by team; reported to program faculty; annual reports to Academic Programs</w:t>
            </w:r>
          </w:p>
        </w:tc>
        <w:tc>
          <w:tcPr>
            <w:tcW w:w="1260" w:type="dxa"/>
            <w:vMerge w:val="restart"/>
            <w:vAlign w:val="center"/>
          </w:tcPr>
          <w:p w:rsidR="001C036C" w:rsidRPr="00684689" w:rsidRDefault="001C036C" w:rsidP="004A4741">
            <w:pPr>
              <w:jc w:val="center"/>
              <w:rPr>
                <w:rFonts w:ascii="Calibri" w:hAnsi="Calibri"/>
                <w:sz w:val="18"/>
                <w:szCs w:val="18"/>
              </w:rPr>
            </w:pPr>
            <w:r w:rsidRPr="00684689">
              <w:rPr>
                <w:rFonts w:ascii="Calibri" w:hAnsi="Calibri"/>
                <w:sz w:val="18"/>
                <w:szCs w:val="18"/>
              </w:rPr>
              <w:t>Course instructor, program faculty</w:t>
            </w:r>
          </w:p>
        </w:tc>
        <w:tc>
          <w:tcPr>
            <w:tcW w:w="1080" w:type="dxa"/>
            <w:vMerge w:val="restart"/>
            <w:vAlign w:val="center"/>
          </w:tcPr>
          <w:p w:rsidR="001C036C" w:rsidRPr="00684689" w:rsidRDefault="001C036C" w:rsidP="004A4741">
            <w:pPr>
              <w:jc w:val="center"/>
              <w:rPr>
                <w:rFonts w:ascii="Calibri" w:hAnsi="Calibri"/>
                <w:sz w:val="18"/>
                <w:szCs w:val="18"/>
              </w:rPr>
            </w:pPr>
            <w:r w:rsidRPr="00684689">
              <w:rPr>
                <w:rFonts w:ascii="Calibri" w:hAnsi="Calibri"/>
                <w:sz w:val="18"/>
                <w:szCs w:val="18"/>
              </w:rPr>
              <w:t>Semester following assessment activity</w:t>
            </w:r>
          </w:p>
        </w:tc>
        <w:tc>
          <w:tcPr>
            <w:tcW w:w="1080" w:type="dxa"/>
            <w:vMerge w:val="restart"/>
            <w:vAlign w:val="center"/>
          </w:tcPr>
          <w:p w:rsidR="001C036C" w:rsidRPr="00684689" w:rsidRDefault="001C036C" w:rsidP="004A4741">
            <w:pPr>
              <w:jc w:val="center"/>
              <w:rPr>
                <w:rFonts w:ascii="Calibri" w:hAnsi="Calibri"/>
                <w:sz w:val="18"/>
                <w:szCs w:val="18"/>
              </w:rPr>
            </w:pPr>
            <w:r w:rsidRPr="00684689">
              <w:rPr>
                <w:rFonts w:ascii="Calibri" w:hAnsi="Calibri"/>
                <w:sz w:val="18"/>
                <w:szCs w:val="18"/>
              </w:rPr>
              <w:t>Program faculty will determine if change is needed; implement change in following year; re-measure the following year</w:t>
            </w:r>
          </w:p>
        </w:tc>
      </w:tr>
      <w:tr w:rsidR="001C036C" w:rsidRPr="00CD0A27" w:rsidTr="004A4741">
        <w:tc>
          <w:tcPr>
            <w:tcW w:w="607" w:type="dxa"/>
          </w:tcPr>
          <w:p w:rsidR="001C036C" w:rsidRDefault="001C036C" w:rsidP="004A4741">
            <w:pPr>
              <w:rPr>
                <w:rFonts w:asciiTheme="majorHAnsi" w:hAnsiTheme="majorHAnsi"/>
                <w:sz w:val="18"/>
                <w:szCs w:val="18"/>
              </w:rPr>
            </w:pPr>
          </w:p>
          <w:p w:rsidR="001C036C" w:rsidRDefault="001C036C" w:rsidP="004A4741">
            <w:pPr>
              <w:rPr>
                <w:rFonts w:asciiTheme="majorHAnsi" w:hAnsiTheme="majorHAnsi"/>
                <w:sz w:val="18"/>
                <w:szCs w:val="18"/>
              </w:rPr>
            </w:pPr>
            <w:r>
              <w:rPr>
                <w:rFonts w:asciiTheme="majorHAnsi" w:hAnsiTheme="majorHAnsi"/>
                <w:sz w:val="18"/>
                <w:szCs w:val="18"/>
              </w:rPr>
              <w:t>1, 2, 3, 4</w:t>
            </w:r>
          </w:p>
          <w:p w:rsidR="001C036C" w:rsidRDefault="001C036C" w:rsidP="004A4741">
            <w:pPr>
              <w:rPr>
                <w:rFonts w:asciiTheme="majorHAnsi" w:hAnsiTheme="majorHAnsi"/>
                <w:sz w:val="18"/>
                <w:szCs w:val="18"/>
              </w:rPr>
            </w:pPr>
          </w:p>
        </w:tc>
        <w:tc>
          <w:tcPr>
            <w:tcW w:w="1913" w:type="dxa"/>
          </w:tcPr>
          <w:p w:rsidR="001C036C" w:rsidRPr="00CD1407" w:rsidRDefault="001C036C" w:rsidP="001C036C">
            <w:pPr>
              <w:pStyle w:val="ListParagraph"/>
              <w:numPr>
                <w:ilvl w:val="0"/>
                <w:numId w:val="55"/>
              </w:numPr>
              <w:spacing w:after="0" w:line="240" w:lineRule="auto"/>
              <w:rPr>
                <w:rFonts w:asciiTheme="majorHAnsi" w:hAnsiTheme="majorHAnsi"/>
                <w:sz w:val="20"/>
                <w:szCs w:val="20"/>
              </w:rPr>
            </w:pPr>
            <w:r w:rsidRPr="00CD1407">
              <w:rPr>
                <w:rFonts w:asciiTheme="majorHAnsi" w:hAnsiTheme="majorHAnsi"/>
                <w:sz w:val="20"/>
                <w:szCs w:val="20"/>
              </w:rPr>
              <w:t>Describe cultural practices as a means to construct or sustain cultural identities.</w:t>
            </w:r>
          </w:p>
        </w:tc>
        <w:tc>
          <w:tcPr>
            <w:tcW w:w="810" w:type="dxa"/>
            <w:vMerge/>
          </w:tcPr>
          <w:p w:rsidR="001C036C" w:rsidRPr="00505AD3" w:rsidRDefault="001C036C" w:rsidP="004A4741">
            <w:pPr>
              <w:rPr>
                <w:rFonts w:asciiTheme="majorHAnsi" w:hAnsiTheme="majorHAnsi"/>
                <w:sz w:val="20"/>
                <w:szCs w:val="20"/>
              </w:rPr>
            </w:pPr>
          </w:p>
        </w:tc>
        <w:tc>
          <w:tcPr>
            <w:tcW w:w="990" w:type="dxa"/>
            <w:vMerge/>
          </w:tcPr>
          <w:p w:rsidR="001C036C" w:rsidRPr="00505AD3" w:rsidRDefault="001C036C" w:rsidP="004A4741">
            <w:pPr>
              <w:rPr>
                <w:rFonts w:asciiTheme="majorHAnsi" w:hAnsiTheme="majorHAnsi"/>
                <w:sz w:val="20"/>
                <w:szCs w:val="20"/>
              </w:rPr>
            </w:pPr>
          </w:p>
        </w:tc>
        <w:tc>
          <w:tcPr>
            <w:tcW w:w="1080" w:type="dxa"/>
            <w:vMerge/>
          </w:tcPr>
          <w:p w:rsidR="001C036C" w:rsidRPr="00505AD3" w:rsidRDefault="001C036C" w:rsidP="004A4741">
            <w:pPr>
              <w:rPr>
                <w:rFonts w:asciiTheme="majorHAnsi" w:hAnsiTheme="majorHAnsi"/>
                <w:sz w:val="20"/>
                <w:szCs w:val="20"/>
              </w:rPr>
            </w:pPr>
          </w:p>
        </w:tc>
        <w:tc>
          <w:tcPr>
            <w:tcW w:w="990" w:type="dxa"/>
            <w:vMerge/>
          </w:tcPr>
          <w:p w:rsidR="001C036C" w:rsidRPr="00505AD3" w:rsidRDefault="001C036C" w:rsidP="004A4741">
            <w:pPr>
              <w:rPr>
                <w:rFonts w:asciiTheme="majorHAnsi" w:hAnsiTheme="majorHAnsi"/>
                <w:sz w:val="20"/>
                <w:szCs w:val="20"/>
              </w:rPr>
            </w:pPr>
          </w:p>
        </w:tc>
        <w:tc>
          <w:tcPr>
            <w:tcW w:w="1170" w:type="dxa"/>
            <w:vMerge/>
          </w:tcPr>
          <w:p w:rsidR="001C036C" w:rsidRPr="00505AD3" w:rsidRDefault="001C036C" w:rsidP="004A4741">
            <w:pPr>
              <w:rPr>
                <w:rFonts w:asciiTheme="majorHAnsi" w:hAnsiTheme="majorHAnsi"/>
                <w:sz w:val="20"/>
                <w:szCs w:val="20"/>
              </w:rPr>
            </w:pPr>
          </w:p>
        </w:tc>
        <w:tc>
          <w:tcPr>
            <w:tcW w:w="1260" w:type="dxa"/>
            <w:vMerge/>
          </w:tcPr>
          <w:p w:rsidR="001C036C" w:rsidRPr="00505AD3" w:rsidRDefault="001C036C" w:rsidP="004A4741">
            <w:pPr>
              <w:rPr>
                <w:rFonts w:asciiTheme="majorHAnsi" w:hAnsiTheme="majorHAnsi"/>
                <w:sz w:val="20"/>
                <w:szCs w:val="20"/>
              </w:rPr>
            </w:pPr>
          </w:p>
        </w:tc>
        <w:tc>
          <w:tcPr>
            <w:tcW w:w="1080" w:type="dxa"/>
            <w:vMerge/>
          </w:tcPr>
          <w:p w:rsidR="001C036C" w:rsidRPr="00505AD3" w:rsidRDefault="001C036C" w:rsidP="004A4741">
            <w:pPr>
              <w:rPr>
                <w:rFonts w:asciiTheme="majorHAnsi" w:hAnsiTheme="majorHAnsi"/>
                <w:sz w:val="20"/>
                <w:szCs w:val="20"/>
              </w:rPr>
            </w:pPr>
          </w:p>
        </w:tc>
        <w:tc>
          <w:tcPr>
            <w:tcW w:w="1080" w:type="dxa"/>
            <w:vMerge/>
          </w:tcPr>
          <w:p w:rsidR="001C036C" w:rsidRPr="00505AD3" w:rsidRDefault="001C036C" w:rsidP="004A4741">
            <w:pPr>
              <w:rPr>
                <w:rFonts w:asciiTheme="majorHAnsi" w:hAnsiTheme="majorHAnsi"/>
                <w:sz w:val="20"/>
                <w:szCs w:val="20"/>
              </w:rPr>
            </w:pPr>
          </w:p>
        </w:tc>
      </w:tr>
      <w:tr w:rsidR="001C036C" w:rsidRPr="00CD0A27" w:rsidTr="004A4741">
        <w:tc>
          <w:tcPr>
            <w:tcW w:w="607" w:type="dxa"/>
          </w:tcPr>
          <w:p w:rsidR="001C036C" w:rsidRDefault="001C036C" w:rsidP="004A4741">
            <w:pPr>
              <w:rPr>
                <w:rFonts w:asciiTheme="majorHAnsi" w:hAnsiTheme="majorHAnsi"/>
                <w:sz w:val="18"/>
                <w:szCs w:val="18"/>
              </w:rPr>
            </w:pPr>
          </w:p>
          <w:p w:rsidR="001C036C" w:rsidRDefault="001C036C" w:rsidP="004A4741">
            <w:pPr>
              <w:rPr>
                <w:rFonts w:asciiTheme="majorHAnsi" w:hAnsiTheme="majorHAnsi"/>
                <w:sz w:val="18"/>
                <w:szCs w:val="18"/>
              </w:rPr>
            </w:pPr>
            <w:r>
              <w:rPr>
                <w:rFonts w:asciiTheme="majorHAnsi" w:hAnsiTheme="majorHAnsi"/>
                <w:sz w:val="18"/>
                <w:szCs w:val="18"/>
              </w:rPr>
              <w:t>1, 2, 3, 4</w:t>
            </w:r>
          </w:p>
          <w:p w:rsidR="001C036C" w:rsidRDefault="001C036C" w:rsidP="004A4741">
            <w:pPr>
              <w:rPr>
                <w:rFonts w:asciiTheme="majorHAnsi" w:hAnsiTheme="majorHAnsi"/>
                <w:sz w:val="18"/>
                <w:szCs w:val="18"/>
              </w:rPr>
            </w:pPr>
          </w:p>
        </w:tc>
        <w:tc>
          <w:tcPr>
            <w:tcW w:w="1913" w:type="dxa"/>
          </w:tcPr>
          <w:p w:rsidR="001C036C" w:rsidRPr="00505AD3" w:rsidRDefault="001C036C" w:rsidP="001C036C">
            <w:pPr>
              <w:pStyle w:val="ListParagraph"/>
              <w:numPr>
                <w:ilvl w:val="0"/>
                <w:numId w:val="55"/>
              </w:numPr>
              <w:spacing w:after="0" w:line="240" w:lineRule="auto"/>
              <w:rPr>
                <w:rFonts w:asciiTheme="majorHAnsi" w:hAnsiTheme="majorHAnsi"/>
                <w:sz w:val="20"/>
                <w:szCs w:val="20"/>
              </w:rPr>
            </w:pPr>
            <w:r w:rsidRPr="00505AD3">
              <w:rPr>
                <w:rFonts w:asciiTheme="majorHAnsi" w:hAnsiTheme="majorHAnsi"/>
                <w:sz w:val="20"/>
                <w:szCs w:val="20"/>
              </w:rPr>
              <w:t>Discuss the production of and responses to social inequities and forms of discrimination experienced by racial and ethnic groups.</w:t>
            </w:r>
          </w:p>
        </w:tc>
        <w:tc>
          <w:tcPr>
            <w:tcW w:w="810" w:type="dxa"/>
            <w:vMerge/>
          </w:tcPr>
          <w:p w:rsidR="001C036C" w:rsidRPr="00505AD3" w:rsidRDefault="001C036C" w:rsidP="004A4741">
            <w:pPr>
              <w:rPr>
                <w:rFonts w:asciiTheme="majorHAnsi" w:hAnsiTheme="majorHAnsi"/>
                <w:sz w:val="20"/>
                <w:szCs w:val="20"/>
              </w:rPr>
            </w:pPr>
          </w:p>
        </w:tc>
        <w:tc>
          <w:tcPr>
            <w:tcW w:w="990" w:type="dxa"/>
            <w:vMerge/>
          </w:tcPr>
          <w:p w:rsidR="001C036C" w:rsidRPr="00505AD3" w:rsidRDefault="001C036C" w:rsidP="004A4741">
            <w:pPr>
              <w:rPr>
                <w:rFonts w:asciiTheme="majorHAnsi" w:hAnsiTheme="majorHAnsi"/>
                <w:sz w:val="20"/>
                <w:szCs w:val="20"/>
              </w:rPr>
            </w:pPr>
          </w:p>
        </w:tc>
        <w:tc>
          <w:tcPr>
            <w:tcW w:w="1080" w:type="dxa"/>
            <w:vMerge/>
          </w:tcPr>
          <w:p w:rsidR="001C036C" w:rsidRPr="00505AD3" w:rsidRDefault="001C036C" w:rsidP="004A4741">
            <w:pPr>
              <w:rPr>
                <w:rFonts w:asciiTheme="majorHAnsi" w:hAnsiTheme="majorHAnsi"/>
                <w:sz w:val="20"/>
                <w:szCs w:val="20"/>
              </w:rPr>
            </w:pPr>
          </w:p>
        </w:tc>
        <w:tc>
          <w:tcPr>
            <w:tcW w:w="990" w:type="dxa"/>
            <w:vMerge/>
          </w:tcPr>
          <w:p w:rsidR="001C036C" w:rsidRPr="00505AD3" w:rsidRDefault="001C036C" w:rsidP="004A4741">
            <w:pPr>
              <w:rPr>
                <w:rFonts w:asciiTheme="majorHAnsi" w:hAnsiTheme="majorHAnsi"/>
                <w:sz w:val="20"/>
                <w:szCs w:val="20"/>
              </w:rPr>
            </w:pPr>
          </w:p>
        </w:tc>
        <w:tc>
          <w:tcPr>
            <w:tcW w:w="1170" w:type="dxa"/>
            <w:vMerge/>
          </w:tcPr>
          <w:p w:rsidR="001C036C" w:rsidRPr="00505AD3" w:rsidRDefault="001C036C" w:rsidP="004A4741">
            <w:pPr>
              <w:rPr>
                <w:rFonts w:asciiTheme="majorHAnsi" w:hAnsiTheme="majorHAnsi"/>
                <w:sz w:val="20"/>
                <w:szCs w:val="20"/>
              </w:rPr>
            </w:pPr>
          </w:p>
        </w:tc>
        <w:tc>
          <w:tcPr>
            <w:tcW w:w="1260" w:type="dxa"/>
            <w:vMerge/>
          </w:tcPr>
          <w:p w:rsidR="001C036C" w:rsidRPr="00505AD3" w:rsidRDefault="001C036C" w:rsidP="004A4741">
            <w:pPr>
              <w:rPr>
                <w:rFonts w:asciiTheme="majorHAnsi" w:hAnsiTheme="majorHAnsi"/>
                <w:sz w:val="20"/>
                <w:szCs w:val="20"/>
              </w:rPr>
            </w:pPr>
          </w:p>
        </w:tc>
        <w:tc>
          <w:tcPr>
            <w:tcW w:w="1080" w:type="dxa"/>
            <w:vMerge/>
          </w:tcPr>
          <w:p w:rsidR="001C036C" w:rsidRPr="00505AD3" w:rsidRDefault="001C036C" w:rsidP="004A4741">
            <w:pPr>
              <w:rPr>
                <w:rFonts w:asciiTheme="majorHAnsi" w:hAnsiTheme="majorHAnsi"/>
                <w:sz w:val="20"/>
                <w:szCs w:val="20"/>
              </w:rPr>
            </w:pPr>
          </w:p>
        </w:tc>
        <w:tc>
          <w:tcPr>
            <w:tcW w:w="1080" w:type="dxa"/>
            <w:vMerge/>
          </w:tcPr>
          <w:p w:rsidR="001C036C" w:rsidRPr="00505AD3" w:rsidRDefault="001C036C" w:rsidP="004A4741">
            <w:pPr>
              <w:rPr>
                <w:rFonts w:asciiTheme="majorHAnsi" w:hAnsiTheme="majorHAnsi"/>
                <w:sz w:val="20"/>
                <w:szCs w:val="20"/>
              </w:rPr>
            </w:pPr>
          </w:p>
        </w:tc>
      </w:tr>
    </w:tbl>
    <w:p w:rsidR="001C036C" w:rsidRPr="0092600A" w:rsidRDefault="001C036C" w:rsidP="0092600A">
      <w:pPr>
        <w:rPr>
          <w:rFonts w:ascii="Calibri" w:hAnsi="Calibri"/>
        </w:rPr>
      </w:pPr>
    </w:p>
    <w:p w:rsidR="0092600A" w:rsidRDefault="0092600A">
      <w:pPr>
        <w:rPr>
          <w:rFonts w:ascii="Calibri" w:hAnsi="Calibri"/>
          <w:b/>
        </w:rPr>
      </w:pPr>
      <w:r>
        <w:rPr>
          <w:rFonts w:ascii="Calibri" w:hAnsi="Calibri"/>
          <w:b/>
        </w:rPr>
        <w:br w:type="page"/>
      </w:r>
    </w:p>
    <w:p w:rsidR="001C036C" w:rsidRPr="00097FAF" w:rsidRDefault="001C036C" w:rsidP="001C036C">
      <w:pPr>
        <w:jc w:val="center"/>
        <w:rPr>
          <w:rFonts w:ascii="Calibri" w:hAnsi="Calibri"/>
          <w:b/>
        </w:rPr>
      </w:pPr>
      <w:r>
        <w:rPr>
          <w:rFonts w:ascii="Calibri" w:hAnsi="Calibri"/>
          <w:b/>
        </w:rPr>
        <w:lastRenderedPageBreak/>
        <w:t>Appendix B</w:t>
      </w:r>
    </w:p>
    <w:p w:rsidR="001C036C" w:rsidRDefault="001C036C" w:rsidP="001C036C">
      <w:pPr>
        <w:jc w:val="center"/>
        <w:rPr>
          <w:rFonts w:ascii="Calibri" w:hAnsi="Calibri"/>
          <w:b/>
        </w:rPr>
      </w:pPr>
      <w:r w:rsidRPr="00097FAF">
        <w:rPr>
          <w:rFonts w:ascii="Calibri" w:hAnsi="Calibri"/>
          <w:b/>
        </w:rPr>
        <w:t>Question 4.</w:t>
      </w:r>
      <w:r>
        <w:rPr>
          <w:rFonts w:ascii="Calibri" w:hAnsi="Calibri"/>
          <w:b/>
        </w:rPr>
        <w:t>b., Curriculum Map</w:t>
      </w:r>
    </w:p>
    <w:p w:rsidR="001C036C" w:rsidRDefault="001C036C">
      <w:pPr>
        <w:rPr>
          <w:rFonts w:ascii="Calibri" w:hAnsi="Calibri"/>
          <w:b/>
        </w:rPr>
      </w:pPr>
    </w:p>
    <w:p w:rsidR="001C036C" w:rsidRDefault="001C036C">
      <w:pPr>
        <w:rPr>
          <w:rFonts w:ascii="Calibri" w:hAnsi="Calibri"/>
          <w:b/>
        </w:rPr>
      </w:pPr>
    </w:p>
    <w:tbl>
      <w:tblPr>
        <w:tblW w:w="10301" w:type="dxa"/>
        <w:jc w:val="center"/>
        <w:tblLayout w:type="fixed"/>
        <w:tblCellMar>
          <w:left w:w="10" w:type="dxa"/>
          <w:right w:w="10" w:type="dxa"/>
        </w:tblCellMar>
        <w:tblLook w:val="04A0" w:firstRow="1" w:lastRow="0" w:firstColumn="1" w:lastColumn="0" w:noHBand="0" w:noVBand="1"/>
      </w:tblPr>
      <w:tblGrid>
        <w:gridCol w:w="4521"/>
        <w:gridCol w:w="1440"/>
        <w:gridCol w:w="1370"/>
        <w:gridCol w:w="990"/>
        <w:gridCol w:w="990"/>
        <w:gridCol w:w="990"/>
      </w:tblGrid>
      <w:tr w:rsidR="001C036C" w:rsidRPr="001C036C" w:rsidTr="004A4741">
        <w:trPr>
          <w:jc w:val="center"/>
        </w:trPr>
        <w:tc>
          <w:tcPr>
            <w:tcW w:w="4521" w:type="dxa"/>
            <w:vMerge w:val="restart"/>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bottom"/>
          </w:tcPr>
          <w:p w:rsidR="001C036C" w:rsidRPr="001C036C" w:rsidRDefault="001C036C" w:rsidP="004A4741">
            <w:pPr>
              <w:jc w:val="center"/>
              <w:rPr>
                <w:rFonts w:ascii="Calibri" w:hAnsi="Calibri"/>
                <w:b/>
                <w:color w:val="FFFFFF"/>
              </w:rPr>
            </w:pPr>
            <w:r w:rsidRPr="001C036C">
              <w:rPr>
                <w:rFonts w:ascii="Calibri" w:hAnsi="Calibri"/>
                <w:b/>
                <w:color w:val="FFFFFF"/>
              </w:rPr>
              <w:t>PSLO</w:t>
            </w:r>
          </w:p>
        </w:tc>
        <w:tc>
          <w:tcPr>
            <w:tcW w:w="5780" w:type="dxa"/>
            <w:gridSpan w:val="5"/>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1C036C" w:rsidRPr="001C036C" w:rsidRDefault="001C036C" w:rsidP="004A4741">
            <w:pPr>
              <w:jc w:val="center"/>
              <w:rPr>
                <w:rFonts w:ascii="Calibri" w:hAnsi="Calibri"/>
                <w:b/>
                <w:color w:val="FFFFFF"/>
              </w:rPr>
            </w:pPr>
            <w:r w:rsidRPr="001C036C">
              <w:rPr>
                <w:rFonts w:ascii="Calibri" w:hAnsi="Calibri"/>
                <w:b/>
                <w:color w:val="FFFFFF"/>
              </w:rPr>
              <w:t>Courses</w:t>
            </w:r>
          </w:p>
        </w:tc>
      </w:tr>
      <w:tr w:rsidR="001C036C" w:rsidRPr="001C036C" w:rsidTr="004A4741">
        <w:trPr>
          <w:trHeight w:val="971"/>
          <w:jc w:val="center"/>
        </w:trPr>
        <w:tc>
          <w:tcPr>
            <w:tcW w:w="4521" w:type="dxa"/>
            <w:vMerge/>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bottom"/>
          </w:tcPr>
          <w:p w:rsidR="001C036C" w:rsidRPr="001C036C" w:rsidRDefault="001C036C" w:rsidP="004A4741">
            <w:pPr>
              <w:rPr>
                <w:rFonts w:ascii="Calibri" w:hAnsi="Calibri"/>
              </w:rPr>
            </w:pPr>
          </w:p>
        </w:tc>
        <w:tc>
          <w:tcPr>
            <w:tcW w:w="1440" w:type="dxa"/>
            <w:tcBorders>
              <w:top w:val="single" w:sz="4" w:space="0" w:color="000000"/>
              <w:left w:val="single" w:sz="4" w:space="0" w:color="000000"/>
              <w:bottom w:val="single" w:sz="4" w:space="0" w:color="000000"/>
              <w:right w:val="single" w:sz="18" w:space="0" w:color="000000"/>
            </w:tcBorders>
            <w:shd w:val="clear" w:color="auto" w:fill="D9D9D9"/>
            <w:tcMar>
              <w:top w:w="0" w:type="dxa"/>
              <w:left w:w="108" w:type="dxa"/>
              <w:bottom w:w="0" w:type="dxa"/>
              <w:right w:w="108" w:type="dxa"/>
            </w:tcMar>
          </w:tcPr>
          <w:p w:rsidR="001C036C" w:rsidRPr="001C036C" w:rsidRDefault="001C036C" w:rsidP="004A4741">
            <w:pPr>
              <w:jc w:val="center"/>
              <w:rPr>
                <w:rFonts w:ascii="Calibri" w:hAnsi="Calibri"/>
              </w:rPr>
            </w:pPr>
            <w:r w:rsidRPr="001C036C">
              <w:rPr>
                <w:rFonts w:ascii="Calibri" w:hAnsi="Calibri"/>
              </w:rPr>
              <w:t>Prep for the Major</w:t>
            </w:r>
          </w:p>
        </w:tc>
        <w:tc>
          <w:tcPr>
            <w:tcW w:w="4340" w:type="dxa"/>
            <w:gridSpan w:val="4"/>
            <w:tcBorders>
              <w:top w:val="single" w:sz="4" w:space="0" w:color="000000"/>
              <w:left w:val="single" w:sz="18" w:space="0" w:color="000000"/>
              <w:bottom w:val="single" w:sz="4" w:space="0" w:color="000000"/>
              <w:right w:val="single" w:sz="4" w:space="0" w:color="000000"/>
            </w:tcBorders>
            <w:shd w:val="clear" w:color="auto" w:fill="D9D9D9"/>
            <w:tcMar>
              <w:top w:w="0" w:type="dxa"/>
              <w:left w:w="108" w:type="dxa"/>
              <w:bottom w:w="0" w:type="dxa"/>
              <w:right w:w="108" w:type="dxa"/>
            </w:tcMar>
          </w:tcPr>
          <w:p w:rsidR="001C036C" w:rsidRPr="001C036C" w:rsidRDefault="001C036C" w:rsidP="004A4741">
            <w:pPr>
              <w:jc w:val="center"/>
              <w:rPr>
                <w:rFonts w:ascii="Calibri" w:hAnsi="Calibri"/>
              </w:rPr>
            </w:pPr>
            <w:r w:rsidRPr="001C036C">
              <w:rPr>
                <w:rFonts w:ascii="Calibri" w:hAnsi="Calibri"/>
              </w:rPr>
              <w:t>Upper Division Core Courses</w:t>
            </w:r>
          </w:p>
        </w:tc>
      </w:tr>
      <w:tr w:rsidR="001C036C" w:rsidRPr="001C036C" w:rsidTr="004A4741">
        <w:trPr>
          <w:jc w:val="center"/>
        </w:trPr>
        <w:tc>
          <w:tcPr>
            <w:tcW w:w="4521" w:type="dxa"/>
            <w:vMerge/>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vAlign w:val="bottom"/>
          </w:tcPr>
          <w:p w:rsidR="001C036C" w:rsidRPr="001C036C" w:rsidRDefault="001C036C" w:rsidP="004A4741">
            <w:pPr>
              <w:rPr>
                <w:rFonts w:ascii="Calibri" w:hAnsi="Calibri"/>
              </w:rPr>
            </w:pPr>
          </w:p>
        </w:tc>
        <w:tc>
          <w:tcPr>
            <w:tcW w:w="1440" w:type="dxa"/>
            <w:tcBorders>
              <w:top w:val="single" w:sz="4" w:space="0" w:color="000000"/>
              <w:left w:val="single" w:sz="4" w:space="0" w:color="000000"/>
              <w:bottom w:val="single" w:sz="4" w:space="0" w:color="000000"/>
              <w:right w:val="single" w:sz="18" w:space="0" w:color="000000"/>
            </w:tcBorders>
            <w:shd w:val="clear" w:color="auto" w:fill="D9D9D9"/>
            <w:tcMar>
              <w:top w:w="0" w:type="dxa"/>
              <w:left w:w="108" w:type="dxa"/>
              <w:bottom w:w="0" w:type="dxa"/>
              <w:right w:w="108" w:type="dxa"/>
            </w:tcMar>
          </w:tcPr>
          <w:p w:rsidR="001C036C" w:rsidRPr="001C036C" w:rsidRDefault="001C036C" w:rsidP="004A4741">
            <w:pPr>
              <w:jc w:val="center"/>
              <w:rPr>
                <w:rFonts w:ascii="Calibri" w:hAnsi="Calibri"/>
              </w:rPr>
            </w:pPr>
            <w:r w:rsidRPr="001C036C">
              <w:rPr>
                <w:rFonts w:ascii="Calibri" w:hAnsi="Calibri"/>
              </w:rPr>
              <w:t>ETST 101*</w:t>
            </w:r>
          </w:p>
        </w:tc>
        <w:tc>
          <w:tcPr>
            <w:tcW w:w="1370" w:type="dxa"/>
            <w:tcBorders>
              <w:top w:val="single" w:sz="4" w:space="0" w:color="000000"/>
              <w:left w:val="single" w:sz="18" w:space="0" w:color="000000"/>
              <w:bottom w:val="single" w:sz="4" w:space="0" w:color="000000"/>
              <w:right w:val="single" w:sz="4" w:space="0" w:color="000000"/>
            </w:tcBorders>
            <w:shd w:val="clear" w:color="auto" w:fill="D9D9D9"/>
            <w:tcMar>
              <w:top w:w="0" w:type="dxa"/>
              <w:left w:w="108" w:type="dxa"/>
              <w:bottom w:w="0" w:type="dxa"/>
              <w:right w:w="108" w:type="dxa"/>
            </w:tcMar>
          </w:tcPr>
          <w:p w:rsidR="001C036C" w:rsidRPr="001C036C" w:rsidRDefault="001C036C" w:rsidP="004A4741">
            <w:pPr>
              <w:jc w:val="center"/>
              <w:rPr>
                <w:rFonts w:ascii="Calibri" w:hAnsi="Calibri"/>
              </w:rPr>
            </w:pPr>
            <w:r w:rsidRPr="001C036C">
              <w:rPr>
                <w:rFonts w:ascii="Calibri" w:hAnsi="Calibri"/>
              </w:rPr>
              <w:t>ETST 301*</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C036C" w:rsidRPr="001C036C" w:rsidRDefault="001C036C" w:rsidP="004A4741">
            <w:pPr>
              <w:jc w:val="center"/>
              <w:rPr>
                <w:rFonts w:ascii="Calibri" w:hAnsi="Calibri"/>
              </w:rPr>
            </w:pPr>
            <w:r w:rsidRPr="001C036C">
              <w:rPr>
                <w:rFonts w:ascii="Calibri" w:hAnsi="Calibri"/>
              </w:rPr>
              <w:t>ETST 310*</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C036C" w:rsidRPr="001C036C" w:rsidRDefault="001C036C" w:rsidP="004A4741">
            <w:pPr>
              <w:jc w:val="center"/>
              <w:rPr>
                <w:rFonts w:ascii="Calibri" w:hAnsi="Calibri"/>
              </w:rPr>
            </w:pPr>
            <w:r w:rsidRPr="001C036C">
              <w:rPr>
                <w:rFonts w:ascii="Calibri" w:hAnsi="Calibri"/>
              </w:rPr>
              <w:t>ETST 320</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C036C" w:rsidRPr="001C036C" w:rsidRDefault="001C036C" w:rsidP="004A4741">
            <w:pPr>
              <w:jc w:val="center"/>
              <w:rPr>
                <w:rFonts w:ascii="Calibri" w:hAnsi="Calibri"/>
              </w:rPr>
            </w:pPr>
            <w:r w:rsidRPr="001C036C">
              <w:rPr>
                <w:rFonts w:ascii="Calibri" w:hAnsi="Calibri"/>
              </w:rPr>
              <w:t>ETST 400</w:t>
            </w:r>
          </w:p>
        </w:tc>
      </w:tr>
      <w:tr w:rsidR="001C036C" w:rsidRPr="001C036C" w:rsidTr="004A4741">
        <w:trPr>
          <w:trHeight w:val="720"/>
          <w:jc w:val="center"/>
        </w:trPr>
        <w:tc>
          <w:tcPr>
            <w:tcW w:w="4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036C" w:rsidRPr="001C036C" w:rsidRDefault="001C036C" w:rsidP="001C036C">
            <w:pPr>
              <w:pStyle w:val="ListParagraph"/>
              <w:numPr>
                <w:ilvl w:val="0"/>
                <w:numId w:val="56"/>
              </w:numPr>
              <w:suppressAutoHyphens/>
              <w:autoSpaceDN w:val="0"/>
              <w:spacing w:after="0" w:line="240" w:lineRule="auto"/>
              <w:ind w:left="0" w:firstLine="0"/>
              <w:contextualSpacing w:val="0"/>
              <w:textAlignment w:val="baseline"/>
              <w:rPr>
                <w:rFonts w:ascii="Calibri" w:hAnsi="Calibri"/>
                <w:sz w:val="18"/>
                <w:szCs w:val="18"/>
              </w:rPr>
            </w:pPr>
            <w:r w:rsidRPr="001C036C">
              <w:rPr>
                <w:rFonts w:ascii="Calibri" w:hAnsi="Calibri"/>
                <w:sz w:val="18"/>
                <w:szCs w:val="18"/>
              </w:rPr>
              <w:t>Distinguish key theoretical concepts critical to the analysis of the experiences of racial and ethnic groups in the United States.</w:t>
            </w:r>
          </w:p>
        </w:tc>
        <w:tc>
          <w:tcPr>
            <w:tcW w:w="144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1C036C" w:rsidRPr="001C036C" w:rsidRDefault="001C036C" w:rsidP="004A4741">
            <w:pPr>
              <w:jc w:val="center"/>
              <w:rPr>
                <w:rFonts w:ascii="Calibri" w:hAnsi="Calibri"/>
              </w:rPr>
            </w:pPr>
            <w:r w:rsidRPr="001C036C">
              <w:rPr>
                <w:rFonts w:ascii="Calibri" w:hAnsi="Calibri"/>
              </w:rPr>
              <w:t>I</w:t>
            </w:r>
          </w:p>
        </w:tc>
        <w:tc>
          <w:tcPr>
            <w:tcW w:w="137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036C" w:rsidRPr="001C036C" w:rsidRDefault="001C036C" w:rsidP="004A4741">
            <w:pPr>
              <w:jc w:val="center"/>
              <w:rPr>
                <w:rFonts w:ascii="Calibri" w:hAnsi="Calibri"/>
              </w:rPr>
            </w:pPr>
            <w:r w:rsidRPr="001C036C">
              <w:rPr>
                <w:rFonts w:ascii="Calibri" w:hAnsi="Calibri"/>
              </w:rPr>
              <w:t>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036C" w:rsidRPr="001C036C" w:rsidRDefault="001C036C" w:rsidP="004A4741">
            <w:pPr>
              <w:jc w:val="center"/>
              <w:rPr>
                <w:rFonts w:ascii="Calibri" w:hAnsi="Calibri"/>
              </w:rPr>
            </w:pPr>
            <w:r w:rsidRPr="001C036C">
              <w:rPr>
                <w:rFonts w:ascii="Calibri" w:hAnsi="Calibri"/>
              </w:rPr>
              <w:t>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036C" w:rsidRPr="001C036C" w:rsidRDefault="001C036C" w:rsidP="004A4741">
            <w:pPr>
              <w:jc w:val="center"/>
              <w:rPr>
                <w:rFonts w:ascii="Calibri" w:hAnsi="Calibri"/>
              </w:rPr>
            </w:pPr>
            <w:r w:rsidRPr="001C036C">
              <w:rPr>
                <w:rFonts w:ascii="Calibri" w:hAnsi="Calibri"/>
              </w:rPr>
              <w:t>M</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036C" w:rsidRPr="001C036C" w:rsidRDefault="001C036C" w:rsidP="004A4741">
            <w:pPr>
              <w:jc w:val="center"/>
              <w:rPr>
                <w:rFonts w:ascii="Calibri" w:hAnsi="Calibri"/>
              </w:rPr>
            </w:pPr>
            <w:r w:rsidRPr="001C036C">
              <w:rPr>
                <w:rFonts w:ascii="Calibri" w:hAnsi="Calibri"/>
              </w:rPr>
              <w:t>M</w:t>
            </w:r>
          </w:p>
        </w:tc>
      </w:tr>
      <w:tr w:rsidR="001C036C" w:rsidRPr="001C036C" w:rsidTr="004A4741">
        <w:trPr>
          <w:trHeight w:val="720"/>
          <w:jc w:val="center"/>
        </w:trPr>
        <w:tc>
          <w:tcPr>
            <w:tcW w:w="4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036C" w:rsidRPr="001C036C" w:rsidRDefault="001C036C" w:rsidP="004A4741">
            <w:pPr>
              <w:rPr>
                <w:rFonts w:ascii="Calibri" w:hAnsi="Calibri"/>
                <w:sz w:val="18"/>
                <w:szCs w:val="18"/>
              </w:rPr>
            </w:pPr>
            <w:r w:rsidRPr="001C036C">
              <w:rPr>
                <w:rFonts w:ascii="Calibri" w:hAnsi="Calibri"/>
                <w:sz w:val="18"/>
                <w:szCs w:val="18"/>
              </w:rPr>
              <w:t>2)</w:t>
            </w:r>
            <w:r w:rsidRPr="001C036C">
              <w:rPr>
                <w:rFonts w:ascii="Calibri" w:hAnsi="Calibri"/>
                <w:sz w:val="18"/>
                <w:szCs w:val="18"/>
              </w:rPr>
              <w:tab/>
              <w:t>Evaluate social constructions of race in a domestic and/or international context.</w:t>
            </w:r>
          </w:p>
        </w:tc>
        <w:tc>
          <w:tcPr>
            <w:tcW w:w="144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1C036C" w:rsidRPr="001C036C" w:rsidRDefault="001C036C" w:rsidP="004A4741">
            <w:pPr>
              <w:jc w:val="center"/>
              <w:rPr>
                <w:rFonts w:ascii="Calibri" w:hAnsi="Calibri"/>
              </w:rPr>
            </w:pPr>
            <w:r w:rsidRPr="001C036C">
              <w:rPr>
                <w:rFonts w:ascii="Calibri" w:hAnsi="Calibri"/>
              </w:rPr>
              <w:t>I</w:t>
            </w:r>
          </w:p>
        </w:tc>
        <w:tc>
          <w:tcPr>
            <w:tcW w:w="137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036C" w:rsidRPr="001C036C" w:rsidRDefault="001C036C" w:rsidP="004A4741">
            <w:pPr>
              <w:jc w:val="center"/>
              <w:rPr>
                <w:rFonts w:ascii="Calibri" w:hAnsi="Calibri"/>
              </w:rPr>
            </w:pPr>
            <w:r w:rsidRPr="001C036C">
              <w:rPr>
                <w:rFonts w:ascii="Calibri" w:hAnsi="Calibri"/>
              </w:rPr>
              <w:t>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036C" w:rsidRPr="001C036C" w:rsidRDefault="001C036C" w:rsidP="004A4741">
            <w:pPr>
              <w:jc w:val="center"/>
              <w:rPr>
                <w:rFonts w:ascii="Calibri" w:hAnsi="Calibri"/>
              </w:rPr>
            </w:pPr>
            <w:r w:rsidRPr="001C036C">
              <w:rPr>
                <w:rFonts w:ascii="Calibri" w:hAnsi="Calibri"/>
              </w:rPr>
              <w:t>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036C" w:rsidRPr="001C036C" w:rsidRDefault="001C036C" w:rsidP="004A4741">
            <w:pPr>
              <w:jc w:val="center"/>
              <w:rPr>
                <w:rFonts w:ascii="Calibri" w:hAnsi="Calibri"/>
              </w:rPr>
            </w:pPr>
            <w:r w:rsidRPr="001C036C">
              <w:rPr>
                <w:rFonts w:ascii="Calibri" w:hAnsi="Calibri"/>
              </w:rPr>
              <w:t>M</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036C" w:rsidRPr="001C036C" w:rsidRDefault="001C036C" w:rsidP="004A4741">
            <w:pPr>
              <w:jc w:val="center"/>
              <w:rPr>
                <w:rFonts w:ascii="Calibri" w:hAnsi="Calibri"/>
              </w:rPr>
            </w:pPr>
            <w:r w:rsidRPr="001C036C">
              <w:rPr>
                <w:rFonts w:ascii="Calibri" w:hAnsi="Calibri"/>
              </w:rPr>
              <w:t>M</w:t>
            </w:r>
          </w:p>
        </w:tc>
      </w:tr>
      <w:tr w:rsidR="001C036C" w:rsidRPr="001C036C" w:rsidTr="004A4741">
        <w:trPr>
          <w:trHeight w:val="720"/>
          <w:jc w:val="center"/>
        </w:trPr>
        <w:tc>
          <w:tcPr>
            <w:tcW w:w="4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036C" w:rsidRPr="001C036C" w:rsidRDefault="001C036C" w:rsidP="004A4741">
            <w:pPr>
              <w:rPr>
                <w:rFonts w:ascii="Calibri" w:hAnsi="Calibri"/>
                <w:sz w:val="18"/>
                <w:szCs w:val="18"/>
              </w:rPr>
            </w:pPr>
            <w:r w:rsidRPr="001C036C">
              <w:rPr>
                <w:rFonts w:ascii="Calibri" w:hAnsi="Calibri"/>
                <w:sz w:val="18"/>
                <w:szCs w:val="18"/>
              </w:rPr>
              <w:t>3)</w:t>
            </w:r>
            <w:r w:rsidRPr="001C036C">
              <w:rPr>
                <w:rFonts w:ascii="Calibri" w:hAnsi="Calibri"/>
                <w:sz w:val="18"/>
                <w:szCs w:val="18"/>
              </w:rPr>
              <w:tab/>
              <w:t>Demonstrate understanding of historical racial-ethnic conflicts and the strategies used by members of diverse racial, ethnic, or national groups to secure justice.</w:t>
            </w:r>
          </w:p>
        </w:tc>
        <w:tc>
          <w:tcPr>
            <w:tcW w:w="144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1C036C" w:rsidRPr="001C036C" w:rsidRDefault="001C036C" w:rsidP="004A4741">
            <w:pPr>
              <w:jc w:val="center"/>
              <w:rPr>
                <w:rFonts w:ascii="Calibri" w:hAnsi="Calibri"/>
              </w:rPr>
            </w:pPr>
            <w:r w:rsidRPr="001C036C">
              <w:rPr>
                <w:rFonts w:ascii="Calibri" w:hAnsi="Calibri"/>
              </w:rPr>
              <w:t>I</w:t>
            </w:r>
          </w:p>
        </w:tc>
        <w:tc>
          <w:tcPr>
            <w:tcW w:w="137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036C" w:rsidRPr="001C036C" w:rsidRDefault="001C036C" w:rsidP="004A4741">
            <w:pPr>
              <w:jc w:val="center"/>
              <w:rPr>
                <w:rFonts w:ascii="Calibri" w:hAnsi="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036C" w:rsidRPr="001C036C" w:rsidRDefault="001C036C" w:rsidP="004A4741">
            <w:pPr>
              <w:jc w:val="center"/>
              <w:rPr>
                <w:rFonts w:ascii="Calibri" w:hAnsi="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036C" w:rsidRPr="001C036C" w:rsidRDefault="001C036C" w:rsidP="004A4741">
            <w:pPr>
              <w:jc w:val="center"/>
              <w:rPr>
                <w:rFonts w:ascii="Calibri" w:hAnsi="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036C" w:rsidRPr="001C036C" w:rsidRDefault="001C036C" w:rsidP="004A4741">
            <w:pPr>
              <w:jc w:val="center"/>
              <w:rPr>
                <w:rFonts w:ascii="Calibri" w:hAnsi="Calibri"/>
              </w:rPr>
            </w:pPr>
            <w:r w:rsidRPr="001C036C">
              <w:rPr>
                <w:rFonts w:ascii="Calibri" w:hAnsi="Calibri"/>
              </w:rPr>
              <w:t>M</w:t>
            </w:r>
          </w:p>
        </w:tc>
      </w:tr>
      <w:tr w:rsidR="001C036C" w:rsidRPr="001C036C" w:rsidTr="004A4741">
        <w:trPr>
          <w:trHeight w:val="720"/>
          <w:jc w:val="center"/>
        </w:trPr>
        <w:tc>
          <w:tcPr>
            <w:tcW w:w="4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036C" w:rsidRPr="001C036C" w:rsidRDefault="001C036C" w:rsidP="004A4741">
            <w:pPr>
              <w:rPr>
                <w:rFonts w:ascii="Calibri" w:hAnsi="Calibri"/>
                <w:sz w:val="18"/>
                <w:szCs w:val="18"/>
              </w:rPr>
            </w:pPr>
            <w:r w:rsidRPr="001C036C">
              <w:rPr>
                <w:rFonts w:ascii="Calibri" w:hAnsi="Calibri"/>
                <w:sz w:val="18"/>
                <w:szCs w:val="18"/>
              </w:rPr>
              <w:t>4)</w:t>
            </w:r>
            <w:r w:rsidRPr="001C036C">
              <w:rPr>
                <w:rFonts w:ascii="Calibri" w:hAnsi="Calibri"/>
                <w:sz w:val="18"/>
                <w:szCs w:val="18"/>
              </w:rPr>
              <w:tab/>
              <w:t>Describe ways representations and cultural practices are means to construct or sustain cultural identities.</w:t>
            </w:r>
          </w:p>
        </w:tc>
        <w:tc>
          <w:tcPr>
            <w:tcW w:w="144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1C036C" w:rsidRPr="001C036C" w:rsidRDefault="001C036C" w:rsidP="004A4741">
            <w:pPr>
              <w:jc w:val="center"/>
              <w:rPr>
                <w:rFonts w:ascii="Calibri" w:hAnsi="Calibri"/>
              </w:rPr>
            </w:pPr>
            <w:r w:rsidRPr="001C036C">
              <w:rPr>
                <w:rFonts w:ascii="Calibri" w:hAnsi="Calibri"/>
              </w:rPr>
              <w:t>I</w:t>
            </w:r>
          </w:p>
        </w:tc>
        <w:tc>
          <w:tcPr>
            <w:tcW w:w="137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036C" w:rsidRPr="001C036C" w:rsidRDefault="001C036C" w:rsidP="004A4741">
            <w:pPr>
              <w:jc w:val="center"/>
              <w:rPr>
                <w:rFonts w:ascii="Calibri" w:hAnsi="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036C" w:rsidRPr="001C036C" w:rsidRDefault="001C036C" w:rsidP="004A4741">
            <w:pPr>
              <w:jc w:val="center"/>
              <w:rPr>
                <w:rFonts w:ascii="Calibri" w:hAnsi="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036C" w:rsidRPr="001C036C" w:rsidRDefault="001C036C" w:rsidP="004A4741">
            <w:pPr>
              <w:jc w:val="center"/>
              <w:rPr>
                <w:rFonts w:ascii="Calibri" w:hAnsi="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036C" w:rsidRPr="001C036C" w:rsidRDefault="001C036C" w:rsidP="004A4741">
            <w:pPr>
              <w:jc w:val="center"/>
              <w:rPr>
                <w:rFonts w:ascii="Calibri" w:hAnsi="Calibri"/>
              </w:rPr>
            </w:pPr>
            <w:r w:rsidRPr="001C036C">
              <w:rPr>
                <w:rFonts w:ascii="Calibri" w:hAnsi="Calibri"/>
              </w:rPr>
              <w:t>M</w:t>
            </w:r>
          </w:p>
        </w:tc>
      </w:tr>
      <w:tr w:rsidR="001C036C" w:rsidRPr="001C036C" w:rsidTr="004A4741">
        <w:trPr>
          <w:trHeight w:val="720"/>
          <w:jc w:val="center"/>
        </w:trPr>
        <w:tc>
          <w:tcPr>
            <w:tcW w:w="4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036C" w:rsidRPr="001C036C" w:rsidRDefault="001C036C" w:rsidP="004A4741">
            <w:pPr>
              <w:rPr>
                <w:rFonts w:ascii="Calibri" w:hAnsi="Calibri"/>
                <w:sz w:val="18"/>
                <w:szCs w:val="18"/>
              </w:rPr>
            </w:pPr>
            <w:r w:rsidRPr="001C036C">
              <w:rPr>
                <w:rFonts w:ascii="Calibri" w:hAnsi="Calibri"/>
                <w:sz w:val="18"/>
                <w:szCs w:val="18"/>
              </w:rPr>
              <w:t>5)</w:t>
            </w:r>
            <w:r w:rsidRPr="001C036C">
              <w:rPr>
                <w:rFonts w:ascii="Calibri" w:hAnsi="Calibri"/>
                <w:sz w:val="18"/>
                <w:szCs w:val="18"/>
              </w:rPr>
              <w:tab/>
              <w:t>Discuss the production of and responses to social inequities and forms of discrimination experienced by racial and ethnic groups.</w:t>
            </w:r>
          </w:p>
        </w:tc>
        <w:tc>
          <w:tcPr>
            <w:tcW w:w="1440"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1C036C" w:rsidRPr="001C036C" w:rsidRDefault="001C036C" w:rsidP="004A4741">
            <w:pPr>
              <w:jc w:val="center"/>
              <w:rPr>
                <w:rFonts w:ascii="Calibri" w:hAnsi="Calibri"/>
              </w:rPr>
            </w:pPr>
            <w:r w:rsidRPr="001C036C">
              <w:rPr>
                <w:rFonts w:ascii="Calibri" w:hAnsi="Calibri"/>
              </w:rPr>
              <w:t>I</w:t>
            </w:r>
          </w:p>
        </w:tc>
        <w:tc>
          <w:tcPr>
            <w:tcW w:w="137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036C" w:rsidRPr="001C036C" w:rsidRDefault="001C036C" w:rsidP="004A4741">
            <w:pPr>
              <w:jc w:val="center"/>
              <w:rPr>
                <w:rFonts w:ascii="Calibri" w:hAnsi="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036C" w:rsidRPr="001C036C" w:rsidRDefault="001C036C" w:rsidP="004A4741">
            <w:pPr>
              <w:jc w:val="center"/>
              <w:rPr>
                <w:rFonts w:ascii="Calibri" w:hAnsi="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036C" w:rsidRPr="001C036C" w:rsidRDefault="001C036C" w:rsidP="004A4741">
            <w:pPr>
              <w:jc w:val="center"/>
              <w:rPr>
                <w:rFonts w:ascii="Calibri" w:hAnsi="Calibri"/>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036C" w:rsidRPr="001C036C" w:rsidRDefault="001C036C" w:rsidP="004A4741">
            <w:pPr>
              <w:jc w:val="center"/>
              <w:rPr>
                <w:rFonts w:ascii="Calibri" w:hAnsi="Calibri"/>
              </w:rPr>
            </w:pPr>
            <w:r w:rsidRPr="001C036C">
              <w:rPr>
                <w:rFonts w:ascii="Calibri" w:hAnsi="Calibri"/>
              </w:rPr>
              <w:t>M</w:t>
            </w:r>
          </w:p>
        </w:tc>
      </w:tr>
    </w:tbl>
    <w:p w:rsidR="001C036C" w:rsidRDefault="001C036C">
      <w:pPr>
        <w:rPr>
          <w:rFonts w:ascii="Calibri" w:hAnsi="Calibri"/>
          <w:b/>
        </w:rPr>
      </w:pPr>
      <w:r>
        <w:rPr>
          <w:rFonts w:ascii="Calibri" w:hAnsi="Calibri"/>
          <w:b/>
        </w:rPr>
        <w:br w:type="page"/>
      </w:r>
    </w:p>
    <w:p w:rsidR="0092600A" w:rsidRPr="00097FAF" w:rsidRDefault="0092600A" w:rsidP="0092600A">
      <w:pPr>
        <w:jc w:val="center"/>
        <w:rPr>
          <w:rFonts w:ascii="Calibri" w:hAnsi="Calibri"/>
          <w:b/>
        </w:rPr>
      </w:pPr>
      <w:r>
        <w:rPr>
          <w:rFonts w:ascii="Calibri" w:hAnsi="Calibri"/>
          <w:b/>
        </w:rPr>
        <w:lastRenderedPageBreak/>
        <w:t xml:space="preserve">Appendix </w:t>
      </w:r>
      <w:r w:rsidR="00F319C5">
        <w:rPr>
          <w:rFonts w:ascii="Calibri" w:hAnsi="Calibri"/>
          <w:b/>
        </w:rPr>
        <w:t>C</w:t>
      </w:r>
    </w:p>
    <w:p w:rsidR="0027719A" w:rsidRDefault="00F319C5" w:rsidP="00F319C5">
      <w:pPr>
        <w:jc w:val="center"/>
        <w:rPr>
          <w:rFonts w:ascii="Calibri" w:hAnsi="Calibri"/>
          <w:b/>
        </w:rPr>
      </w:pPr>
      <w:r>
        <w:rPr>
          <w:rFonts w:ascii="Calibri" w:hAnsi="Calibri"/>
          <w:b/>
        </w:rPr>
        <w:t xml:space="preserve">Question 4.f., </w:t>
      </w:r>
      <w:r w:rsidR="0027719A" w:rsidRPr="00097FAF">
        <w:rPr>
          <w:rFonts w:ascii="Calibri" w:hAnsi="Calibri"/>
          <w:b/>
        </w:rPr>
        <w:t>Elective Courses for the Ethnic Studies Major</w:t>
      </w:r>
    </w:p>
    <w:p w:rsidR="00097FAF" w:rsidRPr="00097FAF" w:rsidRDefault="00097FAF" w:rsidP="0027719A">
      <w:pPr>
        <w:rPr>
          <w:rFonts w:ascii="Calibri" w:hAnsi="Calibri"/>
          <w:b/>
        </w:rPr>
      </w:pPr>
    </w:p>
    <w:tbl>
      <w:tblPr>
        <w:tblStyle w:val="TableGrid"/>
        <w:tblW w:w="0" w:type="auto"/>
        <w:tblLook w:val="04A0" w:firstRow="1" w:lastRow="0" w:firstColumn="1" w:lastColumn="0" w:noHBand="0" w:noVBand="1"/>
      </w:tblPr>
      <w:tblGrid>
        <w:gridCol w:w="1728"/>
        <w:gridCol w:w="6030"/>
        <w:gridCol w:w="1098"/>
      </w:tblGrid>
      <w:tr w:rsidR="0027719A" w:rsidRPr="0027719A" w:rsidTr="00573BC4">
        <w:tc>
          <w:tcPr>
            <w:tcW w:w="1728" w:type="dxa"/>
          </w:tcPr>
          <w:p w:rsidR="0027719A" w:rsidRPr="0027719A" w:rsidRDefault="0027719A" w:rsidP="00573BC4">
            <w:pPr>
              <w:rPr>
                <w:rFonts w:ascii="Calibri" w:hAnsi="Calibri"/>
                <w:b/>
                <w:sz w:val="22"/>
                <w:szCs w:val="22"/>
              </w:rPr>
            </w:pPr>
            <w:r w:rsidRPr="0027719A">
              <w:rPr>
                <w:rFonts w:ascii="Calibri" w:hAnsi="Calibri"/>
                <w:b/>
                <w:sz w:val="22"/>
                <w:szCs w:val="22"/>
              </w:rPr>
              <w:t>Course number</w:t>
            </w:r>
          </w:p>
        </w:tc>
        <w:tc>
          <w:tcPr>
            <w:tcW w:w="6030" w:type="dxa"/>
          </w:tcPr>
          <w:p w:rsidR="0027719A" w:rsidRPr="0027719A" w:rsidRDefault="0027719A" w:rsidP="00573BC4">
            <w:pPr>
              <w:rPr>
                <w:rFonts w:ascii="Calibri" w:hAnsi="Calibri"/>
                <w:b/>
                <w:sz w:val="22"/>
                <w:szCs w:val="22"/>
              </w:rPr>
            </w:pPr>
            <w:r w:rsidRPr="0027719A">
              <w:rPr>
                <w:rFonts w:ascii="Calibri" w:hAnsi="Calibri"/>
                <w:b/>
                <w:sz w:val="22"/>
                <w:szCs w:val="22"/>
              </w:rPr>
              <w:t>Course Title</w:t>
            </w:r>
          </w:p>
        </w:tc>
        <w:tc>
          <w:tcPr>
            <w:tcW w:w="1098" w:type="dxa"/>
          </w:tcPr>
          <w:p w:rsidR="0027719A" w:rsidRPr="0027719A" w:rsidRDefault="0027719A" w:rsidP="00573BC4">
            <w:pPr>
              <w:rPr>
                <w:rFonts w:ascii="Calibri" w:hAnsi="Calibri"/>
                <w:b/>
                <w:sz w:val="22"/>
                <w:szCs w:val="22"/>
              </w:rPr>
            </w:pPr>
            <w:r w:rsidRPr="0027719A">
              <w:rPr>
                <w:rFonts w:ascii="Calibri" w:hAnsi="Calibri"/>
                <w:b/>
                <w:sz w:val="22"/>
                <w:szCs w:val="22"/>
              </w:rPr>
              <w:t>Units</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ETST 420 (new)</w:t>
            </w:r>
          </w:p>
        </w:tc>
        <w:tc>
          <w:tcPr>
            <w:tcW w:w="6030" w:type="dxa"/>
          </w:tcPr>
          <w:p w:rsidR="0027719A" w:rsidRPr="0027719A" w:rsidRDefault="0027719A" w:rsidP="00573BC4">
            <w:pPr>
              <w:pStyle w:val="ListParagraph"/>
              <w:spacing w:after="0" w:line="240" w:lineRule="auto"/>
              <w:ind w:left="0"/>
              <w:rPr>
                <w:rFonts w:ascii="Calibri" w:hAnsi="Calibri"/>
              </w:rPr>
            </w:pPr>
            <w:r w:rsidRPr="0027719A">
              <w:rPr>
                <w:rFonts w:ascii="Calibri" w:hAnsi="Calibri"/>
              </w:rPr>
              <w:t>Special Topics in Ethnic Studies</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 xml:space="preserve">3 </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ETST 495 (new)</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Internship: Fieldwork in Racial-Ethnic Communities</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 xml:space="preserve">3 </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ETST 499 (new)</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Independent Study</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 xml:space="preserve">3 </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ANTH 200</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Cultural Anthropology</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ANTH 301</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Culture and Medicine: Healers and Healing Practices</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ANTH 325</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Ancient Mexican Society and Art</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BRS 300</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Borders and Regions: Interdisciplinary Perspectives</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782E6E" w:rsidRPr="0027719A" w:rsidTr="00573BC4">
        <w:tc>
          <w:tcPr>
            <w:tcW w:w="1728" w:type="dxa"/>
          </w:tcPr>
          <w:p w:rsidR="00782E6E" w:rsidRPr="0027719A" w:rsidRDefault="00782E6E" w:rsidP="00573BC4">
            <w:pPr>
              <w:rPr>
                <w:rFonts w:ascii="Calibri" w:hAnsi="Calibri"/>
                <w:sz w:val="22"/>
                <w:szCs w:val="22"/>
              </w:rPr>
            </w:pPr>
            <w:r>
              <w:rPr>
                <w:rFonts w:ascii="Calibri" w:hAnsi="Calibri"/>
                <w:sz w:val="22"/>
                <w:szCs w:val="22"/>
              </w:rPr>
              <w:t>BRS 430</w:t>
            </w:r>
          </w:p>
        </w:tc>
        <w:tc>
          <w:tcPr>
            <w:tcW w:w="6030" w:type="dxa"/>
          </w:tcPr>
          <w:p w:rsidR="00782E6E" w:rsidRPr="0027719A" w:rsidRDefault="00782E6E" w:rsidP="00573BC4">
            <w:pPr>
              <w:rPr>
                <w:rFonts w:ascii="Calibri" w:hAnsi="Calibri"/>
                <w:sz w:val="22"/>
                <w:szCs w:val="22"/>
              </w:rPr>
            </w:pPr>
            <w:r>
              <w:rPr>
                <w:rFonts w:ascii="Calibri" w:hAnsi="Calibri"/>
                <w:sz w:val="22"/>
                <w:szCs w:val="22"/>
              </w:rPr>
              <w:t>Immigration and Education</w:t>
            </w:r>
          </w:p>
        </w:tc>
        <w:tc>
          <w:tcPr>
            <w:tcW w:w="1098" w:type="dxa"/>
          </w:tcPr>
          <w:p w:rsidR="00782E6E" w:rsidRPr="0027719A" w:rsidRDefault="00782E6E" w:rsidP="00573BC4">
            <w:pPr>
              <w:rPr>
                <w:rFonts w:ascii="Calibri" w:hAnsi="Calibri"/>
                <w:sz w:val="22"/>
                <w:szCs w:val="22"/>
              </w:rPr>
            </w:pPr>
            <w:r>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COMM 330</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Intercultural Communication</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 xml:space="preserve">3 </w:t>
            </w:r>
          </w:p>
        </w:tc>
      </w:tr>
      <w:tr w:rsidR="0027719A" w:rsidRPr="00097FAF" w:rsidTr="00573BC4">
        <w:tc>
          <w:tcPr>
            <w:tcW w:w="1728" w:type="dxa"/>
          </w:tcPr>
          <w:p w:rsidR="0027719A" w:rsidRPr="00097FAF" w:rsidRDefault="0027719A" w:rsidP="00573BC4">
            <w:pPr>
              <w:rPr>
                <w:rFonts w:ascii="Calibri" w:hAnsi="Calibri"/>
                <w:sz w:val="22"/>
                <w:szCs w:val="22"/>
              </w:rPr>
            </w:pPr>
            <w:r w:rsidRPr="00097FAF">
              <w:rPr>
                <w:rFonts w:ascii="Calibri" w:hAnsi="Calibri"/>
                <w:sz w:val="22"/>
                <w:szCs w:val="22"/>
              </w:rPr>
              <w:t>COMM 410</w:t>
            </w:r>
          </w:p>
        </w:tc>
        <w:tc>
          <w:tcPr>
            <w:tcW w:w="6030" w:type="dxa"/>
          </w:tcPr>
          <w:p w:rsidR="0027719A" w:rsidRPr="00097FAF" w:rsidRDefault="00507811" w:rsidP="00573BC4">
            <w:pPr>
              <w:rPr>
                <w:rFonts w:ascii="Calibri" w:hAnsi="Calibri"/>
                <w:sz w:val="22"/>
                <w:szCs w:val="22"/>
              </w:rPr>
            </w:pPr>
            <w:r w:rsidRPr="00097FAF">
              <w:rPr>
                <w:rFonts w:asciiTheme="majorHAnsi" w:hAnsiTheme="majorHAnsi" w:cs="Univers LT Std 45 Light"/>
                <w:bCs/>
                <w:color w:val="000000"/>
                <w:sz w:val="22"/>
                <w:szCs w:val="22"/>
              </w:rPr>
              <w:t>Asian Americans and the Media</w:t>
            </w:r>
          </w:p>
        </w:tc>
        <w:tc>
          <w:tcPr>
            <w:tcW w:w="1098" w:type="dxa"/>
          </w:tcPr>
          <w:p w:rsidR="0027719A" w:rsidRPr="00097FAF" w:rsidRDefault="0027719A" w:rsidP="00573BC4">
            <w:pPr>
              <w:rPr>
                <w:rFonts w:ascii="Calibri" w:hAnsi="Calibri"/>
                <w:sz w:val="22"/>
                <w:szCs w:val="22"/>
              </w:rPr>
            </w:pPr>
            <w:r w:rsidRPr="00097FAF">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COMM 430</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Power, Discourse and Social Identity</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COMM 454</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Communicating Whiteness</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COMM 455</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Television and Culture</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COMM 485</w:t>
            </w:r>
          </w:p>
        </w:tc>
        <w:tc>
          <w:tcPr>
            <w:tcW w:w="6030" w:type="dxa"/>
          </w:tcPr>
          <w:p w:rsidR="0027719A" w:rsidRPr="0027719A" w:rsidRDefault="008C4185" w:rsidP="00573BC4">
            <w:pPr>
              <w:rPr>
                <w:rFonts w:ascii="Calibri" w:hAnsi="Calibri"/>
                <w:sz w:val="22"/>
                <w:szCs w:val="22"/>
              </w:rPr>
            </w:pPr>
            <w:r>
              <w:rPr>
                <w:rFonts w:ascii="Calibri" w:hAnsi="Calibri"/>
                <w:sz w:val="22"/>
                <w:szCs w:val="22"/>
              </w:rPr>
              <w:t>Chicana/o-</w:t>
            </w:r>
            <w:r w:rsidR="0027719A" w:rsidRPr="0027719A">
              <w:rPr>
                <w:rFonts w:ascii="Calibri" w:hAnsi="Calibri"/>
                <w:sz w:val="22"/>
                <w:szCs w:val="22"/>
              </w:rPr>
              <w:t>Latina/</w:t>
            </w:r>
            <w:proofErr w:type="spellStart"/>
            <w:r w:rsidR="0027719A" w:rsidRPr="0027719A">
              <w:rPr>
                <w:rFonts w:ascii="Calibri" w:hAnsi="Calibri"/>
                <w:sz w:val="22"/>
                <w:szCs w:val="22"/>
              </w:rPr>
              <w:t>os</w:t>
            </w:r>
            <w:proofErr w:type="spellEnd"/>
            <w:r w:rsidR="0027719A" w:rsidRPr="0027719A">
              <w:rPr>
                <w:rFonts w:ascii="Calibri" w:hAnsi="Calibri"/>
                <w:sz w:val="22"/>
                <w:szCs w:val="22"/>
              </w:rPr>
              <w:t xml:space="preserve"> in Film and T.V.</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BA5BA2" w:rsidRPr="00BA5BA2" w:rsidTr="00573BC4">
        <w:tc>
          <w:tcPr>
            <w:tcW w:w="1728" w:type="dxa"/>
          </w:tcPr>
          <w:p w:rsidR="00BA5BA2" w:rsidRPr="00BA5BA2" w:rsidRDefault="00BA5BA2" w:rsidP="00573BC4">
            <w:pPr>
              <w:rPr>
                <w:rFonts w:asciiTheme="majorHAnsi" w:hAnsiTheme="majorHAnsi"/>
                <w:sz w:val="22"/>
                <w:szCs w:val="22"/>
              </w:rPr>
            </w:pPr>
            <w:r w:rsidRPr="00BA5BA2">
              <w:rPr>
                <w:rFonts w:asciiTheme="majorHAnsi" w:hAnsiTheme="majorHAnsi"/>
                <w:sz w:val="22"/>
                <w:szCs w:val="22"/>
              </w:rPr>
              <w:t>DNCE 323</w:t>
            </w:r>
          </w:p>
        </w:tc>
        <w:tc>
          <w:tcPr>
            <w:tcW w:w="6030" w:type="dxa"/>
          </w:tcPr>
          <w:p w:rsidR="00BA5BA2" w:rsidRPr="00BA5BA2" w:rsidRDefault="00BA5BA2" w:rsidP="00573BC4">
            <w:pPr>
              <w:rPr>
                <w:rFonts w:asciiTheme="majorHAnsi" w:hAnsiTheme="majorHAnsi"/>
                <w:sz w:val="22"/>
                <w:szCs w:val="22"/>
              </w:rPr>
            </w:pPr>
            <w:r w:rsidRPr="00BA5BA2">
              <w:rPr>
                <w:rFonts w:asciiTheme="majorHAnsi" w:hAnsiTheme="majorHAnsi"/>
                <w:sz w:val="22"/>
                <w:szCs w:val="22"/>
              </w:rPr>
              <w:t>Women in Performance: Choreographies of Resistance</w:t>
            </w:r>
          </w:p>
        </w:tc>
        <w:tc>
          <w:tcPr>
            <w:tcW w:w="1098" w:type="dxa"/>
          </w:tcPr>
          <w:p w:rsidR="00BA5BA2" w:rsidRPr="00BA5BA2" w:rsidRDefault="00BA5BA2" w:rsidP="00573BC4">
            <w:pPr>
              <w:rPr>
                <w:rFonts w:asciiTheme="majorHAnsi" w:hAnsiTheme="majorHAnsi"/>
                <w:sz w:val="22"/>
                <w:szCs w:val="22"/>
              </w:rPr>
            </w:pPr>
            <w:r w:rsidRPr="00BA5BA2">
              <w:rPr>
                <w:rFonts w:asciiTheme="majorHAnsi" w:hAnsiTheme="majorHAns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EDUC 364</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The Role of Cultural Diversity in Schooling</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HIST 334</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Foundations of the African-American Experience</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HIST 335</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The African American Struggle for Equality</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HIST 337</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American Indian Response to White Expansion</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HIST 338A</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Modern U.S. Indian Policy</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HIST 338B</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Native Communities in Southern California from Colonization to the 20</w:t>
            </w:r>
            <w:r w:rsidRPr="0027719A">
              <w:rPr>
                <w:rFonts w:ascii="Calibri" w:hAnsi="Calibri"/>
                <w:sz w:val="22"/>
                <w:szCs w:val="22"/>
                <w:vertAlign w:val="superscript"/>
              </w:rPr>
              <w:t>th</w:t>
            </w:r>
            <w:r w:rsidRPr="0027719A">
              <w:rPr>
                <w:rFonts w:ascii="Calibri" w:hAnsi="Calibri"/>
                <w:sz w:val="22"/>
                <w:szCs w:val="22"/>
              </w:rPr>
              <w:t xml:space="preserve"> Century</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HIST 345</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The Immigrant Experience</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ind w:left="90" w:hanging="90"/>
              <w:rPr>
                <w:rFonts w:ascii="Calibri" w:hAnsi="Calibri"/>
                <w:sz w:val="22"/>
                <w:szCs w:val="22"/>
              </w:rPr>
            </w:pPr>
            <w:r w:rsidRPr="0027719A">
              <w:rPr>
                <w:rFonts w:ascii="Calibri" w:hAnsi="Calibri"/>
                <w:sz w:val="22"/>
                <w:szCs w:val="22"/>
              </w:rPr>
              <w:t>HIST 346</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Development of the American Frontier</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HIST 347</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California History</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HIST 350</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Chicana/o Experience in the Borderlands</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9907DE" w:rsidRPr="009907DE" w:rsidTr="009907DE">
        <w:tc>
          <w:tcPr>
            <w:tcW w:w="1728" w:type="dxa"/>
          </w:tcPr>
          <w:p w:rsidR="009907DE" w:rsidRPr="009907DE" w:rsidRDefault="009907DE" w:rsidP="009907DE">
            <w:pPr>
              <w:rPr>
                <w:rFonts w:ascii="Calibri" w:hAnsi="Calibri"/>
                <w:sz w:val="22"/>
                <w:szCs w:val="22"/>
              </w:rPr>
            </w:pPr>
            <w:r w:rsidRPr="009907DE">
              <w:rPr>
                <w:rFonts w:ascii="Calibri" w:hAnsi="Calibri"/>
                <w:sz w:val="22"/>
                <w:szCs w:val="22"/>
              </w:rPr>
              <w:t xml:space="preserve">HIST 371 </w:t>
            </w:r>
          </w:p>
        </w:tc>
        <w:tc>
          <w:tcPr>
            <w:tcW w:w="6030" w:type="dxa"/>
          </w:tcPr>
          <w:p w:rsidR="009907DE" w:rsidRPr="009907DE" w:rsidRDefault="009907DE" w:rsidP="009907DE">
            <w:pPr>
              <w:rPr>
                <w:rFonts w:ascii="Calibri" w:hAnsi="Calibri"/>
                <w:sz w:val="22"/>
                <w:szCs w:val="22"/>
              </w:rPr>
            </w:pPr>
            <w:r w:rsidRPr="009907DE">
              <w:rPr>
                <w:rFonts w:ascii="Calibri" w:hAnsi="Calibri"/>
                <w:sz w:val="22"/>
                <w:szCs w:val="22"/>
              </w:rPr>
              <w:t>Modern African History</w:t>
            </w:r>
          </w:p>
        </w:tc>
        <w:tc>
          <w:tcPr>
            <w:tcW w:w="1098" w:type="dxa"/>
          </w:tcPr>
          <w:p w:rsidR="009907DE" w:rsidRPr="009907DE" w:rsidRDefault="009907DE" w:rsidP="009907DE">
            <w:pPr>
              <w:rPr>
                <w:rFonts w:ascii="Calibri" w:hAnsi="Calibri"/>
                <w:sz w:val="22"/>
                <w:szCs w:val="22"/>
              </w:rPr>
            </w:pPr>
            <w:r w:rsidRPr="009907DE">
              <w:rPr>
                <w:rFonts w:ascii="Calibri" w:hAnsi="Calibri"/>
                <w:sz w:val="22"/>
                <w:szCs w:val="22"/>
              </w:rPr>
              <w:t>3</w:t>
            </w:r>
          </w:p>
        </w:tc>
      </w:tr>
      <w:tr w:rsidR="009907DE" w:rsidRPr="009907DE" w:rsidTr="009907DE">
        <w:tc>
          <w:tcPr>
            <w:tcW w:w="1728" w:type="dxa"/>
          </w:tcPr>
          <w:p w:rsidR="009907DE" w:rsidRPr="009907DE" w:rsidRDefault="009907DE" w:rsidP="009907DE">
            <w:pPr>
              <w:rPr>
                <w:rFonts w:ascii="Calibri" w:hAnsi="Calibri"/>
                <w:sz w:val="22"/>
                <w:szCs w:val="22"/>
              </w:rPr>
            </w:pPr>
            <w:r w:rsidRPr="009907DE">
              <w:rPr>
                <w:rFonts w:ascii="Calibri" w:hAnsi="Calibri"/>
                <w:sz w:val="22"/>
                <w:szCs w:val="22"/>
              </w:rPr>
              <w:t>HIST 374</w:t>
            </w:r>
          </w:p>
        </w:tc>
        <w:tc>
          <w:tcPr>
            <w:tcW w:w="6030" w:type="dxa"/>
          </w:tcPr>
          <w:p w:rsidR="009907DE" w:rsidRPr="009907DE" w:rsidRDefault="009907DE" w:rsidP="009907DE">
            <w:pPr>
              <w:rPr>
                <w:rFonts w:ascii="Calibri" w:hAnsi="Calibri"/>
                <w:sz w:val="22"/>
                <w:szCs w:val="22"/>
              </w:rPr>
            </w:pPr>
            <w:r w:rsidRPr="009907DE">
              <w:rPr>
                <w:rFonts w:ascii="Calibri" w:hAnsi="Calibri"/>
                <w:sz w:val="22"/>
                <w:szCs w:val="22"/>
              </w:rPr>
              <w:t>Africa Under European Imperialism 1880-1975</w:t>
            </w:r>
          </w:p>
        </w:tc>
        <w:tc>
          <w:tcPr>
            <w:tcW w:w="1098" w:type="dxa"/>
          </w:tcPr>
          <w:p w:rsidR="009907DE" w:rsidRPr="009907DE" w:rsidRDefault="009907DE" w:rsidP="009907DE">
            <w:pPr>
              <w:rPr>
                <w:rFonts w:ascii="Calibri" w:hAnsi="Calibri"/>
                <w:sz w:val="22"/>
                <w:szCs w:val="22"/>
              </w:rPr>
            </w:pPr>
            <w:r w:rsidRPr="009907DE">
              <w:rPr>
                <w:rFonts w:ascii="Calibri" w:hAnsi="Calibri"/>
                <w:sz w:val="22"/>
                <w:szCs w:val="22"/>
              </w:rPr>
              <w:t>3</w:t>
            </w:r>
          </w:p>
        </w:tc>
      </w:tr>
      <w:tr w:rsidR="009907DE" w:rsidRPr="00AD5F82" w:rsidTr="009907DE">
        <w:tc>
          <w:tcPr>
            <w:tcW w:w="1728" w:type="dxa"/>
          </w:tcPr>
          <w:p w:rsidR="009907DE" w:rsidRPr="009907DE" w:rsidRDefault="009907DE" w:rsidP="009907DE">
            <w:pPr>
              <w:rPr>
                <w:rFonts w:ascii="Calibri" w:hAnsi="Calibri"/>
                <w:sz w:val="22"/>
                <w:szCs w:val="22"/>
              </w:rPr>
            </w:pPr>
            <w:r w:rsidRPr="009907DE">
              <w:rPr>
                <w:rFonts w:ascii="Calibri" w:hAnsi="Calibri"/>
                <w:sz w:val="22"/>
                <w:szCs w:val="22"/>
              </w:rPr>
              <w:t>HIST 375</w:t>
            </w:r>
          </w:p>
        </w:tc>
        <w:tc>
          <w:tcPr>
            <w:tcW w:w="6030" w:type="dxa"/>
          </w:tcPr>
          <w:p w:rsidR="009907DE" w:rsidRPr="009907DE" w:rsidRDefault="009907DE" w:rsidP="009907DE">
            <w:pPr>
              <w:rPr>
                <w:rFonts w:ascii="Calibri" w:hAnsi="Calibri"/>
                <w:sz w:val="22"/>
                <w:szCs w:val="22"/>
              </w:rPr>
            </w:pPr>
            <w:r w:rsidRPr="009907DE">
              <w:rPr>
                <w:rFonts w:ascii="Calibri" w:hAnsi="Calibri"/>
                <w:sz w:val="22"/>
                <w:szCs w:val="22"/>
              </w:rPr>
              <w:t>African Nationalism and Independence</w:t>
            </w:r>
          </w:p>
        </w:tc>
        <w:tc>
          <w:tcPr>
            <w:tcW w:w="1098" w:type="dxa"/>
          </w:tcPr>
          <w:p w:rsidR="009907DE" w:rsidRPr="009907DE" w:rsidRDefault="009907DE" w:rsidP="009907DE">
            <w:pPr>
              <w:rPr>
                <w:rFonts w:ascii="Calibri" w:hAnsi="Calibri"/>
                <w:sz w:val="22"/>
                <w:szCs w:val="22"/>
              </w:rPr>
            </w:pPr>
            <w:r w:rsidRPr="009907DE">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HIST 381</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Comparative French Colonialism: From the Caribbean to Indochina</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HIST 382</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Travel and Contact in the Early Modern World</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HIST 383</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Women and Jewish History</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ID 340</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Diversity and Discrimination in the U.S.</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 xml:space="preserve">LBST 375 </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Urban Change and Ethnicity</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LING 305</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Languages in Contact</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LING 341</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Language Issues in the United States</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7C644C" w:rsidRPr="0027719A" w:rsidTr="00573BC4">
        <w:tc>
          <w:tcPr>
            <w:tcW w:w="1728" w:type="dxa"/>
          </w:tcPr>
          <w:p w:rsidR="007C644C" w:rsidRPr="0027719A" w:rsidRDefault="007C644C" w:rsidP="00573BC4">
            <w:pPr>
              <w:rPr>
                <w:rFonts w:ascii="Calibri" w:hAnsi="Calibri"/>
                <w:sz w:val="22"/>
                <w:szCs w:val="22"/>
              </w:rPr>
            </w:pPr>
            <w:r>
              <w:rPr>
                <w:rFonts w:ascii="Calibri" w:hAnsi="Calibri"/>
                <w:sz w:val="22"/>
                <w:szCs w:val="22"/>
              </w:rPr>
              <w:t>LING 355</w:t>
            </w:r>
          </w:p>
        </w:tc>
        <w:tc>
          <w:tcPr>
            <w:tcW w:w="6030" w:type="dxa"/>
          </w:tcPr>
          <w:p w:rsidR="007C644C" w:rsidRPr="0027719A" w:rsidRDefault="007C644C" w:rsidP="00573BC4">
            <w:pPr>
              <w:rPr>
                <w:rFonts w:ascii="Calibri" w:hAnsi="Calibri"/>
                <w:sz w:val="22"/>
                <w:szCs w:val="22"/>
              </w:rPr>
            </w:pPr>
            <w:r>
              <w:rPr>
                <w:rFonts w:ascii="Calibri" w:hAnsi="Calibri"/>
                <w:sz w:val="22"/>
                <w:szCs w:val="22"/>
              </w:rPr>
              <w:t>Heritage Languages and Heritage Speakers</w:t>
            </w:r>
          </w:p>
        </w:tc>
        <w:tc>
          <w:tcPr>
            <w:tcW w:w="1098" w:type="dxa"/>
          </w:tcPr>
          <w:p w:rsidR="007C644C" w:rsidRPr="0027719A" w:rsidRDefault="007C644C" w:rsidP="00573BC4">
            <w:pPr>
              <w:rPr>
                <w:rFonts w:ascii="Calibri" w:hAnsi="Calibri"/>
                <w:sz w:val="22"/>
                <w:szCs w:val="22"/>
              </w:rPr>
            </w:pPr>
            <w:r>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 xml:space="preserve">LING 371 </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Language and Culture</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LING 451</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Bilingualism</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7C644C" w:rsidRPr="0027719A" w:rsidTr="00573BC4">
        <w:tc>
          <w:tcPr>
            <w:tcW w:w="1728" w:type="dxa"/>
          </w:tcPr>
          <w:p w:rsidR="007C644C" w:rsidRPr="0027719A" w:rsidRDefault="007C644C" w:rsidP="00573BC4">
            <w:pPr>
              <w:rPr>
                <w:rFonts w:ascii="Calibri" w:hAnsi="Calibri"/>
                <w:sz w:val="22"/>
                <w:szCs w:val="22"/>
              </w:rPr>
            </w:pPr>
            <w:r>
              <w:rPr>
                <w:rFonts w:ascii="Calibri" w:hAnsi="Calibri"/>
                <w:sz w:val="22"/>
                <w:szCs w:val="22"/>
              </w:rPr>
              <w:t>LTWR 345</w:t>
            </w:r>
          </w:p>
        </w:tc>
        <w:tc>
          <w:tcPr>
            <w:tcW w:w="6030" w:type="dxa"/>
          </w:tcPr>
          <w:p w:rsidR="007C644C" w:rsidRPr="0027719A" w:rsidRDefault="007C644C" w:rsidP="00573BC4">
            <w:pPr>
              <w:rPr>
                <w:rFonts w:ascii="Calibri" w:hAnsi="Calibri"/>
                <w:sz w:val="22"/>
                <w:szCs w:val="22"/>
              </w:rPr>
            </w:pPr>
            <w:r>
              <w:rPr>
                <w:rFonts w:ascii="Calibri" w:hAnsi="Calibri"/>
                <w:sz w:val="22"/>
                <w:szCs w:val="22"/>
              </w:rPr>
              <w:t>Native American Literatures</w:t>
            </w:r>
          </w:p>
        </w:tc>
        <w:tc>
          <w:tcPr>
            <w:tcW w:w="1098" w:type="dxa"/>
          </w:tcPr>
          <w:p w:rsidR="007C644C" w:rsidRPr="0027719A" w:rsidRDefault="007C644C" w:rsidP="00573BC4">
            <w:pPr>
              <w:rPr>
                <w:rFonts w:ascii="Calibri" w:hAnsi="Calibri"/>
                <w:sz w:val="22"/>
                <w:szCs w:val="22"/>
              </w:rPr>
            </w:pPr>
            <w:r>
              <w:rPr>
                <w:rFonts w:ascii="Calibri" w:hAnsi="Calibri"/>
                <w:sz w:val="22"/>
                <w:szCs w:val="22"/>
              </w:rPr>
              <w:t>3</w:t>
            </w:r>
          </w:p>
        </w:tc>
      </w:tr>
      <w:tr w:rsidR="007C644C" w:rsidRPr="0027719A" w:rsidTr="00573BC4">
        <w:tc>
          <w:tcPr>
            <w:tcW w:w="1728" w:type="dxa"/>
          </w:tcPr>
          <w:p w:rsidR="007C644C" w:rsidRDefault="007C644C" w:rsidP="00573BC4">
            <w:pPr>
              <w:rPr>
                <w:rFonts w:ascii="Calibri" w:hAnsi="Calibri"/>
                <w:sz w:val="22"/>
                <w:szCs w:val="22"/>
              </w:rPr>
            </w:pPr>
            <w:r>
              <w:rPr>
                <w:rFonts w:ascii="Calibri" w:hAnsi="Calibri"/>
                <w:sz w:val="22"/>
                <w:szCs w:val="22"/>
              </w:rPr>
              <w:t>LTWR 334D</w:t>
            </w:r>
          </w:p>
        </w:tc>
        <w:tc>
          <w:tcPr>
            <w:tcW w:w="6030" w:type="dxa"/>
          </w:tcPr>
          <w:p w:rsidR="007C644C" w:rsidRDefault="007C644C" w:rsidP="00573BC4">
            <w:pPr>
              <w:rPr>
                <w:rFonts w:ascii="Calibri" w:hAnsi="Calibri"/>
                <w:sz w:val="22"/>
                <w:szCs w:val="22"/>
              </w:rPr>
            </w:pPr>
            <w:r>
              <w:rPr>
                <w:rFonts w:ascii="Calibri" w:hAnsi="Calibri"/>
                <w:sz w:val="22"/>
                <w:szCs w:val="22"/>
              </w:rPr>
              <w:t>Native American Cinema</w:t>
            </w:r>
          </w:p>
        </w:tc>
        <w:tc>
          <w:tcPr>
            <w:tcW w:w="1098" w:type="dxa"/>
          </w:tcPr>
          <w:p w:rsidR="007C644C" w:rsidRDefault="007C644C" w:rsidP="00573BC4">
            <w:pPr>
              <w:rPr>
                <w:rFonts w:ascii="Calibri" w:hAnsi="Calibri"/>
                <w:sz w:val="22"/>
                <w:szCs w:val="22"/>
              </w:rPr>
            </w:pPr>
            <w:r>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LTWR 410</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Global Literature I</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lastRenderedPageBreak/>
              <w:t>LTWR 420</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Global Literature II</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LTWR 450</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Comparative American Ethnic Literature</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7C644C" w:rsidRPr="0027719A" w:rsidTr="00573BC4">
        <w:tc>
          <w:tcPr>
            <w:tcW w:w="1728" w:type="dxa"/>
          </w:tcPr>
          <w:p w:rsidR="007C644C" w:rsidRPr="0027719A" w:rsidRDefault="007C644C" w:rsidP="00573BC4">
            <w:pPr>
              <w:rPr>
                <w:rFonts w:ascii="Calibri" w:hAnsi="Calibri"/>
                <w:sz w:val="22"/>
                <w:szCs w:val="22"/>
              </w:rPr>
            </w:pPr>
            <w:r>
              <w:rPr>
                <w:rFonts w:ascii="Calibri" w:hAnsi="Calibri"/>
                <w:sz w:val="22"/>
                <w:szCs w:val="22"/>
              </w:rPr>
              <w:t>MLAN 331</w:t>
            </w:r>
          </w:p>
        </w:tc>
        <w:tc>
          <w:tcPr>
            <w:tcW w:w="6030" w:type="dxa"/>
          </w:tcPr>
          <w:p w:rsidR="007C644C" w:rsidRPr="0027719A" w:rsidRDefault="007C644C" w:rsidP="00573BC4">
            <w:pPr>
              <w:rPr>
                <w:rFonts w:ascii="Calibri" w:hAnsi="Calibri"/>
                <w:sz w:val="22"/>
                <w:szCs w:val="22"/>
              </w:rPr>
            </w:pPr>
            <w:r>
              <w:rPr>
                <w:rFonts w:ascii="Calibri" w:hAnsi="Calibri"/>
                <w:sz w:val="22"/>
                <w:szCs w:val="22"/>
              </w:rPr>
              <w:t>World Languages and Their Speakers</w:t>
            </w:r>
          </w:p>
        </w:tc>
        <w:tc>
          <w:tcPr>
            <w:tcW w:w="1098" w:type="dxa"/>
          </w:tcPr>
          <w:p w:rsidR="007C644C" w:rsidRPr="0027719A" w:rsidRDefault="007C644C" w:rsidP="00573BC4">
            <w:pPr>
              <w:rPr>
                <w:rFonts w:ascii="Calibri" w:hAnsi="Calibri"/>
                <w:sz w:val="22"/>
                <w:szCs w:val="22"/>
              </w:rPr>
            </w:pPr>
            <w:r>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MUSC 421</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Survey of World Music I</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MUSC 423</w:t>
            </w:r>
          </w:p>
        </w:tc>
        <w:tc>
          <w:tcPr>
            <w:tcW w:w="6030" w:type="dxa"/>
          </w:tcPr>
          <w:p w:rsidR="0027719A" w:rsidRPr="0027719A" w:rsidRDefault="00F83C3F" w:rsidP="00573BC4">
            <w:pPr>
              <w:rPr>
                <w:rFonts w:ascii="Calibri" w:hAnsi="Calibri"/>
                <w:sz w:val="22"/>
                <w:szCs w:val="22"/>
              </w:rPr>
            </w:pPr>
            <w:r>
              <w:rPr>
                <w:rFonts w:ascii="Calibri" w:hAnsi="Calibri"/>
                <w:sz w:val="22"/>
                <w:szCs w:val="22"/>
              </w:rPr>
              <w:t>Music of the African Diaspora</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F83C3F" w:rsidRPr="0027719A" w:rsidTr="00573BC4">
        <w:tc>
          <w:tcPr>
            <w:tcW w:w="1728" w:type="dxa"/>
          </w:tcPr>
          <w:p w:rsidR="00F83C3F" w:rsidRPr="0027719A" w:rsidRDefault="00F83C3F" w:rsidP="00573BC4">
            <w:pPr>
              <w:rPr>
                <w:rFonts w:ascii="Calibri" w:hAnsi="Calibri"/>
                <w:sz w:val="22"/>
                <w:szCs w:val="22"/>
              </w:rPr>
            </w:pPr>
            <w:r>
              <w:rPr>
                <w:rFonts w:ascii="Calibri" w:hAnsi="Calibri"/>
                <w:sz w:val="22"/>
                <w:szCs w:val="22"/>
              </w:rPr>
              <w:t>MUSC 425</w:t>
            </w:r>
          </w:p>
        </w:tc>
        <w:tc>
          <w:tcPr>
            <w:tcW w:w="6030" w:type="dxa"/>
          </w:tcPr>
          <w:p w:rsidR="00F83C3F" w:rsidRPr="0027719A" w:rsidRDefault="00F83C3F" w:rsidP="00573BC4">
            <w:pPr>
              <w:rPr>
                <w:rFonts w:ascii="Calibri" w:hAnsi="Calibri"/>
                <w:sz w:val="22"/>
                <w:szCs w:val="22"/>
              </w:rPr>
            </w:pPr>
            <w:r>
              <w:rPr>
                <w:rFonts w:ascii="Calibri" w:hAnsi="Calibri"/>
                <w:sz w:val="22"/>
                <w:szCs w:val="22"/>
              </w:rPr>
              <w:t>Latin American Music &amp; Society</w:t>
            </w:r>
          </w:p>
        </w:tc>
        <w:tc>
          <w:tcPr>
            <w:tcW w:w="1098" w:type="dxa"/>
          </w:tcPr>
          <w:p w:rsidR="00F83C3F" w:rsidRPr="0027719A" w:rsidRDefault="00F83C3F" w:rsidP="00573BC4">
            <w:pPr>
              <w:rPr>
                <w:rFonts w:ascii="Calibri" w:hAnsi="Calibri"/>
                <w:sz w:val="22"/>
                <w:szCs w:val="22"/>
              </w:rPr>
            </w:pPr>
            <w:r>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MUSC 427</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Music and Culture in the United States</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PSCI 305</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Race, Ethnicity, Power and Politics in the U.S.</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097FAF" w:rsidTr="00573BC4">
        <w:tc>
          <w:tcPr>
            <w:tcW w:w="1728" w:type="dxa"/>
          </w:tcPr>
          <w:p w:rsidR="0027719A" w:rsidRPr="00097FAF" w:rsidRDefault="0027719A" w:rsidP="00573BC4">
            <w:pPr>
              <w:rPr>
                <w:rFonts w:ascii="Calibri" w:hAnsi="Calibri"/>
                <w:sz w:val="22"/>
                <w:szCs w:val="22"/>
              </w:rPr>
            </w:pPr>
            <w:r w:rsidRPr="00097FAF">
              <w:rPr>
                <w:rFonts w:ascii="Calibri" w:hAnsi="Calibri"/>
                <w:sz w:val="22"/>
                <w:szCs w:val="22"/>
              </w:rPr>
              <w:t>PSCI 337</w:t>
            </w:r>
          </w:p>
        </w:tc>
        <w:tc>
          <w:tcPr>
            <w:tcW w:w="6030" w:type="dxa"/>
          </w:tcPr>
          <w:p w:rsidR="0027719A" w:rsidRPr="00097FAF" w:rsidRDefault="00827988" w:rsidP="00827988">
            <w:pPr>
              <w:widowControl w:val="0"/>
              <w:autoSpaceDE w:val="0"/>
              <w:autoSpaceDN w:val="0"/>
              <w:adjustRightInd w:val="0"/>
              <w:contextualSpacing/>
              <w:rPr>
                <w:rFonts w:asciiTheme="majorHAnsi" w:hAnsiTheme="majorHAnsi"/>
                <w:sz w:val="22"/>
                <w:szCs w:val="22"/>
              </w:rPr>
            </w:pPr>
            <w:r w:rsidRPr="00097FAF">
              <w:rPr>
                <w:rFonts w:asciiTheme="majorHAnsi" w:hAnsiTheme="majorHAnsi"/>
                <w:bCs/>
                <w:sz w:val="22"/>
                <w:szCs w:val="22"/>
              </w:rPr>
              <w:t>African Politics</w:t>
            </w:r>
          </w:p>
        </w:tc>
        <w:tc>
          <w:tcPr>
            <w:tcW w:w="1098" w:type="dxa"/>
          </w:tcPr>
          <w:p w:rsidR="0027719A" w:rsidRPr="00097FAF" w:rsidRDefault="0027719A" w:rsidP="00573BC4">
            <w:pPr>
              <w:rPr>
                <w:rFonts w:ascii="Calibri" w:hAnsi="Calibri"/>
                <w:sz w:val="22"/>
                <w:szCs w:val="22"/>
              </w:rPr>
            </w:pPr>
            <w:r w:rsidRPr="00097FAF">
              <w:rPr>
                <w:rFonts w:ascii="Calibri" w:hAnsi="Calibri"/>
                <w:sz w:val="22"/>
                <w:szCs w:val="22"/>
              </w:rPr>
              <w:t>3</w:t>
            </w:r>
          </w:p>
        </w:tc>
      </w:tr>
      <w:tr w:rsidR="00827988" w:rsidRPr="00097FAF" w:rsidTr="00573BC4">
        <w:tc>
          <w:tcPr>
            <w:tcW w:w="1728" w:type="dxa"/>
          </w:tcPr>
          <w:p w:rsidR="00827988" w:rsidRPr="00097FAF" w:rsidRDefault="00827988" w:rsidP="00573BC4">
            <w:pPr>
              <w:rPr>
                <w:rFonts w:ascii="Calibri" w:hAnsi="Calibri"/>
                <w:sz w:val="22"/>
                <w:szCs w:val="22"/>
              </w:rPr>
            </w:pPr>
            <w:r w:rsidRPr="00097FAF">
              <w:rPr>
                <w:rFonts w:ascii="Calibri" w:hAnsi="Calibri"/>
                <w:sz w:val="22"/>
                <w:szCs w:val="22"/>
              </w:rPr>
              <w:t>PSCI 341</w:t>
            </w:r>
          </w:p>
        </w:tc>
        <w:tc>
          <w:tcPr>
            <w:tcW w:w="6030" w:type="dxa"/>
          </w:tcPr>
          <w:p w:rsidR="00827988" w:rsidRPr="00097FAF" w:rsidRDefault="00827988" w:rsidP="00573BC4">
            <w:pPr>
              <w:rPr>
                <w:rFonts w:ascii="Calibri" w:hAnsi="Calibri"/>
                <w:sz w:val="22"/>
                <w:szCs w:val="22"/>
              </w:rPr>
            </w:pPr>
            <w:r w:rsidRPr="00097FAF">
              <w:rPr>
                <w:rFonts w:ascii="Calibri" w:hAnsi="Calibri"/>
                <w:sz w:val="22"/>
                <w:szCs w:val="22"/>
              </w:rPr>
              <w:t>Latin American Politics Through Film</w:t>
            </w:r>
          </w:p>
        </w:tc>
        <w:tc>
          <w:tcPr>
            <w:tcW w:w="1098" w:type="dxa"/>
          </w:tcPr>
          <w:p w:rsidR="00827988" w:rsidRPr="00097FAF" w:rsidRDefault="00827988" w:rsidP="00573BC4">
            <w:pPr>
              <w:rPr>
                <w:rFonts w:ascii="Calibri" w:hAnsi="Calibri"/>
                <w:sz w:val="22"/>
                <w:szCs w:val="22"/>
              </w:rPr>
            </w:pPr>
            <w:r w:rsidRPr="00097FAF">
              <w:rPr>
                <w:rFonts w:ascii="Calibri" w:hAnsi="Calibri"/>
                <w:sz w:val="22"/>
                <w:szCs w:val="22"/>
              </w:rPr>
              <w:t>3</w:t>
            </w:r>
          </w:p>
        </w:tc>
      </w:tr>
      <w:tr w:rsidR="0027719A" w:rsidRPr="00097FAF" w:rsidTr="00573BC4">
        <w:tc>
          <w:tcPr>
            <w:tcW w:w="1728" w:type="dxa"/>
          </w:tcPr>
          <w:p w:rsidR="0027719A" w:rsidRPr="00097FAF" w:rsidRDefault="0027719A" w:rsidP="00573BC4">
            <w:pPr>
              <w:rPr>
                <w:rFonts w:ascii="Calibri" w:hAnsi="Calibri"/>
                <w:sz w:val="22"/>
                <w:szCs w:val="22"/>
              </w:rPr>
            </w:pPr>
            <w:r w:rsidRPr="00097FAF">
              <w:rPr>
                <w:rFonts w:ascii="Calibri" w:hAnsi="Calibri"/>
                <w:sz w:val="22"/>
                <w:szCs w:val="22"/>
              </w:rPr>
              <w:t>PSCI 348</w:t>
            </w:r>
          </w:p>
        </w:tc>
        <w:tc>
          <w:tcPr>
            <w:tcW w:w="6030" w:type="dxa"/>
          </w:tcPr>
          <w:p w:rsidR="0027719A" w:rsidRPr="00097FAF" w:rsidRDefault="0027719A" w:rsidP="00573BC4">
            <w:pPr>
              <w:rPr>
                <w:rFonts w:ascii="Calibri" w:hAnsi="Calibri"/>
                <w:sz w:val="22"/>
                <w:szCs w:val="22"/>
              </w:rPr>
            </w:pPr>
            <w:r w:rsidRPr="00097FAF">
              <w:rPr>
                <w:rFonts w:ascii="Calibri" w:hAnsi="Calibri"/>
                <w:sz w:val="22"/>
                <w:szCs w:val="22"/>
              </w:rPr>
              <w:t>Government and Politics of a Selected Nation-State</w:t>
            </w:r>
          </w:p>
        </w:tc>
        <w:tc>
          <w:tcPr>
            <w:tcW w:w="1098" w:type="dxa"/>
          </w:tcPr>
          <w:p w:rsidR="0027719A" w:rsidRPr="00097FAF" w:rsidRDefault="0027719A" w:rsidP="00573BC4">
            <w:pPr>
              <w:rPr>
                <w:rFonts w:ascii="Calibri" w:hAnsi="Calibri"/>
                <w:sz w:val="22"/>
                <w:szCs w:val="22"/>
              </w:rPr>
            </w:pPr>
            <w:r w:rsidRPr="00097FAF">
              <w:rPr>
                <w:rFonts w:ascii="Calibri" w:hAnsi="Calibri"/>
                <w:sz w:val="22"/>
                <w:szCs w:val="22"/>
              </w:rPr>
              <w:t>3</w:t>
            </w:r>
          </w:p>
        </w:tc>
      </w:tr>
      <w:tr w:rsidR="0027719A" w:rsidRPr="00097FAF" w:rsidTr="00573BC4">
        <w:tc>
          <w:tcPr>
            <w:tcW w:w="1728" w:type="dxa"/>
          </w:tcPr>
          <w:p w:rsidR="0027719A" w:rsidRPr="00097FAF" w:rsidRDefault="0027719A" w:rsidP="00573BC4">
            <w:pPr>
              <w:rPr>
                <w:rFonts w:ascii="Calibri" w:hAnsi="Calibri"/>
                <w:sz w:val="22"/>
                <w:szCs w:val="22"/>
              </w:rPr>
            </w:pPr>
            <w:r w:rsidRPr="00097FAF">
              <w:rPr>
                <w:rFonts w:ascii="Calibri" w:hAnsi="Calibri"/>
                <w:sz w:val="22"/>
                <w:szCs w:val="22"/>
              </w:rPr>
              <w:t>PSCI 361</w:t>
            </w:r>
          </w:p>
        </w:tc>
        <w:tc>
          <w:tcPr>
            <w:tcW w:w="6030" w:type="dxa"/>
          </w:tcPr>
          <w:p w:rsidR="0027719A" w:rsidRPr="00097FAF" w:rsidRDefault="0027719A" w:rsidP="00573BC4">
            <w:pPr>
              <w:rPr>
                <w:rFonts w:ascii="Calibri" w:hAnsi="Calibri"/>
                <w:sz w:val="22"/>
                <w:szCs w:val="22"/>
              </w:rPr>
            </w:pPr>
            <w:r w:rsidRPr="00097FAF">
              <w:rPr>
                <w:rFonts w:ascii="Calibri" w:hAnsi="Calibri"/>
                <w:sz w:val="22"/>
                <w:szCs w:val="22"/>
              </w:rPr>
              <w:t>U.S.- Latin American Relations</w:t>
            </w:r>
          </w:p>
        </w:tc>
        <w:tc>
          <w:tcPr>
            <w:tcW w:w="1098" w:type="dxa"/>
          </w:tcPr>
          <w:p w:rsidR="0027719A" w:rsidRPr="00097FAF" w:rsidRDefault="0027719A" w:rsidP="00573BC4">
            <w:pPr>
              <w:rPr>
                <w:rFonts w:ascii="Calibri" w:hAnsi="Calibri"/>
                <w:sz w:val="22"/>
                <w:szCs w:val="22"/>
              </w:rPr>
            </w:pPr>
            <w:r w:rsidRPr="00097FAF">
              <w:rPr>
                <w:rFonts w:ascii="Calibri" w:hAnsi="Calibri"/>
                <w:sz w:val="22"/>
                <w:szCs w:val="22"/>
              </w:rPr>
              <w:t>3</w:t>
            </w:r>
          </w:p>
        </w:tc>
      </w:tr>
      <w:tr w:rsidR="00827988" w:rsidRPr="00097FAF" w:rsidTr="00827988">
        <w:tc>
          <w:tcPr>
            <w:tcW w:w="1728" w:type="dxa"/>
          </w:tcPr>
          <w:p w:rsidR="00827988" w:rsidRPr="00097FAF" w:rsidRDefault="00827988" w:rsidP="00573BC4">
            <w:pPr>
              <w:rPr>
                <w:rFonts w:ascii="Calibri" w:hAnsi="Calibri"/>
                <w:sz w:val="22"/>
                <w:szCs w:val="22"/>
              </w:rPr>
            </w:pPr>
            <w:r w:rsidRPr="00097FAF">
              <w:rPr>
                <w:rFonts w:ascii="Calibri" w:hAnsi="Calibri"/>
                <w:sz w:val="22"/>
                <w:szCs w:val="22"/>
              </w:rPr>
              <w:t>PSYC 341</w:t>
            </w:r>
          </w:p>
        </w:tc>
        <w:tc>
          <w:tcPr>
            <w:tcW w:w="6030" w:type="dxa"/>
          </w:tcPr>
          <w:p w:rsidR="00827988" w:rsidRPr="00097FAF" w:rsidRDefault="00827988" w:rsidP="00573BC4">
            <w:pPr>
              <w:rPr>
                <w:rFonts w:ascii="Calibri" w:hAnsi="Calibri"/>
                <w:sz w:val="22"/>
                <w:szCs w:val="22"/>
              </w:rPr>
            </w:pPr>
            <w:r w:rsidRPr="00097FAF">
              <w:rPr>
                <w:rFonts w:ascii="Calibri" w:hAnsi="Calibri"/>
                <w:sz w:val="22"/>
                <w:szCs w:val="22"/>
              </w:rPr>
              <w:t>Multicultural Perspectives in Psychology</w:t>
            </w:r>
          </w:p>
        </w:tc>
        <w:tc>
          <w:tcPr>
            <w:tcW w:w="1098" w:type="dxa"/>
          </w:tcPr>
          <w:p w:rsidR="00827988" w:rsidRPr="00097FAF" w:rsidRDefault="00827988" w:rsidP="00573BC4">
            <w:pPr>
              <w:rPr>
                <w:rFonts w:ascii="Calibri" w:hAnsi="Calibri"/>
                <w:sz w:val="22"/>
                <w:szCs w:val="22"/>
              </w:rPr>
            </w:pPr>
            <w:r w:rsidRPr="00097FAF">
              <w:rPr>
                <w:rFonts w:ascii="Calibri" w:hAnsi="Calibri"/>
                <w:sz w:val="22"/>
                <w:szCs w:val="22"/>
              </w:rPr>
              <w:t>3</w:t>
            </w:r>
          </w:p>
        </w:tc>
      </w:tr>
      <w:tr w:rsidR="0027719A" w:rsidRPr="00097FAF" w:rsidTr="00573BC4">
        <w:tc>
          <w:tcPr>
            <w:tcW w:w="1728" w:type="dxa"/>
          </w:tcPr>
          <w:p w:rsidR="0027719A" w:rsidRPr="00097FAF" w:rsidRDefault="0027719A" w:rsidP="00573BC4">
            <w:pPr>
              <w:rPr>
                <w:rFonts w:ascii="Calibri" w:hAnsi="Calibri"/>
                <w:sz w:val="22"/>
                <w:szCs w:val="22"/>
              </w:rPr>
            </w:pPr>
            <w:r w:rsidRPr="00097FAF">
              <w:rPr>
                <w:rFonts w:ascii="Calibri" w:hAnsi="Calibri"/>
                <w:sz w:val="22"/>
                <w:szCs w:val="22"/>
              </w:rPr>
              <w:t>SOC 311</w:t>
            </w:r>
          </w:p>
        </w:tc>
        <w:tc>
          <w:tcPr>
            <w:tcW w:w="6030" w:type="dxa"/>
          </w:tcPr>
          <w:p w:rsidR="0027719A" w:rsidRPr="00097FAF" w:rsidRDefault="0027719A" w:rsidP="00573BC4">
            <w:pPr>
              <w:rPr>
                <w:rFonts w:ascii="Calibri" w:hAnsi="Calibri"/>
                <w:sz w:val="22"/>
                <w:szCs w:val="22"/>
              </w:rPr>
            </w:pPr>
            <w:r w:rsidRPr="00097FAF">
              <w:rPr>
                <w:rFonts w:ascii="Calibri" w:hAnsi="Calibri"/>
                <w:sz w:val="22"/>
                <w:szCs w:val="22"/>
              </w:rPr>
              <w:t>Inequality</w:t>
            </w:r>
          </w:p>
        </w:tc>
        <w:tc>
          <w:tcPr>
            <w:tcW w:w="1098" w:type="dxa"/>
          </w:tcPr>
          <w:p w:rsidR="0027719A" w:rsidRPr="00097FAF" w:rsidRDefault="0027719A" w:rsidP="00573BC4">
            <w:pPr>
              <w:rPr>
                <w:rFonts w:ascii="Calibri" w:hAnsi="Calibri"/>
                <w:sz w:val="22"/>
                <w:szCs w:val="22"/>
              </w:rPr>
            </w:pPr>
            <w:r w:rsidRPr="00097FAF">
              <w:rPr>
                <w:rFonts w:ascii="Calibri" w:hAnsi="Calibri"/>
                <w:sz w:val="22"/>
                <w:szCs w:val="22"/>
              </w:rPr>
              <w:t>4</w:t>
            </w:r>
          </w:p>
        </w:tc>
      </w:tr>
      <w:tr w:rsidR="0027719A" w:rsidRPr="00097FAF" w:rsidTr="00573BC4">
        <w:tc>
          <w:tcPr>
            <w:tcW w:w="1728" w:type="dxa"/>
          </w:tcPr>
          <w:p w:rsidR="0027719A" w:rsidRPr="00097FAF" w:rsidRDefault="0027719A" w:rsidP="00573BC4">
            <w:pPr>
              <w:rPr>
                <w:rFonts w:ascii="Calibri" w:hAnsi="Calibri"/>
                <w:sz w:val="22"/>
                <w:szCs w:val="22"/>
              </w:rPr>
            </w:pPr>
            <w:r w:rsidRPr="00097FAF">
              <w:rPr>
                <w:rFonts w:ascii="Calibri" w:hAnsi="Calibri"/>
                <w:sz w:val="22"/>
                <w:szCs w:val="22"/>
              </w:rPr>
              <w:t>SOC 313</w:t>
            </w:r>
          </w:p>
        </w:tc>
        <w:tc>
          <w:tcPr>
            <w:tcW w:w="6030" w:type="dxa"/>
          </w:tcPr>
          <w:p w:rsidR="0027719A" w:rsidRPr="00097FAF" w:rsidRDefault="0027719A" w:rsidP="00573BC4">
            <w:pPr>
              <w:rPr>
                <w:rFonts w:ascii="Calibri" w:hAnsi="Calibri"/>
                <w:sz w:val="22"/>
                <w:szCs w:val="22"/>
              </w:rPr>
            </w:pPr>
            <w:r w:rsidRPr="00097FAF">
              <w:rPr>
                <w:rFonts w:ascii="Calibri" w:hAnsi="Calibri"/>
                <w:sz w:val="22"/>
                <w:szCs w:val="22"/>
              </w:rPr>
              <w:t>Race/Ethnic Relations</w:t>
            </w:r>
          </w:p>
        </w:tc>
        <w:tc>
          <w:tcPr>
            <w:tcW w:w="1098" w:type="dxa"/>
          </w:tcPr>
          <w:p w:rsidR="0027719A" w:rsidRPr="00097FAF" w:rsidRDefault="0027719A" w:rsidP="00573BC4">
            <w:pPr>
              <w:rPr>
                <w:rFonts w:ascii="Calibri" w:hAnsi="Calibri"/>
                <w:sz w:val="22"/>
                <w:szCs w:val="22"/>
              </w:rPr>
            </w:pPr>
            <w:r w:rsidRPr="00097FAF">
              <w:rPr>
                <w:rFonts w:ascii="Calibri" w:hAnsi="Calibri"/>
                <w:sz w:val="22"/>
                <w:szCs w:val="22"/>
              </w:rPr>
              <w:t xml:space="preserve">4 </w:t>
            </w:r>
          </w:p>
        </w:tc>
      </w:tr>
      <w:tr w:rsidR="0027719A" w:rsidRPr="00097FAF" w:rsidTr="00573BC4">
        <w:tc>
          <w:tcPr>
            <w:tcW w:w="1728" w:type="dxa"/>
          </w:tcPr>
          <w:p w:rsidR="0027719A" w:rsidRPr="00097FAF" w:rsidRDefault="0027719A" w:rsidP="00573BC4">
            <w:pPr>
              <w:rPr>
                <w:rFonts w:ascii="Calibri" w:hAnsi="Calibri"/>
                <w:sz w:val="22"/>
                <w:szCs w:val="22"/>
              </w:rPr>
            </w:pPr>
            <w:r w:rsidRPr="00097FAF">
              <w:rPr>
                <w:rFonts w:ascii="Calibri" w:hAnsi="Calibri"/>
                <w:sz w:val="22"/>
                <w:szCs w:val="22"/>
              </w:rPr>
              <w:t>SOC 322</w:t>
            </w:r>
          </w:p>
        </w:tc>
        <w:tc>
          <w:tcPr>
            <w:tcW w:w="6030" w:type="dxa"/>
          </w:tcPr>
          <w:p w:rsidR="0027719A" w:rsidRPr="00097FAF" w:rsidRDefault="0027719A" w:rsidP="00573BC4">
            <w:pPr>
              <w:rPr>
                <w:rFonts w:ascii="Calibri" w:hAnsi="Calibri"/>
                <w:sz w:val="22"/>
                <w:szCs w:val="22"/>
              </w:rPr>
            </w:pPr>
            <w:r w:rsidRPr="00097FAF">
              <w:rPr>
                <w:rFonts w:ascii="Calibri" w:hAnsi="Calibri"/>
                <w:sz w:val="22"/>
                <w:szCs w:val="22"/>
              </w:rPr>
              <w:t>Youth Gangs</w:t>
            </w:r>
          </w:p>
        </w:tc>
        <w:tc>
          <w:tcPr>
            <w:tcW w:w="1098" w:type="dxa"/>
          </w:tcPr>
          <w:p w:rsidR="0027719A" w:rsidRPr="00097FAF" w:rsidRDefault="0027719A" w:rsidP="00573BC4">
            <w:pPr>
              <w:rPr>
                <w:rFonts w:ascii="Calibri" w:hAnsi="Calibri"/>
                <w:sz w:val="22"/>
                <w:szCs w:val="22"/>
              </w:rPr>
            </w:pPr>
            <w:r w:rsidRPr="00097FAF">
              <w:rPr>
                <w:rFonts w:ascii="Calibri" w:hAnsi="Calibri"/>
                <w:sz w:val="22"/>
                <w:szCs w:val="22"/>
              </w:rPr>
              <w:t>4</w:t>
            </w:r>
          </w:p>
        </w:tc>
      </w:tr>
      <w:tr w:rsidR="0027719A" w:rsidRPr="00097FAF" w:rsidTr="00573BC4">
        <w:tc>
          <w:tcPr>
            <w:tcW w:w="1728" w:type="dxa"/>
          </w:tcPr>
          <w:p w:rsidR="0027719A" w:rsidRPr="00097FAF" w:rsidRDefault="0027719A" w:rsidP="00573BC4">
            <w:pPr>
              <w:rPr>
                <w:rFonts w:ascii="Calibri" w:hAnsi="Calibri"/>
                <w:sz w:val="22"/>
                <w:szCs w:val="22"/>
              </w:rPr>
            </w:pPr>
            <w:r w:rsidRPr="00097FAF">
              <w:rPr>
                <w:rFonts w:ascii="Calibri" w:hAnsi="Calibri"/>
                <w:sz w:val="22"/>
                <w:szCs w:val="22"/>
              </w:rPr>
              <w:t>SOC 339</w:t>
            </w:r>
          </w:p>
        </w:tc>
        <w:tc>
          <w:tcPr>
            <w:tcW w:w="6030" w:type="dxa"/>
          </w:tcPr>
          <w:p w:rsidR="0027719A" w:rsidRPr="00097FAF" w:rsidRDefault="0027719A" w:rsidP="00573BC4">
            <w:pPr>
              <w:rPr>
                <w:rFonts w:ascii="Calibri" w:hAnsi="Calibri"/>
                <w:sz w:val="22"/>
                <w:szCs w:val="22"/>
              </w:rPr>
            </w:pPr>
            <w:r w:rsidRPr="00097FAF">
              <w:rPr>
                <w:rFonts w:ascii="Calibri" w:hAnsi="Calibri"/>
                <w:sz w:val="22"/>
                <w:szCs w:val="22"/>
              </w:rPr>
              <w:t>Social Inequality and Civil Rights</w:t>
            </w:r>
          </w:p>
        </w:tc>
        <w:tc>
          <w:tcPr>
            <w:tcW w:w="1098" w:type="dxa"/>
          </w:tcPr>
          <w:p w:rsidR="0027719A" w:rsidRPr="00097FAF" w:rsidRDefault="0027719A" w:rsidP="00573BC4">
            <w:pPr>
              <w:rPr>
                <w:rFonts w:ascii="Calibri" w:hAnsi="Calibri"/>
                <w:sz w:val="22"/>
                <w:szCs w:val="22"/>
              </w:rPr>
            </w:pPr>
            <w:r w:rsidRPr="00097FAF">
              <w:rPr>
                <w:rFonts w:ascii="Calibri" w:hAnsi="Calibri"/>
                <w:sz w:val="22"/>
                <w:szCs w:val="22"/>
              </w:rPr>
              <w:t>4</w:t>
            </w:r>
          </w:p>
        </w:tc>
      </w:tr>
      <w:tr w:rsidR="0027719A" w:rsidRPr="00097FAF" w:rsidTr="00573BC4">
        <w:tc>
          <w:tcPr>
            <w:tcW w:w="1728" w:type="dxa"/>
          </w:tcPr>
          <w:p w:rsidR="0027719A" w:rsidRPr="00097FAF" w:rsidRDefault="0027719A" w:rsidP="00573BC4">
            <w:pPr>
              <w:rPr>
                <w:rFonts w:ascii="Calibri" w:hAnsi="Calibri"/>
                <w:sz w:val="22"/>
                <w:szCs w:val="22"/>
              </w:rPr>
            </w:pPr>
            <w:r w:rsidRPr="00097FAF">
              <w:rPr>
                <w:rFonts w:ascii="Calibri" w:hAnsi="Calibri"/>
                <w:sz w:val="22"/>
                <w:szCs w:val="22"/>
              </w:rPr>
              <w:t>SOC 349</w:t>
            </w:r>
          </w:p>
        </w:tc>
        <w:tc>
          <w:tcPr>
            <w:tcW w:w="6030" w:type="dxa"/>
          </w:tcPr>
          <w:p w:rsidR="0027719A" w:rsidRPr="00097FAF" w:rsidRDefault="00827988" w:rsidP="00573BC4">
            <w:pPr>
              <w:rPr>
                <w:rFonts w:ascii="Calibri" w:hAnsi="Calibri"/>
                <w:sz w:val="22"/>
                <w:szCs w:val="22"/>
              </w:rPr>
            </w:pPr>
            <w:r w:rsidRPr="00097FAF">
              <w:rPr>
                <w:rFonts w:asciiTheme="majorHAnsi" w:hAnsiTheme="majorHAnsi" w:cs="Univers LT Std 45 Light"/>
                <w:bCs/>
                <w:color w:val="000000"/>
                <w:sz w:val="22"/>
                <w:szCs w:val="22"/>
              </w:rPr>
              <w:t>Asian American/Pacific Islander Communities</w:t>
            </w:r>
          </w:p>
        </w:tc>
        <w:tc>
          <w:tcPr>
            <w:tcW w:w="1098" w:type="dxa"/>
          </w:tcPr>
          <w:p w:rsidR="0027719A" w:rsidRPr="00097FAF" w:rsidRDefault="0027719A" w:rsidP="00573BC4">
            <w:pPr>
              <w:rPr>
                <w:rFonts w:ascii="Calibri" w:hAnsi="Calibri"/>
                <w:sz w:val="22"/>
                <w:szCs w:val="22"/>
              </w:rPr>
            </w:pPr>
            <w:r w:rsidRPr="00097FAF">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SOC 373</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Race Gender and Work</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4</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SOC 375</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Race and Identity</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SOC 442</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Analysis of the Justice System and Criminal Law</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4</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SOC 449</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Comparative Analysis of Criminal Justice Systems</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4</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SOC 463</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Seminar in White Privilege</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2</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SOC 465</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Critical Race Theory</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2</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SOC 467</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Media, Race and Representations</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SOC 469</w:t>
            </w:r>
          </w:p>
        </w:tc>
        <w:tc>
          <w:tcPr>
            <w:tcW w:w="6030" w:type="dxa"/>
          </w:tcPr>
          <w:p w:rsidR="0027719A" w:rsidRPr="0027719A" w:rsidRDefault="000E217D" w:rsidP="000E217D">
            <w:pPr>
              <w:rPr>
                <w:rFonts w:ascii="Calibri" w:hAnsi="Calibri"/>
                <w:sz w:val="22"/>
                <w:szCs w:val="22"/>
              </w:rPr>
            </w:pPr>
            <w:r w:rsidRPr="000E217D">
              <w:rPr>
                <w:rFonts w:ascii="Calibri" w:hAnsi="Calibri"/>
                <w:sz w:val="22"/>
                <w:szCs w:val="22"/>
                <w:highlight w:val="cyan"/>
              </w:rPr>
              <w:t xml:space="preserve">Critical Perspectives </w:t>
            </w:r>
            <w:r>
              <w:rPr>
                <w:rFonts w:ascii="Calibri" w:hAnsi="Calibri"/>
                <w:sz w:val="22"/>
                <w:szCs w:val="22"/>
                <w:highlight w:val="cyan"/>
              </w:rPr>
              <w:t>o</w:t>
            </w:r>
            <w:r w:rsidRPr="000E217D">
              <w:rPr>
                <w:rFonts w:ascii="Calibri" w:hAnsi="Calibri"/>
                <w:sz w:val="22"/>
                <w:szCs w:val="22"/>
                <w:highlight w:val="cyan"/>
              </w:rPr>
              <w:t>n Colonialism</w:t>
            </w:r>
            <w:r>
              <w:rPr>
                <w:rFonts w:ascii="Calibri" w:hAnsi="Calibri"/>
                <w:sz w:val="22"/>
                <w:szCs w:val="22"/>
              </w:rPr>
              <w:t xml:space="preserve"> </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2</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SPAN 350B</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Spanish American Civilization</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TA 323</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Power and Popular Culture</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TA 325</w:t>
            </w:r>
          </w:p>
        </w:tc>
        <w:tc>
          <w:tcPr>
            <w:tcW w:w="6030" w:type="dxa"/>
          </w:tcPr>
          <w:p w:rsidR="0027719A" w:rsidRPr="0027719A" w:rsidRDefault="0027719A" w:rsidP="00501C36">
            <w:pPr>
              <w:rPr>
                <w:rFonts w:ascii="Calibri" w:hAnsi="Calibri"/>
                <w:sz w:val="22"/>
                <w:szCs w:val="22"/>
              </w:rPr>
            </w:pPr>
            <w:r w:rsidRPr="0027719A">
              <w:rPr>
                <w:rFonts w:ascii="Calibri" w:hAnsi="Calibri"/>
                <w:sz w:val="22"/>
                <w:szCs w:val="22"/>
              </w:rPr>
              <w:t>Latino/Chicano Theatre in the United States</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TA 410</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Contemporary American Theatre</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TA 421</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 xml:space="preserve">Viva el </w:t>
            </w:r>
            <w:proofErr w:type="spellStart"/>
            <w:r w:rsidRPr="0027719A">
              <w:rPr>
                <w:rFonts w:ascii="Calibri" w:hAnsi="Calibri"/>
                <w:sz w:val="22"/>
                <w:szCs w:val="22"/>
              </w:rPr>
              <w:t>Teatro</w:t>
            </w:r>
            <w:proofErr w:type="spellEnd"/>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VPA 311</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Arts of World Cultures</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VSAR 323</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Chicano Art in the Border Region</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WMST 301</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Gender, Race, and Class in Contemporary Societies</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r w:rsidR="0027719A" w:rsidRPr="0027719A" w:rsidTr="00573BC4">
        <w:tc>
          <w:tcPr>
            <w:tcW w:w="1728" w:type="dxa"/>
          </w:tcPr>
          <w:p w:rsidR="0027719A" w:rsidRPr="0027719A" w:rsidRDefault="0027719A" w:rsidP="00573BC4">
            <w:pPr>
              <w:rPr>
                <w:rFonts w:ascii="Calibri" w:hAnsi="Calibri"/>
                <w:sz w:val="22"/>
                <w:szCs w:val="22"/>
              </w:rPr>
            </w:pPr>
            <w:r w:rsidRPr="0027719A">
              <w:rPr>
                <w:rFonts w:ascii="Calibri" w:hAnsi="Calibri"/>
                <w:sz w:val="22"/>
                <w:szCs w:val="22"/>
              </w:rPr>
              <w:t>WMST 303</w:t>
            </w:r>
          </w:p>
        </w:tc>
        <w:tc>
          <w:tcPr>
            <w:tcW w:w="6030" w:type="dxa"/>
          </w:tcPr>
          <w:p w:rsidR="0027719A" w:rsidRPr="0027719A" w:rsidRDefault="0027719A" w:rsidP="00573BC4">
            <w:pPr>
              <w:rPr>
                <w:rFonts w:ascii="Calibri" w:hAnsi="Calibri"/>
                <w:sz w:val="22"/>
                <w:szCs w:val="22"/>
              </w:rPr>
            </w:pPr>
            <w:r w:rsidRPr="0027719A">
              <w:rPr>
                <w:rFonts w:ascii="Calibri" w:hAnsi="Calibri"/>
                <w:sz w:val="22"/>
                <w:szCs w:val="22"/>
              </w:rPr>
              <w:t>Education, Gender, and Race</w:t>
            </w:r>
          </w:p>
        </w:tc>
        <w:tc>
          <w:tcPr>
            <w:tcW w:w="1098" w:type="dxa"/>
          </w:tcPr>
          <w:p w:rsidR="0027719A" w:rsidRPr="0027719A" w:rsidRDefault="0027719A" w:rsidP="00573BC4">
            <w:pPr>
              <w:rPr>
                <w:rFonts w:ascii="Calibri" w:hAnsi="Calibri"/>
                <w:sz w:val="22"/>
                <w:szCs w:val="22"/>
              </w:rPr>
            </w:pPr>
            <w:r w:rsidRPr="0027719A">
              <w:rPr>
                <w:rFonts w:ascii="Calibri" w:hAnsi="Calibri"/>
                <w:sz w:val="22"/>
                <w:szCs w:val="22"/>
              </w:rPr>
              <w:t>3</w:t>
            </w:r>
          </w:p>
        </w:tc>
      </w:tr>
    </w:tbl>
    <w:p w:rsidR="00827988" w:rsidRDefault="00827988">
      <w:pPr>
        <w:rPr>
          <w:rFonts w:ascii="Calibri" w:hAnsi="Calibri" w:cs="Arial"/>
          <w:b/>
        </w:rPr>
      </w:pPr>
      <w:r>
        <w:rPr>
          <w:rFonts w:ascii="Calibri" w:hAnsi="Calibri" w:cs="Arial"/>
          <w:b/>
        </w:rPr>
        <w:br w:type="page"/>
      </w:r>
    </w:p>
    <w:p w:rsidR="00477573" w:rsidRDefault="00F319C5" w:rsidP="00477573">
      <w:pPr>
        <w:pStyle w:val="Example"/>
        <w:jc w:val="center"/>
        <w:rPr>
          <w:rFonts w:ascii="Calibri" w:hAnsi="Calibri" w:cs="Arial"/>
          <w:b/>
          <w:szCs w:val="24"/>
        </w:rPr>
      </w:pPr>
      <w:r>
        <w:rPr>
          <w:rFonts w:ascii="Calibri" w:hAnsi="Calibri" w:cs="Arial"/>
          <w:b/>
          <w:szCs w:val="24"/>
        </w:rPr>
        <w:lastRenderedPageBreak/>
        <w:t>Appendix D</w:t>
      </w:r>
    </w:p>
    <w:p w:rsidR="006425FF" w:rsidRDefault="00F319C5" w:rsidP="00477573">
      <w:pPr>
        <w:pStyle w:val="Example"/>
        <w:jc w:val="center"/>
        <w:rPr>
          <w:rFonts w:ascii="Calibri" w:hAnsi="Calibri" w:cs="Arial"/>
          <w:b/>
          <w:szCs w:val="24"/>
        </w:rPr>
      </w:pPr>
      <w:r>
        <w:rPr>
          <w:rFonts w:ascii="Calibri" w:hAnsi="Calibri" w:cs="Arial"/>
          <w:b/>
          <w:szCs w:val="24"/>
        </w:rPr>
        <w:t xml:space="preserve">Question 4.h., </w:t>
      </w:r>
      <w:r w:rsidRPr="008B6E96">
        <w:rPr>
          <w:rFonts w:ascii="Calibri" w:hAnsi="Calibri" w:cs="Arial"/>
          <w:b/>
          <w:szCs w:val="24"/>
        </w:rPr>
        <w:t xml:space="preserve">Course offerings in first three-years of the ethnic studies </w:t>
      </w:r>
      <w:r>
        <w:rPr>
          <w:rFonts w:ascii="Calibri" w:hAnsi="Calibri" w:cs="Arial"/>
          <w:b/>
          <w:szCs w:val="24"/>
        </w:rPr>
        <w:t>B. A.</w:t>
      </w:r>
    </w:p>
    <w:p w:rsidR="00F319C5" w:rsidRDefault="00F319C5" w:rsidP="00477573">
      <w:pPr>
        <w:pStyle w:val="Example"/>
        <w:jc w:val="center"/>
        <w:rPr>
          <w:rFonts w:ascii="Calibri" w:hAnsi="Calibri" w:cs="Arial"/>
          <w:szCs w:val="24"/>
        </w:rPr>
      </w:pPr>
    </w:p>
    <w:tbl>
      <w:tblPr>
        <w:tblStyle w:val="TableGrid"/>
        <w:tblW w:w="5000" w:type="pct"/>
        <w:tblLayout w:type="fixed"/>
        <w:tblLook w:val="04A0" w:firstRow="1" w:lastRow="0" w:firstColumn="1" w:lastColumn="0" w:noHBand="0" w:noVBand="1"/>
      </w:tblPr>
      <w:tblGrid>
        <w:gridCol w:w="2128"/>
        <w:gridCol w:w="2463"/>
        <w:gridCol w:w="262"/>
        <w:gridCol w:w="2115"/>
        <w:gridCol w:w="2373"/>
        <w:gridCol w:w="9"/>
      </w:tblGrid>
      <w:tr w:rsidR="006425FF" w:rsidTr="00606138">
        <w:tc>
          <w:tcPr>
            <w:tcW w:w="5000" w:type="pct"/>
            <w:gridSpan w:val="6"/>
          </w:tcPr>
          <w:p w:rsidR="006425FF" w:rsidRDefault="00494793" w:rsidP="00606138">
            <w:pPr>
              <w:pStyle w:val="Example"/>
              <w:contextualSpacing/>
              <w:rPr>
                <w:rFonts w:ascii="Calibri" w:hAnsi="Calibri" w:cs="Arial"/>
                <w:szCs w:val="24"/>
              </w:rPr>
            </w:pPr>
            <w:r>
              <w:rPr>
                <w:rFonts w:ascii="Calibri" w:hAnsi="Calibri" w:cs="Arial"/>
                <w:szCs w:val="24"/>
              </w:rPr>
              <w:t xml:space="preserve">Delivery of ETST courses during year one of the program relies upon lecturers and assumes approval of and search underway to conduct a tenure-track faculty hire. In years two and three, course delivery would involve both lecturers and a </w:t>
            </w:r>
            <w:r w:rsidR="00DE3730">
              <w:rPr>
                <w:rFonts w:ascii="Calibri" w:hAnsi="Calibri" w:cs="Arial"/>
                <w:szCs w:val="24"/>
              </w:rPr>
              <w:t>TT</w:t>
            </w:r>
            <w:r>
              <w:rPr>
                <w:rFonts w:ascii="Calibri" w:hAnsi="Calibri" w:cs="Arial"/>
                <w:szCs w:val="24"/>
              </w:rPr>
              <w:t xml:space="preserve"> hire. Also, TT faculty assignment in year two </w:t>
            </w:r>
            <w:r w:rsidR="006425FF">
              <w:rPr>
                <w:rFonts w:ascii="Calibri" w:hAnsi="Calibri" w:cs="Arial"/>
                <w:szCs w:val="24"/>
              </w:rPr>
              <w:t>assume</w:t>
            </w:r>
            <w:r>
              <w:rPr>
                <w:rFonts w:ascii="Calibri" w:hAnsi="Calibri" w:cs="Arial"/>
                <w:szCs w:val="24"/>
              </w:rPr>
              <w:t>s</w:t>
            </w:r>
            <w:r w:rsidR="006425FF">
              <w:rPr>
                <w:rFonts w:ascii="Calibri" w:hAnsi="Calibri" w:cs="Arial"/>
                <w:szCs w:val="24"/>
              </w:rPr>
              <w:t xml:space="preserve"> one course release each semester during the first year for </w:t>
            </w:r>
            <w:r>
              <w:rPr>
                <w:rFonts w:ascii="Calibri" w:hAnsi="Calibri" w:cs="Arial"/>
                <w:szCs w:val="24"/>
              </w:rPr>
              <w:t>a new faculty</w:t>
            </w:r>
            <w:r w:rsidR="006425FF">
              <w:rPr>
                <w:rFonts w:ascii="Calibri" w:hAnsi="Calibri" w:cs="Arial"/>
                <w:szCs w:val="24"/>
              </w:rPr>
              <w:t xml:space="preserve">. </w:t>
            </w:r>
          </w:p>
          <w:p w:rsidR="006425FF" w:rsidRDefault="006425FF" w:rsidP="00606138">
            <w:pPr>
              <w:pStyle w:val="Example"/>
              <w:contextualSpacing/>
              <w:rPr>
                <w:rFonts w:ascii="Calibri" w:hAnsi="Calibri" w:cs="Arial"/>
                <w:szCs w:val="24"/>
              </w:rPr>
            </w:pPr>
          </w:p>
          <w:p w:rsidR="006425FF" w:rsidRDefault="006425FF" w:rsidP="00606138">
            <w:pPr>
              <w:pStyle w:val="Example"/>
              <w:contextualSpacing/>
              <w:rPr>
                <w:rFonts w:ascii="Calibri" w:hAnsi="Calibri" w:cs="Arial"/>
                <w:szCs w:val="24"/>
              </w:rPr>
            </w:pPr>
            <w:r>
              <w:rPr>
                <w:rFonts w:ascii="Calibri" w:hAnsi="Calibri" w:cs="Arial"/>
                <w:szCs w:val="24"/>
              </w:rPr>
              <w:t>Note: Number of sections listed below in parenthesis for supporting courses is based on reviewing course offering data for four semesters beginning fall 2012 through spring 2014.</w:t>
            </w:r>
          </w:p>
        </w:tc>
      </w:tr>
      <w:tr w:rsidR="006425FF" w:rsidRPr="006223E1" w:rsidTr="00606138">
        <w:tc>
          <w:tcPr>
            <w:tcW w:w="2455" w:type="pct"/>
            <w:gridSpan w:val="2"/>
          </w:tcPr>
          <w:p w:rsidR="006425FF" w:rsidRPr="006223E1" w:rsidRDefault="006425FF" w:rsidP="00606138">
            <w:pPr>
              <w:pStyle w:val="Example"/>
              <w:jc w:val="center"/>
              <w:rPr>
                <w:rFonts w:ascii="Calibri" w:hAnsi="Calibri" w:cs="Arial"/>
                <w:b/>
                <w:szCs w:val="24"/>
              </w:rPr>
            </w:pPr>
            <w:r w:rsidRPr="006223E1">
              <w:rPr>
                <w:rFonts w:ascii="Calibri" w:hAnsi="Calibri" w:cs="Arial"/>
                <w:b/>
                <w:szCs w:val="24"/>
              </w:rPr>
              <w:t>1</w:t>
            </w:r>
            <w:r w:rsidRPr="006223E1">
              <w:rPr>
                <w:rFonts w:ascii="Calibri" w:hAnsi="Calibri" w:cs="Arial"/>
                <w:b/>
                <w:szCs w:val="24"/>
                <w:vertAlign w:val="superscript"/>
              </w:rPr>
              <w:t>st</w:t>
            </w:r>
            <w:r w:rsidRPr="006223E1">
              <w:rPr>
                <w:rFonts w:ascii="Calibri" w:hAnsi="Calibri" w:cs="Arial"/>
                <w:b/>
                <w:szCs w:val="24"/>
              </w:rPr>
              <w:t xml:space="preserve"> Year, Fall Semester</w:t>
            </w:r>
          </w:p>
        </w:tc>
        <w:tc>
          <w:tcPr>
            <w:tcW w:w="140" w:type="pct"/>
          </w:tcPr>
          <w:p w:rsidR="006425FF" w:rsidRPr="006223E1" w:rsidRDefault="006425FF" w:rsidP="00606138">
            <w:pPr>
              <w:pStyle w:val="Example"/>
              <w:tabs>
                <w:tab w:val="left" w:pos="3600"/>
              </w:tabs>
              <w:autoSpaceDE w:val="0"/>
              <w:autoSpaceDN w:val="0"/>
              <w:adjustRightInd w:val="0"/>
              <w:spacing w:after="120"/>
              <w:ind w:left="720" w:hanging="360"/>
              <w:jc w:val="both"/>
              <w:rPr>
                <w:rFonts w:ascii="Calibri" w:hAnsi="Calibri" w:cs="Arial"/>
                <w:b/>
                <w:szCs w:val="24"/>
                <w:highlight w:val="darkGray"/>
              </w:rPr>
            </w:pPr>
          </w:p>
        </w:tc>
        <w:tc>
          <w:tcPr>
            <w:tcW w:w="2405" w:type="pct"/>
            <w:gridSpan w:val="3"/>
          </w:tcPr>
          <w:p w:rsidR="006425FF" w:rsidRPr="006223E1" w:rsidRDefault="006425FF" w:rsidP="00606138">
            <w:pPr>
              <w:pStyle w:val="Example"/>
              <w:jc w:val="center"/>
              <w:rPr>
                <w:rFonts w:ascii="Calibri" w:hAnsi="Calibri" w:cs="Arial"/>
                <w:b/>
                <w:szCs w:val="24"/>
              </w:rPr>
            </w:pPr>
            <w:r w:rsidRPr="006223E1">
              <w:rPr>
                <w:rFonts w:ascii="Calibri" w:hAnsi="Calibri" w:cs="Arial"/>
                <w:b/>
                <w:szCs w:val="24"/>
              </w:rPr>
              <w:t>1</w:t>
            </w:r>
            <w:r w:rsidRPr="006223E1">
              <w:rPr>
                <w:rFonts w:ascii="Calibri" w:hAnsi="Calibri" w:cs="Arial"/>
                <w:b/>
                <w:szCs w:val="24"/>
                <w:vertAlign w:val="superscript"/>
              </w:rPr>
              <w:t>st</w:t>
            </w:r>
            <w:r w:rsidRPr="006223E1">
              <w:rPr>
                <w:rFonts w:ascii="Calibri" w:hAnsi="Calibri" w:cs="Arial"/>
                <w:b/>
                <w:szCs w:val="24"/>
              </w:rPr>
              <w:t xml:space="preserve"> Year, Spring Semester</w:t>
            </w:r>
          </w:p>
        </w:tc>
      </w:tr>
      <w:tr w:rsidR="006425FF" w:rsidRPr="008B6E96" w:rsidTr="00606138">
        <w:trPr>
          <w:gridAfter w:val="1"/>
          <w:wAfter w:w="5" w:type="pct"/>
        </w:trPr>
        <w:tc>
          <w:tcPr>
            <w:tcW w:w="1138" w:type="pct"/>
          </w:tcPr>
          <w:p w:rsidR="006425FF" w:rsidRPr="006223E1" w:rsidRDefault="006425FF" w:rsidP="00606138">
            <w:pPr>
              <w:pStyle w:val="Example"/>
              <w:jc w:val="center"/>
              <w:rPr>
                <w:rFonts w:ascii="Calibri" w:hAnsi="Calibri" w:cs="Arial"/>
                <w:szCs w:val="24"/>
              </w:rPr>
            </w:pPr>
            <w:r w:rsidRPr="00155665">
              <w:rPr>
                <w:rFonts w:ascii="Calibri" w:hAnsi="Calibri" w:cs="Arial"/>
                <w:i/>
                <w:szCs w:val="24"/>
              </w:rPr>
              <w:t>Course</w:t>
            </w:r>
            <w:r>
              <w:rPr>
                <w:rFonts w:ascii="Calibri" w:hAnsi="Calibri" w:cs="Arial"/>
                <w:szCs w:val="24"/>
              </w:rPr>
              <w:t xml:space="preserve"> (approx. # of sections)</w:t>
            </w:r>
          </w:p>
        </w:tc>
        <w:tc>
          <w:tcPr>
            <w:tcW w:w="1317" w:type="pct"/>
          </w:tcPr>
          <w:p w:rsidR="006425FF" w:rsidRPr="00155665" w:rsidRDefault="006425FF" w:rsidP="00606138">
            <w:pPr>
              <w:pStyle w:val="Example"/>
              <w:jc w:val="center"/>
              <w:rPr>
                <w:rFonts w:ascii="Calibri" w:hAnsi="Calibri" w:cs="Arial"/>
                <w:i/>
                <w:szCs w:val="24"/>
              </w:rPr>
            </w:pPr>
            <w:r>
              <w:rPr>
                <w:rFonts w:ascii="Calibri" w:hAnsi="Calibri" w:cs="Arial"/>
                <w:i/>
                <w:szCs w:val="24"/>
              </w:rPr>
              <w:t>Instructor</w:t>
            </w:r>
          </w:p>
        </w:tc>
        <w:tc>
          <w:tcPr>
            <w:tcW w:w="140" w:type="pct"/>
          </w:tcPr>
          <w:p w:rsidR="006425FF" w:rsidRPr="00155665" w:rsidRDefault="006425FF" w:rsidP="00606138">
            <w:pPr>
              <w:pStyle w:val="Example"/>
              <w:jc w:val="center"/>
              <w:rPr>
                <w:rFonts w:ascii="Calibri" w:hAnsi="Calibri" w:cs="Arial"/>
                <w:i/>
                <w:szCs w:val="24"/>
                <w:highlight w:val="darkGray"/>
              </w:rPr>
            </w:pPr>
          </w:p>
        </w:tc>
        <w:tc>
          <w:tcPr>
            <w:tcW w:w="1131" w:type="pct"/>
          </w:tcPr>
          <w:p w:rsidR="006425FF" w:rsidRPr="00155665" w:rsidRDefault="006425FF" w:rsidP="00606138">
            <w:pPr>
              <w:pStyle w:val="Example"/>
              <w:jc w:val="center"/>
              <w:rPr>
                <w:rFonts w:ascii="Calibri" w:hAnsi="Calibri" w:cs="Arial"/>
                <w:i/>
                <w:szCs w:val="24"/>
              </w:rPr>
            </w:pPr>
            <w:r w:rsidRPr="00155665">
              <w:rPr>
                <w:rFonts w:ascii="Calibri" w:hAnsi="Calibri" w:cs="Arial"/>
                <w:i/>
                <w:szCs w:val="24"/>
              </w:rPr>
              <w:t>Course</w:t>
            </w:r>
            <w:r>
              <w:rPr>
                <w:rFonts w:ascii="Calibri" w:hAnsi="Calibri" w:cs="Arial"/>
                <w:szCs w:val="24"/>
              </w:rPr>
              <w:t>(approx. # of sections)</w:t>
            </w:r>
          </w:p>
        </w:tc>
        <w:tc>
          <w:tcPr>
            <w:tcW w:w="1269" w:type="pct"/>
          </w:tcPr>
          <w:p w:rsidR="006425FF" w:rsidRPr="00155665" w:rsidRDefault="006425FF" w:rsidP="00606138">
            <w:pPr>
              <w:pStyle w:val="Example"/>
              <w:jc w:val="center"/>
              <w:rPr>
                <w:rFonts w:ascii="Calibri" w:hAnsi="Calibri" w:cs="Arial"/>
                <w:i/>
                <w:szCs w:val="24"/>
              </w:rPr>
            </w:pPr>
            <w:r>
              <w:rPr>
                <w:rFonts w:ascii="Calibri" w:hAnsi="Calibri" w:cs="Arial"/>
                <w:i/>
                <w:szCs w:val="24"/>
              </w:rPr>
              <w:t>Instructor</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ETST 101</w:t>
            </w:r>
          </w:p>
        </w:tc>
        <w:tc>
          <w:tcPr>
            <w:tcW w:w="1317" w:type="pct"/>
          </w:tcPr>
          <w:p w:rsidR="006425FF" w:rsidRDefault="00606138" w:rsidP="00606138">
            <w:pPr>
              <w:pStyle w:val="Example"/>
              <w:rPr>
                <w:rFonts w:ascii="Calibri" w:hAnsi="Calibri" w:cs="Arial"/>
                <w:szCs w:val="24"/>
              </w:rPr>
            </w:pPr>
            <w:r>
              <w:rPr>
                <w:rFonts w:ascii="Calibri" w:hAnsi="Calibri" w:cs="Arial"/>
                <w:szCs w:val="24"/>
              </w:rPr>
              <w:t>Lecturer</w:t>
            </w:r>
          </w:p>
        </w:tc>
        <w:tc>
          <w:tcPr>
            <w:tcW w:w="140" w:type="pct"/>
          </w:tcPr>
          <w:p w:rsidR="006425FF" w:rsidRPr="004B7092"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ETST 101</w:t>
            </w:r>
          </w:p>
        </w:tc>
        <w:tc>
          <w:tcPr>
            <w:tcW w:w="1269" w:type="pct"/>
          </w:tcPr>
          <w:p w:rsidR="006425FF" w:rsidRDefault="00606138" w:rsidP="00606138">
            <w:pPr>
              <w:pStyle w:val="Example"/>
              <w:rPr>
                <w:rFonts w:ascii="Calibri" w:hAnsi="Calibri" w:cs="Arial"/>
                <w:szCs w:val="24"/>
              </w:rPr>
            </w:pPr>
            <w:r>
              <w:rPr>
                <w:rFonts w:ascii="Calibri" w:hAnsi="Calibri" w:cs="Arial"/>
                <w:szCs w:val="24"/>
              </w:rPr>
              <w:t>Lecturer</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ETST 101</w:t>
            </w:r>
          </w:p>
        </w:tc>
        <w:tc>
          <w:tcPr>
            <w:tcW w:w="1317" w:type="pct"/>
          </w:tcPr>
          <w:p w:rsidR="006425FF" w:rsidRDefault="00606138" w:rsidP="00606138">
            <w:pPr>
              <w:pStyle w:val="Example"/>
              <w:rPr>
                <w:rFonts w:ascii="Calibri" w:hAnsi="Calibri" w:cs="Arial"/>
                <w:szCs w:val="24"/>
              </w:rPr>
            </w:pPr>
            <w:r>
              <w:rPr>
                <w:rFonts w:ascii="Calibri" w:hAnsi="Calibri" w:cs="Arial"/>
                <w:szCs w:val="24"/>
              </w:rPr>
              <w:t>Lecturer</w:t>
            </w:r>
          </w:p>
        </w:tc>
        <w:tc>
          <w:tcPr>
            <w:tcW w:w="140" w:type="pct"/>
          </w:tcPr>
          <w:p w:rsidR="006425FF" w:rsidRPr="004B7092"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ETST 101</w:t>
            </w:r>
          </w:p>
        </w:tc>
        <w:tc>
          <w:tcPr>
            <w:tcW w:w="1269" w:type="pct"/>
          </w:tcPr>
          <w:p w:rsidR="006425FF" w:rsidRDefault="006425FF" w:rsidP="00606138">
            <w:pPr>
              <w:pStyle w:val="Example"/>
              <w:rPr>
                <w:rFonts w:ascii="Calibri" w:hAnsi="Calibri" w:cs="Arial"/>
                <w:szCs w:val="24"/>
              </w:rPr>
            </w:pPr>
            <w:r>
              <w:rPr>
                <w:rFonts w:ascii="Calibri" w:hAnsi="Calibri" w:cs="Arial"/>
                <w:szCs w:val="24"/>
              </w:rPr>
              <w:t>Lecturer</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ETST 301</w:t>
            </w:r>
          </w:p>
        </w:tc>
        <w:tc>
          <w:tcPr>
            <w:tcW w:w="1317" w:type="pct"/>
          </w:tcPr>
          <w:p w:rsidR="006425FF" w:rsidRDefault="006425FF" w:rsidP="00606138">
            <w:pPr>
              <w:pStyle w:val="Example"/>
              <w:rPr>
                <w:rFonts w:ascii="Calibri" w:hAnsi="Calibri" w:cs="Arial"/>
                <w:szCs w:val="24"/>
              </w:rPr>
            </w:pPr>
            <w:r>
              <w:rPr>
                <w:rFonts w:ascii="Calibri" w:hAnsi="Calibri" w:cs="Arial"/>
                <w:szCs w:val="24"/>
              </w:rPr>
              <w:t>Lecturer</w:t>
            </w:r>
          </w:p>
        </w:tc>
        <w:tc>
          <w:tcPr>
            <w:tcW w:w="140" w:type="pct"/>
          </w:tcPr>
          <w:p w:rsidR="006425FF" w:rsidRPr="004B7092"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ETST 301</w:t>
            </w:r>
          </w:p>
        </w:tc>
        <w:tc>
          <w:tcPr>
            <w:tcW w:w="1269" w:type="pct"/>
          </w:tcPr>
          <w:p w:rsidR="006425FF" w:rsidRDefault="00606138" w:rsidP="00606138">
            <w:pPr>
              <w:pStyle w:val="Example"/>
              <w:rPr>
                <w:rFonts w:ascii="Calibri" w:hAnsi="Calibri" w:cs="Arial"/>
                <w:szCs w:val="24"/>
              </w:rPr>
            </w:pPr>
            <w:r>
              <w:rPr>
                <w:rFonts w:ascii="Calibri" w:hAnsi="Calibri" w:cs="Arial"/>
                <w:szCs w:val="24"/>
              </w:rPr>
              <w:t>Lecturer</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ANTH 200 (9-10)</w:t>
            </w:r>
          </w:p>
        </w:tc>
        <w:tc>
          <w:tcPr>
            <w:tcW w:w="1317" w:type="pct"/>
          </w:tcPr>
          <w:p w:rsidR="006425FF" w:rsidRDefault="006425FF" w:rsidP="00606138">
            <w:pPr>
              <w:pStyle w:val="Example"/>
              <w:rPr>
                <w:rFonts w:ascii="Calibri" w:hAnsi="Calibri" w:cs="Arial"/>
                <w:szCs w:val="24"/>
              </w:rPr>
            </w:pPr>
            <w:r>
              <w:rPr>
                <w:rFonts w:ascii="Calibri" w:hAnsi="Calibri" w:cs="Arial"/>
                <w:szCs w:val="24"/>
              </w:rPr>
              <w:t>ANTH faculty</w:t>
            </w:r>
          </w:p>
        </w:tc>
        <w:tc>
          <w:tcPr>
            <w:tcW w:w="140" w:type="pct"/>
          </w:tcPr>
          <w:p w:rsidR="006425FF" w:rsidRPr="004B7092"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ANTH 200 (7-8)</w:t>
            </w:r>
          </w:p>
        </w:tc>
        <w:tc>
          <w:tcPr>
            <w:tcW w:w="1269" w:type="pct"/>
          </w:tcPr>
          <w:p w:rsidR="006425FF" w:rsidRDefault="006425FF" w:rsidP="00606138">
            <w:pPr>
              <w:pStyle w:val="Example"/>
              <w:rPr>
                <w:rFonts w:ascii="Calibri" w:hAnsi="Calibri" w:cs="Arial"/>
                <w:szCs w:val="24"/>
              </w:rPr>
            </w:pPr>
            <w:r>
              <w:rPr>
                <w:rFonts w:ascii="Calibri" w:hAnsi="Calibri" w:cs="Arial"/>
                <w:szCs w:val="24"/>
              </w:rPr>
              <w:t>ANTH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ANTH 301 (7-10)</w:t>
            </w:r>
          </w:p>
        </w:tc>
        <w:tc>
          <w:tcPr>
            <w:tcW w:w="1317" w:type="pct"/>
          </w:tcPr>
          <w:p w:rsidR="006425FF" w:rsidRDefault="006425FF" w:rsidP="00606138">
            <w:pPr>
              <w:pStyle w:val="Example"/>
              <w:rPr>
                <w:rFonts w:ascii="Calibri" w:hAnsi="Calibri" w:cs="Arial"/>
                <w:szCs w:val="24"/>
              </w:rPr>
            </w:pPr>
            <w:r>
              <w:rPr>
                <w:rFonts w:ascii="Calibri" w:hAnsi="Calibri" w:cs="Arial"/>
                <w:szCs w:val="24"/>
              </w:rPr>
              <w:t>ANTH faculty</w:t>
            </w:r>
          </w:p>
        </w:tc>
        <w:tc>
          <w:tcPr>
            <w:tcW w:w="140" w:type="pct"/>
          </w:tcPr>
          <w:p w:rsidR="006425FF" w:rsidRPr="006223E1"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ANTH 301 (6-8)</w:t>
            </w:r>
          </w:p>
        </w:tc>
        <w:tc>
          <w:tcPr>
            <w:tcW w:w="1269" w:type="pct"/>
          </w:tcPr>
          <w:p w:rsidR="006425FF" w:rsidRDefault="006425FF" w:rsidP="00606138">
            <w:pPr>
              <w:pStyle w:val="Example"/>
              <w:rPr>
                <w:rFonts w:ascii="Calibri" w:hAnsi="Calibri" w:cs="Arial"/>
                <w:szCs w:val="24"/>
              </w:rPr>
            </w:pPr>
            <w:r>
              <w:rPr>
                <w:rFonts w:ascii="Calibri" w:hAnsi="Calibri" w:cs="Arial"/>
                <w:szCs w:val="24"/>
              </w:rPr>
              <w:t>ANTH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ANTH 325 (1)</w:t>
            </w:r>
          </w:p>
        </w:tc>
        <w:tc>
          <w:tcPr>
            <w:tcW w:w="1317" w:type="pct"/>
          </w:tcPr>
          <w:p w:rsidR="006425FF" w:rsidRDefault="006425FF" w:rsidP="00606138">
            <w:pPr>
              <w:pStyle w:val="Example"/>
              <w:rPr>
                <w:rFonts w:ascii="Calibri" w:hAnsi="Calibri" w:cs="Arial"/>
                <w:szCs w:val="24"/>
              </w:rPr>
            </w:pPr>
            <w:r>
              <w:rPr>
                <w:rFonts w:ascii="Calibri" w:hAnsi="Calibri" w:cs="Arial"/>
                <w:szCs w:val="24"/>
              </w:rPr>
              <w:t>ANTH faculty</w:t>
            </w:r>
          </w:p>
        </w:tc>
        <w:tc>
          <w:tcPr>
            <w:tcW w:w="140" w:type="pct"/>
          </w:tcPr>
          <w:p w:rsidR="006425FF" w:rsidRPr="006223E1"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COMM 330 (3)</w:t>
            </w:r>
          </w:p>
        </w:tc>
        <w:tc>
          <w:tcPr>
            <w:tcW w:w="1269" w:type="pct"/>
          </w:tcPr>
          <w:p w:rsidR="006425FF" w:rsidRDefault="006425FF" w:rsidP="00606138">
            <w:pPr>
              <w:pStyle w:val="Example"/>
              <w:rPr>
                <w:rFonts w:ascii="Calibri" w:hAnsi="Calibri" w:cs="Arial"/>
                <w:szCs w:val="24"/>
              </w:rPr>
            </w:pPr>
            <w:r>
              <w:rPr>
                <w:rFonts w:ascii="Calibri" w:hAnsi="Calibri" w:cs="Arial"/>
                <w:szCs w:val="24"/>
              </w:rPr>
              <w:t>COMM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BRS 300 (2)</w:t>
            </w:r>
          </w:p>
        </w:tc>
        <w:tc>
          <w:tcPr>
            <w:tcW w:w="1317" w:type="pct"/>
          </w:tcPr>
          <w:p w:rsidR="006425FF" w:rsidRDefault="00EC3623" w:rsidP="00606138">
            <w:pPr>
              <w:pStyle w:val="Example"/>
              <w:rPr>
                <w:rFonts w:ascii="Calibri" w:hAnsi="Calibri" w:cs="Arial"/>
                <w:szCs w:val="24"/>
              </w:rPr>
            </w:pPr>
            <w:r>
              <w:rPr>
                <w:rFonts w:ascii="Calibri" w:hAnsi="Calibri" w:cs="Arial"/>
                <w:szCs w:val="24"/>
              </w:rPr>
              <w:t>LBST faculty</w:t>
            </w:r>
          </w:p>
        </w:tc>
        <w:tc>
          <w:tcPr>
            <w:tcW w:w="140" w:type="pct"/>
          </w:tcPr>
          <w:p w:rsidR="006425FF" w:rsidRPr="006223E1"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COMM 430 (1)</w:t>
            </w:r>
          </w:p>
        </w:tc>
        <w:tc>
          <w:tcPr>
            <w:tcW w:w="1269" w:type="pct"/>
          </w:tcPr>
          <w:p w:rsidR="006425FF" w:rsidRDefault="006425FF" w:rsidP="00606138">
            <w:pPr>
              <w:pStyle w:val="Example"/>
              <w:rPr>
                <w:rFonts w:ascii="Calibri" w:hAnsi="Calibri" w:cs="Arial"/>
                <w:szCs w:val="24"/>
              </w:rPr>
            </w:pPr>
            <w:r>
              <w:rPr>
                <w:rFonts w:ascii="Calibri" w:hAnsi="Calibri" w:cs="Arial"/>
                <w:szCs w:val="24"/>
              </w:rPr>
              <w:t>COMM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COMM 330 (3)</w:t>
            </w:r>
          </w:p>
        </w:tc>
        <w:tc>
          <w:tcPr>
            <w:tcW w:w="1317" w:type="pct"/>
          </w:tcPr>
          <w:p w:rsidR="006425FF" w:rsidRDefault="006425FF" w:rsidP="00606138">
            <w:pPr>
              <w:pStyle w:val="Example"/>
              <w:rPr>
                <w:rFonts w:ascii="Calibri" w:hAnsi="Calibri" w:cs="Arial"/>
                <w:szCs w:val="24"/>
              </w:rPr>
            </w:pPr>
            <w:r>
              <w:rPr>
                <w:rFonts w:ascii="Calibri" w:hAnsi="Calibri" w:cs="Arial"/>
                <w:szCs w:val="24"/>
              </w:rPr>
              <w:t>COMM faculty</w:t>
            </w:r>
          </w:p>
        </w:tc>
        <w:tc>
          <w:tcPr>
            <w:tcW w:w="140" w:type="pct"/>
          </w:tcPr>
          <w:p w:rsidR="006425FF" w:rsidRPr="006223E1"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r>
              <w:rPr>
                <w:rFonts w:ascii="Calibri" w:hAnsi="Calibri" w:cs="Arial"/>
                <w:szCs w:val="24"/>
                <w:highlight w:val="darkGray"/>
              </w:rPr>
              <w:t>C</w:t>
            </w:r>
          </w:p>
        </w:tc>
        <w:tc>
          <w:tcPr>
            <w:tcW w:w="1131" w:type="pct"/>
          </w:tcPr>
          <w:p w:rsidR="006425FF" w:rsidRDefault="006425FF" w:rsidP="00606138">
            <w:pPr>
              <w:pStyle w:val="Example"/>
              <w:rPr>
                <w:rFonts w:ascii="Calibri" w:hAnsi="Calibri" w:cs="Arial"/>
                <w:szCs w:val="24"/>
              </w:rPr>
            </w:pPr>
            <w:r>
              <w:rPr>
                <w:rFonts w:ascii="Calibri" w:hAnsi="Calibri" w:cs="Arial"/>
                <w:szCs w:val="24"/>
              </w:rPr>
              <w:t>COMM 440 (1)</w:t>
            </w:r>
          </w:p>
        </w:tc>
        <w:tc>
          <w:tcPr>
            <w:tcW w:w="1269" w:type="pct"/>
          </w:tcPr>
          <w:p w:rsidR="006425FF" w:rsidRDefault="006425FF" w:rsidP="00606138">
            <w:pPr>
              <w:pStyle w:val="Example"/>
              <w:rPr>
                <w:rFonts w:ascii="Calibri" w:hAnsi="Calibri" w:cs="Arial"/>
                <w:szCs w:val="24"/>
              </w:rPr>
            </w:pPr>
            <w:r>
              <w:rPr>
                <w:rFonts w:ascii="Calibri" w:hAnsi="Calibri" w:cs="Arial"/>
                <w:szCs w:val="24"/>
              </w:rPr>
              <w:t>COMM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COMM 430 (1)</w:t>
            </w:r>
          </w:p>
        </w:tc>
        <w:tc>
          <w:tcPr>
            <w:tcW w:w="1317" w:type="pct"/>
          </w:tcPr>
          <w:p w:rsidR="006425FF" w:rsidRDefault="006425FF" w:rsidP="00606138">
            <w:pPr>
              <w:pStyle w:val="Example"/>
              <w:rPr>
                <w:rFonts w:ascii="Calibri" w:hAnsi="Calibri" w:cs="Arial"/>
                <w:szCs w:val="24"/>
              </w:rPr>
            </w:pPr>
            <w:r>
              <w:rPr>
                <w:rFonts w:ascii="Calibri" w:hAnsi="Calibri" w:cs="Arial"/>
                <w:szCs w:val="24"/>
              </w:rPr>
              <w:t>COMM faculty</w:t>
            </w:r>
          </w:p>
        </w:tc>
        <w:tc>
          <w:tcPr>
            <w:tcW w:w="140" w:type="pct"/>
          </w:tcPr>
          <w:p w:rsidR="006425FF" w:rsidRPr="006223E1"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COMM 455 (1)</w:t>
            </w:r>
          </w:p>
        </w:tc>
        <w:tc>
          <w:tcPr>
            <w:tcW w:w="1269" w:type="pct"/>
          </w:tcPr>
          <w:p w:rsidR="006425FF" w:rsidRDefault="006425FF" w:rsidP="00606138">
            <w:pPr>
              <w:pStyle w:val="Example"/>
              <w:rPr>
                <w:rFonts w:ascii="Calibri" w:hAnsi="Calibri" w:cs="Arial"/>
                <w:szCs w:val="24"/>
              </w:rPr>
            </w:pPr>
            <w:r>
              <w:rPr>
                <w:rFonts w:ascii="Calibri" w:hAnsi="Calibri" w:cs="Arial"/>
                <w:szCs w:val="24"/>
              </w:rPr>
              <w:t>COMM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COMM 454 (1)</w:t>
            </w:r>
          </w:p>
        </w:tc>
        <w:tc>
          <w:tcPr>
            <w:tcW w:w="1317" w:type="pct"/>
          </w:tcPr>
          <w:p w:rsidR="006425FF" w:rsidRDefault="006425FF" w:rsidP="00606138">
            <w:pPr>
              <w:pStyle w:val="Example"/>
              <w:rPr>
                <w:rFonts w:ascii="Calibri" w:hAnsi="Calibri" w:cs="Arial"/>
                <w:szCs w:val="24"/>
              </w:rPr>
            </w:pPr>
            <w:r>
              <w:rPr>
                <w:rFonts w:ascii="Calibri" w:hAnsi="Calibri" w:cs="Arial"/>
                <w:szCs w:val="24"/>
              </w:rPr>
              <w:t>COMM faculty</w:t>
            </w:r>
          </w:p>
        </w:tc>
        <w:tc>
          <w:tcPr>
            <w:tcW w:w="140" w:type="pct"/>
          </w:tcPr>
          <w:p w:rsidR="006425FF" w:rsidRPr="006223E1"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 xml:space="preserve">DNCE 323 (3) (offering varies) </w:t>
            </w:r>
          </w:p>
        </w:tc>
        <w:tc>
          <w:tcPr>
            <w:tcW w:w="1269" w:type="pct"/>
          </w:tcPr>
          <w:p w:rsidR="006425FF" w:rsidRDefault="006425FF" w:rsidP="00606138">
            <w:pPr>
              <w:pStyle w:val="Example"/>
              <w:rPr>
                <w:rFonts w:ascii="Calibri" w:hAnsi="Calibri" w:cs="Arial"/>
                <w:szCs w:val="24"/>
              </w:rPr>
            </w:pPr>
            <w:r>
              <w:rPr>
                <w:rFonts w:ascii="Calibri" w:hAnsi="Calibri" w:cs="Arial"/>
                <w:szCs w:val="24"/>
              </w:rPr>
              <w:t>VPA/Dance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COMM 455 (1)</w:t>
            </w:r>
          </w:p>
        </w:tc>
        <w:tc>
          <w:tcPr>
            <w:tcW w:w="1317" w:type="pct"/>
          </w:tcPr>
          <w:p w:rsidR="006425FF" w:rsidRDefault="006425FF" w:rsidP="00606138">
            <w:pPr>
              <w:pStyle w:val="Example"/>
              <w:rPr>
                <w:rFonts w:ascii="Calibri" w:hAnsi="Calibri" w:cs="Arial"/>
                <w:szCs w:val="24"/>
              </w:rPr>
            </w:pPr>
            <w:r>
              <w:rPr>
                <w:rFonts w:ascii="Calibri" w:hAnsi="Calibri" w:cs="Arial"/>
                <w:szCs w:val="24"/>
              </w:rPr>
              <w:t>COMM faculty</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HIST 335 (1)</w:t>
            </w:r>
          </w:p>
        </w:tc>
        <w:tc>
          <w:tcPr>
            <w:tcW w:w="1269" w:type="pct"/>
          </w:tcPr>
          <w:p w:rsidR="006425FF" w:rsidRDefault="006425FF" w:rsidP="00606138">
            <w:pPr>
              <w:pStyle w:val="Example"/>
              <w:rPr>
                <w:rFonts w:ascii="Calibri" w:hAnsi="Calibri" w:cs="Arial"/>
                <w:szCs w:val="24"/>
              </w:rPr>
            </w:pPr>
            <w:r>
              <w:rPr>
                <w:rFonts w:ascii="Calibri" w:hAnsi="Calibri" w:cs="Arial"/>
                <w:szCs w:val="24"/>
              </w:rPr>
              <w:t>HIST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COMM 460 (1)</w:t>
            </w:r>
          </w:p>
        </w:tc>
        <w:tc>
          <w:tcPr>
            <w:tcW w:w="1317" w:type="pct"/>
          </w:tcPr>
          <w:p w:rsidR="006425FF" w:rsidRDefault="006425FF" w:rsidP="00606138">
            <w:pPr>
              <w:pStyle w:val="Example"/>
              <w:rPr>
                <w:rFonts w:ascii="Calibri" w:hAnsi="Calibri" w:cs="Arial"/>
                <w:szCs w:val="24"/>
              </w:rPr>
            </w:pPr>
            <w:r>
              <w:rPr>
                <w:rFonts w:ascii="Calibri" w:hAnsi="Calibri" w:cs="Arial"/>
                <w:szCs w:val="24"/>
              </w:rPr>
              <w:t>COMM faculty</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HIST 345 (1)</w:t>
            </w:r>
          </w:p>
        </w:tc>
        <w:tc>
          <w:tcPr>
            <w:tcW w:w="1269" w:type="pct"/>
          </w:tcPr>
          <w:p w:rsidR="006425FF" w:rsidRDefault="006425FF" w:rsidP="00606138">
            <w:pPr>
              <w:pStyle w:val="Example"/>
              <w:rPr>
                <w:rFonts w:ascii="Calibri" w:hAnsi="Calibri" w:cs="Arial"/>
                <w:szCs w:val="24"/>
              </w:rPr>
            </w:pPr>
            <w:r>
              <w:rPr>
                <w:rFonts w:ascii="Calibri" w:hAnsi="Calibri" w:cs="Arial"/>
                <w:szCs w:val="24"/>
              </w:rPr>
              <w:t>HIST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 xml:space="preserve">DNCE 323 (3) (offering varies) </w:t>
            </w:r>
          </w:p>
        </w:tc>
        <w:tc>
          <w:tcPr>
            <w:tcW w:w="1317" w:type="pct"/>
          </w:tcPr>
          <w:p w:rsidR="006425FF" w:rsidRDefault="006425FF" w:rsidP="00606138">
            <w:pPr>
              <w:pStyle w:val="Example"/>
              <w:rPr>
                <w:rFonts w:ascii="Calibri" w:hAnsi="Calibri" w:cs="Arial"/>
                <w:szCs w:val="24"/>
              </w:rPr>
            </w:pPr>
            <w:r>
              <w:rPr>
                <w:rFonts w:ascii="Calibri" w:hAnsi="Calibri" w:cs="Arial"/>
                <w:szCs w:val="24"/>
              </w:rPr>
              <w:t>VPA/Dance faculty</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HIST 347 (4)</w:t>
            </w:r>
          </w:p>
        </w:tc>
        <w:tc>
          <w:tcPr>
            <w:tcW w:w="1269" w:type="pct"/>
          </w:tcPr>
          <w:p w:rsidR="006425FF" w:rsidRDefault="006425FF" w:rsidP="00606138">
            <w:pPr>
              <w:pStyle w:val="Example"/>
              <w:rPr>
                <w:rFonts w:ascii="Calibri" w:hAnsi="Calibri" w:cs="Arial"/>
                <w:szCs w:val="24"/>
              </w:rPr>
            </w:pPr>
            <w:r>
              <w:rPr>
                <w:rFonts w:ascii="Calibri" w:hAnsi="Calibri" w:cs="Arial"/>
                <w:szCs w:val="24"/>
              </w:rPr>
              <w:t>HIST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HIST 334 (1)</w:t>
            </w:r>
          </w:p>
        </w:tc>
        <w:tc>
          <w:tcPr>
            <w:tcW w:w="1317" w:type="pct"/>
          </w:tcPr>
          <w:p w:rsidR="006425FF" w:rsidRDefault="006425FF" w:rsidP="00606138">
            <w:pPr>
              <w:pStyle w:val="Example"/>
              <w:rPr>
                <w:rFonts w:ascii="Calibri" w:hAnsi="Calibri" w:cs="Arial"/>
                <w:szCs w:val="24"/>
              </w:rPr>
            </w:pPr>
            <w:r>
              <w:rPr>
                <w:rFonts w:ascii="Calibri" w:hAnsi="Calibri" w:cs="Arial"/>
                <w:szCs w:val="24"/>
              </w:rPr>
              <w:t>HIST faculty</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HIST 350 (1)</w:t>
            </w:r>
          </w:p>
        </w:tc>
        <w:tc>
          <w:tcPr>
            <w:tcW w:w="1269" w:type="pct"/>
          </w:tcPr>
          <w:p w:rsidR="006425FF" w:rsidRDefault="006425FF" w:rsidP="00606138">
            <w:pPr>
              <w:pStyle w:val="Example"/>
              <w:rPr>
                <w:rFonts w:ascii="Calibri" w:hAnsi="Calibri" w:cs="Arial"/>
                <w:szCs w:val="24"/>
              </w:rPr>
            </w:pPr>
            <w:r>
              <w:rPr>
                <w:rFonts w:ascii="Calibri" w:hAnsi="Calibri" w:cs="Arial"/>
                <w:szCs w:val="24"/>
              </w:rPr>
              <w:t>HIST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HIST 346 (1)</w:t>
            </w:r>
          </w:p>
        </w:tc>
        <w:tc>
          <w:tcPr>
            <w:tcW w:w="1317" w:type="pct"/>
          </w:tcPr>
          <w:p w:rsidR="006425FF" w:rsidRDefault="006425FF" w:rsidP="00606138">
            <w:pPr>
              <w:pStyle w:val="Example"/>
              <w:rPr>
                <w:rFonts w:ascii="Calibri" w:hAnsi="Calibri" w:cs="Arial"/>
                <w:szCs w:val="24"/>
              </w:rPr>
            </w:pPr>
            <w:r>
              <w:rPr>
                <w:rFonts w:ascii="Calibri" w:hAnsi="Calibri" w:cs="Arial"/>
                <w:szCs w:val="24"/>
              </w:rPr>
              <w:t>HIST faculty</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HIST 355 (3)</w:t>
            </w:r>
          </w:p>
        </w:tc>
        <w:tc>
          <w:tcPr>
            <w:tcW w:w="1269" w:type="pct"/>
          </w:tcPr>
          <w:p w:rsidR="006425FF" w:rsidRDefault="006425FF" w:rsidP="00606138">
            <w:pPr>
              <w:pStyle w:val="Example"/>
              <w:rPr>
                <w:rFonts w:ascii="Calibri" w:hAnsi="Calibri" w:cs="Arial"/>
                <w:szCs w:val="24"/>
              </w:rPr>
            </w:pPr>
            <w:r>
              <w:rPr>
                <w:rFonts w:ascii="Calibri" w:hAnsi="Calibri" w:cs="Arial"/>
                <w:szCs w:val="24"/>
              </w:rPr>
              <w:t>HIST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HIST 347 (3)</w:t>
            </w:r>
          </w:p>
        </w:tc>
        <w:tc>
          <w:tcPr>
            <w:tcW w:w="1317" w:type="pct"/>
          </w:tcPr>
          <w:p w:rsidR="006425FF" w:rsidRDefault="006425FF" w:rsidP="00606138">
            <w:pPr>
              <w:pStyle w:val="Example"/>
              <w:rPr>
                <w:rFonts w:ascii="Calibri" w:hAnsi="Calibri" w:cs="Arial"/>
                <w:szCs w:val="24"/>
              </w:rPr>
            </w:pPr>
            <w:r>
              <w:rPr>
                <w:rFonts w:ascii="Calibri" w:hAnsi="Calibri" w:cs="Arial"/>
                <w:szCs w:val="24"/>
              </w:rPr>
              <w:t>HIST faculty</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HIST 356 (3) (offering varies)</w:t>
            </w:r>
          </w:p>
        </w:tc>
        <w:tc>
          <w:tcPr>
            <w:tcW w:w="1269" w:type="pct"/>
          </w:tcPr>
          <w:p w:rsidR="006425FF" w:rsidRDefault="006425FF" w:rsidP="00606138">
            <w:pPr>
              <w:pStyle w:val="Example"/>
              <w:rPr>
                <w:rFonts w:ascii="Calibri" w:hAnsi="Calibri" w:cs="Arial"/>
                <w:szCs w:val="24"/>
              </w:rPr>
            </w:pPr>
            <w:r>
              <w:rPr>
                <w:rFonts w:ascii="Calibri" w:hAnsi="Calibri" w:cs="Arial"/>
                <w:szCs w:val="24"/>
              </w:rPr>
              <w:t>HIST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HIST 352 (3)</w:t>
            </w:r>
          </w:p>
        </w:tc>
        <w:tc>
          <w:tcPr>
            <w:tcW w:w="1317" w:type="pct"/>
          </w:tcPr>
          <w:p w:rsidR="006425FF" w:rsidRDefault="006425FF" w:rsidP="00606138">
            <w:pPr>
              <w:pStyle w:val="Example"/>
              <w:rPr>
                <w:rFonts w:ascii="Calibri" w:hAnsi="Calibri" w:cs="Arial"/>
                <w:szCs w:val="24"/>
              </w:rPr>
            </w:pPr>
            <w:r>
              <w:rPr>
                <w:rFonts w:ascii="Calibri" w:hAnsi="Calibri" w:cs="Arial"/>
                <w:szCs w:val="24"/>
              </w:rPr>
              <w:t>HIST faculty</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HIST 362 (3) (offering varies)</w:t>
            </w:r>
          </w:p>
        </w:tc>
        <w:tc>
          <w:tcPr>
            <w:tcW w:w="1269" w:type="pct"/>
          </w:tcPr>
          <w:p w:rsidR="006425FF" w:rsidRDefault="006425FF" w:rsidP="00606138">
            <w:pPr>
              <w:pStyle w:val="Example"/>
              <w:rPr>
                <w:rFonts w:ascii="Calibri" w:hAnsi="Calibri" w:cs="Arial"/>
                <w:szCs w:val="24"/>
              </w:rPr>
            </w:pPr>
            <w:r>
              <w:rPr>
                <w:rFonts w:ascii="Calibri" w:hAnsi="Calibri" w:cs="Arial"/>
                <w:szCs w:val="24"/>
              </w:rPr>
              <w:t>HIST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HIST 356 (3) (offering varies)</w:t>
            </w:r>
          </w:p>
        </w:tc>
        <w:tc>
          <w:tcPr>
            <w:tcW w:w="1317" w:type="pct"/>
          </w:tcPr>
          <w:p w:rsidR="006425FF" w:rsidRDefault="006425FF" w:rsidP="00606138">
            <w:pPr>
              <w:pStyle w:val="Example"/>
              <w:rPr>
                <w:rFonts w:ascii="Calibri" w:hAnsi="Calibri" w:cs="Arial"/>
                <w:szCs w:val="24"/>
              </w:rPr>
            </w:pPr>
            <w:r>
              <w:rPr>
                <w:rFonts w:ascii="Calibri" w:hAnsi="Calibri" w:cs="Arial"/>
                <w:szCs w:val="24"/>
              </w:rPr>
              <w:t>HIST faculty</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HIST 381 (1)</w:t>
            </w:r>
          </w:p>
        </w:tc>
        <w:tc>
          <w:tcPr>
            <w:tcW w:w="1269" w:type="pct"/>
          </w:tcPr>
          <w:p w:rsidR="006425FF" w:rsidRDefault="006425FF" w:rsidP="00606138">
            <w:pPr>
              <w:pStyle w:val="Example"/>
              <w:rPr>
                <w:rFonts w:ascii="Calibri" w:hAnsi="Calibri" w:cs="Arial"/>
                <w:szCs w:val="24"/>
              </w:rPr>
            </w:pPr>
            <w:r>
              <w:rPr>
                <w:rFonts w:ascii="Calibri" w:hAnsi="Calibri" w:cs="Arial"/>
                <w:szCs w:val="24"/>
              </w:rPr>
              <w:t>HIST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HIST 362 (3) (offering varies)</w:t>
            </w:r>
          </w:p>
        </w:tc>
        <w:tc>
          <w:tcPr>
            <w:tcW w:w="1317" w:type="pct"/>
          </w:tcPr>
          <w:p w:rsidR="006425FF" w:rsidRDefault="006425FF" w:rsidP="00606138">
            <w:pPr>
              <w:pStyle w:val="Example"/>
              <w:rPr>
                <w:rFonts w:ascii="Calibri" w:hAnsi="Calibri" w:cs="Arial"/>
                <w:szCs w:val="24"/>
              </w:rPr>
            </w:pPr>
            <w:r>
              <w:rPr>
                <w:rFonts w:ascii="Calibri" w:hAnsi="Calibri" w:cs="Arial"/>
                <w:szCs w:val="24"/>
              </w:rPr>
              <w:t>HIST faculty</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HIST 383 (1)</w:t>
            </w:r>
          </w:p>
        </w:tc>
        <w:tc>
          <w:tcPr>
            <w:tcW w:w="1269" w:type="pct"/>
          </w:tcPr>
          <w:p w:rsidR="006425FF" w:rsidRDefault="006425FF" w:rsidP="00606138">
            <w:pPr>
              <w:pStyle w:val="Example"/>
              <w:rPr>
                <w:rFonts w:ascii="Calibri" w:hAnsi="Calibri" w:cs="Arial"/>
                <w:szCs w:val="24"/>
              </w:rPr>
            </w:pPr>
            <w:r>
              <w:rPr>
                <w:rFonts w:ascii="Calibri" w:hAnsi="Calibri" w:cs="Arial"/>
                <w:szCs w:val="24"/>
              </w:rPr>
              <w:t>HIST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lastRenderedPageBreak/>
              <w:t>ID 340 (3-4)</w:t>
            </w:r>
          </w:p>
        </w:tc>
        <w:tc>
          <w:tcPr>
            <w:tcW w:w="1317" w:type="pct"/>
          </w:tcPr>
          <w:p w:rsidR="006425FF" w:rsidRDefault="006425FF" w:rsidP="00606138">
            <w:pPr>
              <w:pStyle w:val="Example"/>
              <w:rPr>
                <w:rFonts w:ascii="Calibri" w:hAnsi="Calibri" w:cs="Arial"/>
                <w:szCs w:val="24"/>
              </w:rPr>
            </w:pPr>
            <w:r>
              <w:rPr>
                <w:rFonts w:ascii="Calibri" w:hAnsi="Calibri" w:cs="Arial"/>
                <w:szCs w:val="24"/>
              </w:rPr>
              <w:t>ID faculty</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ID 340 (4-5)</w:t>
            </w:r>
          </w:p>
        </w:tc>
        <w:tc>
          <w:tcPr>
            <w:tcW w:w="1269" w:type="pct"/>
          </w:tcPr>
          <w:p w:rsidR="006425FF" w:rsidRDefault="006425FF" w:rsidP="00606138">
            <w:pPr>
              <w:pStyle w:val="Example"/>
              <w:rPr>
                <w:rFonts w:ascii="Calibri" w:hAnsi="Calibri" w:cs="Arial"/>
                <w:szCs w:val="24"/>
              </w:rPr>
            </w:pPr>
            <w:r>
              <w:rPr>
                <w:rFonts w:ascii="Calibri" w:hAnsi="Calibri" w:cs="Arial"/>
                <w:szCs w:val="24"/>
              </w:rPr>
              <w:t>ID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LTWR 410 (1)</w:t>
            </w:r>
          </w:p>
          <w:p w:rsidR="006425FF" w:rsidRDefault="006425FF" w:rsidP="00606138">
            <w:pPr>
              <w:pStyle w:val="Example"/>
              <w:rPr>
                <w:rFonts w:ascii="Calibri" w:hAnsi="Calibri" w:cs="Arial"/>
                <w:szCs w:val="24"/>
              </w:rPr>
            </w:pPr>
            <w:r>
              <w:rPr>
                <w:rFonts w:ascii="Calibri" w:hAnsi="Calibri" w:cs="Arial"/>
                <w:szCs w:val="24"/>
              </w:rPr>
              <w:t>(offering varies)</w:t>
            </w:r>
          </w:p>
        </w:tc>
        <w:tc>
          <w:tcPr>
            <w:tcW w:w="1317" w:type="pct"/>
          </w:tcPr>
          <w:p w:rsidR="006425FF" w:rsidRDefault="006425FF" w:rsidP="00606138">
            <w:pPr>
              <w:pStyle w:val="Example"/>
              <w:rPr>
                <w:rFonts w:ascii="Calibri" w:hAnsi="Calibri" w:cs="Arial"/>
                <w:szCs w:val="24"/>
              </w:rPr>
            </w:pPr>
            <w:r>
              <w:rPr>
                <w:rFonts w:ascii="Calibri" w:hAnsi="Calibri" w:cs="Arial"/>
                <w:szCs w:val="24"/>
              </w:rPr>
              <w:t>LTWR faculty</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LTWR 420 (1) (offering varies)</w:t>
            </w:r>
          </w:p>
        </w:tc>
        <w:tc>
          <w:tcPr>
            <w:tcW w:w="1269" w:type="pct"/>
          </w:tcPr>
          <w:p w:rsidR="006425FF" w:rsidRDefault="006425FF" w:rsidP="00606138">
            <w:pPr>
              <w:pStyle w:val="Example"/>
              <w:rPr>
                <w:rFonts w:ascii="Calibri" w:hAnsi="Calibri" w:cs="Arial"/>
                <w:szCs w:val="24"/>
              </w:rPr>
            </w:pPr>
            <w:r>
              <w:rPr>
                <w:rFonts w:ascii="Calibri" w:hAnsi="Calibri" w:cs="Arial"/>
                <w:szCs w:val="24"/>
              </w:rPr>
              <w:t>LTWR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MUSC 421 (1)</w:t>
            </w:r>
          </w:p>
        </w:tc>
        <w:tc>
          <w:tcPr>
            <w:tcW w:w="1317" w:type="pct"/>
          </w:tcPr>
          <w:p w:rsidR="006425FF" w:rsidRDefault="006425FF" w:rsidP="00606138">
            <w:pPr>
              <w:pStyle w:val="Example"/>
              <w:rPr>
                <w:rFonts w:ascii="Calibri" w:hAnsi="Calibri" w:cs="Arial"/>
                <w:szCs w:val="24"/>
              </w:rPr>
            </w:pPr>
            <w:r>
              <w:rPr>
                <w:rFonts w:ascii="Calibri" w:hAnsi="Calibri" w:cs="Arial"/>
                <w:szCs w:val="24"/>
              </w:rPr>
              <w:t>MUSC faculty</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LING 341 (1)</w:t>
            </w:r>
          </w:p>
        </w:tc>
        <w:tc>
          <w:tcPr>
            <w:tcW w:w="1269" w:type="pct"/>
          </w:tcPr>
          <w:p w:rsidR="006425FF" w:rsidRDefault="006425FF" w:rsidP="00606138">
            <w:pPr>
              <w:pStyle w:val="Example"/>
              <w:rPr>
                <w:rFonts w:ascii="Calibri" w:hAnsi="Calibri" w:cs="Arial"/>
                <w:szCs w:val="24"/>
              </w:rPr>
            </w:pPr>
            <w:r>
              <w:rPr>
                <w:rFonts w:ascii="Calibri" w:hAnsi="Calibri" w:cs="Arial"/>
                <w:szCs w:val="24"/>
              </w:rPr>
              <w:t>LING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MUSC 423 (1)</w:t>
            </w:r>
          </w:p>
        </w:tc>
        <w:tc>
          <w:tcPr>
            <w:tcW w:w="1317" w:type="pct"/>
          </w:tcPr>
          <w:p w:rsidR="006425FF" w:rsidRDefault="006425FF" w:rsidP="00606138">
            <w:pPr>
              <w:pStyle w:val="Example"/>
              <w:rPr>
                <w:rFonts w:ascii="Calibri" w:hAnsi="Calibri" w:cs="Arial"/>
                <w:szCs w:val="24"/>
              </w:rPr>
            </w:pPr>
            <w:r>
              <w:rPr>
                <w:rFonts w:ascii="Calibri" w:hAnsi="Calibri" w:cs="Arial"/>
                <w:szCs w:val="24"/>
              </w:rPr>
              <w:t>MUSC faculty</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LING 371 (1)</w:t>
            </w:r>
          </w:p>
        </w:tc>
        <w:tc>
          <w:tcPr>
            <w:tcW w:w="1269" w:type="pct"/>
          </w:tcPr>
          <w:p w:rsidR="006425FF" w:rsidRDefault="006425FF" w:rsidP="00606138">
            <w:pPr>
              <w:pStyle w:val="Example"/>
              <w:rPr>
                <w:rFonts w:ascii="Calibri" w:hAnsi="Calibri" w:cs="Arial"/>
                <w:szCs w:val="24"/>
              </w:rPr>
            </w:pPr>
            <w:r>
              <w:rPr>
                <w:rFonts w:ascii="Calibri" w:hAnsi="Calibri" w:cs="Arial"/>
                <w:szCs w:val="24"/>
              </w:rPr>
              <w:t>LING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MUSC 427 (1)</w:t>
            </w:r>
          </w:p>
        </w:tc>
        <w:tc>
          <w:tcPr>
            <w:tcW w:w="1317" w:type="pct"/>
          </w:tcPr>
          <w:p w:rsidR="006425FF" w:rsidRDefault="006425FF" w:rsidP="00606138">
            <w:pPr>
              <w:pStyle w:val="Example"/>
              <w:rPr>
                <w:rFonts w:ascii="Calibri" w:hAnsi="Calibri" w:cs="Arial"/>
                <w:szCs w:val="24"/>
              </w:rPr>
            </w:pPr>
            <w:r>
              <w:rPr>
                <w:rFonts w:ascii="Calibri" w:hAnsi="Calibri" w:cs="Arial"/>
                <w:szCs w:val="24"/>
              </w:rPr>
              <w:t>MUSC faculty</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MUSC 421 (1)</w:t>
            </w:r>
          </w:p>
        </w:tc>
        <w:tc>
          <w:tcPr>
            <w:tcW w:w="1269" w:type="pct"/>
          </w:tcPr>
          <w:p w:rsidR="006425FF" w:rsidRDefault="006425FF" w:rsidP="00606138">
            <w:pPr>
              <w:pStyle w:val="Example"/>
              <w:rPr>
                <w:rFonts w:ascii="Calibri" w:hAnsi="Calibri" w:cs="Arial"/>
                <w:szCs w:val="24"/>
              </w:rPr>
            </w:pPr>
            <w:r>
              <w:rPr>
                <w:rFonts w:ascii="Calibri" w:hAnsi="Calibri" w:cs="Arial"/>
                <w:szCs w:val="24"/>
              </w:rPr>
              <w:t>MUSC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PSCI 305 (1)</w:t>
            </w:r>
          </w:p>
        </w:tc>
        <w:tc>
          <w:tcPr>
            <w:tcW w:w="1317" w:type="pct"/>
          </w:tcPr>
          <w:p w:rsidR="006425FF" w:rsidRDefault="006425FF" w:rsidP="00606138">
            <w:pPr>
              <w:pStyle w:val="Example"/>
              <w:rPr>
                <w:rFonts w:ascii="Calibri" w:hAnsi="Calibri" w:cs="Arial"/>
                <w:szCs w:val="24"/>
              </w:rPr>
            </w:pPr>
            <w:r>
              <w:rPr>
                <w:rFonts w:ascii="Calibri" w:hAnsi="Calibri" w:cs="Arial"/>
                <w:szCs w:val="24"/>
              </w:rPr>
              <w:t>PSCI faculty</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MUSC 423 (1)</w:t>
            </w:r>
          </w:p>
        </w:tc>
        <w:tc>
          <w:tcPr>
            <w:tcW w:w="1269" w:type="pct"/>
          </w:tcPr>
          <w:p w:rsidR="006425FF" w:rsidRDefault="006425FF" w:rsidP="00606138">
            <w:pPr>
              <w:pStyle w:val="Example"/>
              <w:rPr>
                <w:rFonts w:ascii="Calibri" w:hAnsi="Calibri" w:cs="Arial"/>
                <w:szCs w:val="24"/>
              </w:rPr>
            </w:pPr>
            <w:r>
              <w:rPr>
                <w:rFonts w:ascii="Calibri" w:hAnsi="Calibri" w:cs="Arial"/>
                <w:szCs w:val="24"/>
              </w:rPr>
              <w:t>MUSC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PSCI 337 (1)</w:t>
            </w:r>
          </w:p>
        </w:tc>
        <w:tc>
          <w:tcPr>
            <w:tcW w:w="1317" w:type="pct"/>
          </w:tcPr>
          <w:p w:rsidR="006425FF" w:rsidRDefault="006425FF" w:rsidP="00606138">
            <w:pPr>
              <w:pStyle w:val="Example"/>
              <w:rPr>
                <w:rFonts w:ascii="Calibri" w:hAnsi="Calibri" w:cs="Arial"/>
                <w:szCs w:val="24"/>
              </w:rPr>
            </w:pPr>
            <w:r>
              <w:rPr>
                <w:rFonts w:ascii="Calibri" w:hAnsi="Calibri" w:cs="Arial"/>
                <w:szCs w:val="24"/>
              </w:rPr>
              <w:t>PSCI faculty</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MUSC 427 (1)</w:t>
            </w:r>
          </w:p>
        </w:tc>
        <w:tc>
          <w:tcPr>
            <w:tcW w:w="1269" w:type="pct"/>
          </w:tcPr>
          <w:p w:rsidR="006425FF" w:rsidRDefault="006425FF" w:rsidP="00606138">
            <w:pPr>
              <w:pStyle w:val="Example"/>
              <w:rPr>
                <w:rFonts w:ascii="Calibri" w:hAnsi="Calibri" w:cs="Arial"/>
                <w:szCs w:val="24"/>
              </w:rPr>
            </w:pPr>
            <w:r>
              <w:rPr>
                <w:rFonts w:ascii="Calibri" w:hAnsi="Calibri" w:cs="Arial"/>
                <w:szCs w:val="24"/>
              </w:rPr>
              <w:t>MUSC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PSCI 338 (3) (offering varies)</w:t>
            </w:r>
          </w:p>
        </w:tc>
        <w:tc>
          <w:tcPr>
            <w:tcW w:w="1317" w:type="pct"/>
          </w:tcPr>
          <w:p w:rsidR="006425FF" w:rsidRDefault="006425FF" w:rsidP="00606138">
            <w:pPr>
              <w:pStyle w:val="Example"/>
              <w:rPr>
                <w:rFonts w:ascii="Calibri" w:hAnsi="Calibri" w:cs="Arial"/>
                <w:szCs w:val="24"/>
              </w:rPr>
            </w:pPr>
            <w:r>
              <w:rPr>
                <w:rFonts w:ascii="Calibri" w:hAnsi="Calibri" w:cs="Arial"/>
                <w:szCs w:val="24"/>
              </w:rPr>
              <w:t>PSCI faculty</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PSCI 338 (3) (offering varies)</w:t>
            </w:r>
          </w:p>
        </w:tc>
        <w:tc>
          <w:tcPr>
            <w:tcW w:w="1269" w:type="pct"/>
          </w:tcPr>
          <w:p w:rsidR="006425FF" w:rsidRDefault="006425FF" w:rsidP="00606138">
            <w:pPr>
              <w:pStyle w:val="Example"/>
              <w:rPr>
                <w:rFonts w:ascii="Calibri" w:hAnsi="Calibri" w:cs="Arial"/>
                <w:szCs w:val="24"/>
              </w:rPr>
            </w:pPr>
            <w:r>
              <w:rPr>
                <w:rFonts w:ascii="Calibri" w:hAnsi="Calibri" w:cs="Arial"/>
                <w:szCs w:val="24"/>
              </w:rPr>
              <w:t>PSCI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SOC 313 (1)</w:t>
            </w:r>
          </w:p>
        </w:tc>
        <w:tc>
          <w:tcPr>
            <w:tcW w:w="1317" w:type="pct"/>
          </w:tcPr>
          <w:p w:rsidR="006425FF" w:rsidRDefault="006425FF" w:rsidP="00606138">
            <w:pPr>
              <w:pStyle w:val="Example"/>
              <w:rPr>
                <w:rFonts w:ascii="Calibri" w:hAnsi="Calibri" w:cs="Arial"/>
                <w:szCs w:val="24"/>
              </w:rPr>
            </w:pPr>
            <w:r>
              <w:rPr>
                <w:rFonts w:ascii="Calibri" w:hAnsi="Calibri" w:cs="Arial"/>
                <w:szCs w:val="24"/>
              </w:rPr>
              <w:t>SOC faculty</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PSCI 341 (1)</w:t>
            </w:r>
          </w:p>
        </w:tc>
        <w:tc>
          <w:tcPr>
            <w:tcW w:w="1269" w:type="pct"/>
          </w:tcPr>
          <w:p w:rsidR="006425FF" w:rsidRDefault="006425FF" w:rsidP="00606138">
            <w:pPr>
              <w:pStyle w:val="Example"/>
              <w:rPr>
                <w:rFonts w:ascii="Calibri" w:hAnsi="Calibri" w:cs="Arial"/>
                <w:szCs w:val="24"/>
              </w:rPr>
            </w:pPr>
            <w:r>
              <w:rPr>
                <w:rFonts w:ascii="Calibri" w:hAnsi="Calibri" w:cs="Arial"/>
                <w:szCs w:val="24"/>
              </w:rPr>
              <w:t>PSCI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SOC 322 (1)</w:t>
            </w:r>
          </w:p>
        </w:tc>
        <w:tc>
          <w:tcPr>
            <w:tcW w:w="1317" w:type="pct"/>
          </w:tcPr>
          <w:p w:rsidR="006425FF" w:rsidRDefault="006425FF" w:rsidP="00606138">
            <w:pPr>
              <w:pStyle w:val="Example"/>
              <w:rPr>
                <w:rFonts w:ascii="Calibri" w:hAnsi="Calibri" w:cs="Arial"/>
                <w:szCs w:val="24"/>
              </w:rPr>
            </w:pPr>
            <w:r>
              <w:rPr>
                <w:rFonts w:ascii="Calibri" w:hAnsi="Calibri" w:cs="Arial"/>
                <w:szCs w:val="24"/>
              </w:rPr>
              <w:t>SOC faculty</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SOC 313 (1-2)</w:t>
            </w:r>
          </w:p>
        </w:tc>
        <w:tc>
          <w:tcPr>
            <w:tcW w:w="1269" w:type="pct"/>
          </w:tcPr>
          <w:p w:rsidR="006425FF" w:rsidRDefault="006425FF" w:rsidP="00606138">
            <w:pPr>
              <w:pStyle w:val="Example"/>
              <w:rPr>
                <w:rFonts w:ascii="Calibri" w:hAnsi="Calibri" w:cs="Arial"/>
                <w:szCs w:val="24"/>
              </w:rPr>
            </w:pPr>
            <w:r>
              <w:rPr>
                <w:rFonts w:ascii="Calibri" w:hAnsi="Calibri" w:cs="Arial"/>
                <w:szCs w:val="24"/>
              </w:rPr>
              <w:t>SOC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SOC 375 (1)</w:t>
            </w:r>
          </w:p>
        </w:tc>
        <w:tc>
          <w:tcPr>
            <w:tcW w:w="1317" w:type="pct"/>
          </w:tcPr>
          <w:p w:rsidR="006425FF" w:rsidRDefault="006425FF" w:rsidP="00606138">
            <w:pPr>
              <w:pStyle w:val="Example"/>
              <w:rPr>
                <w:rFonts w:ascii="Calibri" w:hAnsi="Calibri" w:cs="Arial"/>
                <w:szCs w:val="24"/>
              </w:rPr>
            </w:pPr>
            <w:r>
              <w:rPr>
                <w:rFonts w:ascii="Calibri" w:hAnsi="Calibri" w:cs="Arial"/>
                <w:szCs w:val="24"/>
              </w:rPr>
              <w:t>SOC faculty</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SOC 322 (1)</w:t>
            </w:r>
          </w:p>
        </w:tc>
        <w:tc>
          <w:tcPr>
            <w:tcW w:w="1269" w:type="pct"/>
          </w:tcPr>
          <w:p w:rsidR="006425FF" w:rsidRDefault="006425FF" w:rsidP="00606138">
            <w:pPr>
              <w:pStyle w:val="Example"/>
              <w:rPr>
                <w:rFonts w:ascii="Calibri" w:hAnsi="Calibri" w:cs="Arial"/>
                <w:szCs w:val="24"/>
              </w:rPr>
            </w:pPr>
            <w:r>
              <w:rPr>
                <w:rFonts w:ascii="Calibri" w:hAnsi="Calibri" w:cs="Arial"/>
                <w:szCs w:val="24"/>
              </w:rPr>
              <w:t>SOC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SOC 442 (3-4)</w:t>
            </w:r>
          </w:p>
        </w:tc>
        <w:tc>
          <w:tcPr>
            <w:tcW w:w="1317" w:type="pct"/>
          </w:tcPr>
          <w:p w:rsidR="006425FF" w:rsidRDefault="006425FF" w:rsidP="00606138">
            <w:pPr>
              <w:pStyle w:val="Example"/>
              <w:rPr>
                <w:rFonts w:ascii="Calibri" w:hAnsi="Calibri" w:cs="Arial"/>
                <w:szCs w:val="24"/>
              </w:rPr>
            </w:pPr>
            <w:r>
              <w:rPr>
                <w:rFonts w:ascii="Calibri" w:hAnsi="Calibri" w:cs="Arial"/>
                <w:szCs w:val="24"/>
              </w:rPr>
              <w:t>SOC faculty</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SOC 375 (1)</w:t>
            </w:r>
          </w:p>
        </w:tc>
        <w:tc>
          <w:tcPr>
            <w:tcW w:w="1269" w:type="pct"/>
          </w:tcPr>
          <w:p w:rsidR="006425FF" w:rsidRDefault="006425FF" w:rsidP="00606138">
            <w:pPr>
              <w:pStyle w:val="Example"/>
              <w:rPr>
                <w:rFonts w:ascii="Calibri" w:hAnsi="Calibri" w:cs="Arial"/>
                <w:szCs w:val="24"/>
              </w:rPr>
            </w:pPr>
            <w:r>
              <w:rPr>
                <w:rFonts w:ascii="Calibri" w:hAnsi="Calibri" w:cs="Arial"/>
                <w:szCs w:val="24"/>
              </w:rPr>
              <w:t>SOC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SOC 449 (1)</w:t>
            </w:r>
          </w:p>
        </w:tc>
        <w:tc>
          <w:tcPr>
            <w:tcW w:w="1317" w:type="pct"/>
          </w:tcPr>
          <w:p w:rsidR="006425FF" w:rsidRDefault="006425FF" w:rsidP="00606138">
            <w:pPr>
              <w:pStyle w:val="Example"/>
              <w:rPr>
                <w:rFonts w:ascii="Calibri" w:hAnsi="Calibri" w:cs="Arial"/>
                <w:szCs w:val="24"/>
              </w:rPr>
            </w:pPr>
            <w:r>
              <w:rPr>
                <w:rFonts w:ascii="Calibri" w:hAnsi="Calibri" w:cs="Arial"/>
                <w:szCs w:val="24"/>
              </w:rPr>
              <w:t>SOC faculty</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SOC 442 (3-4)</w:t>
            </w:r>
          </w:p>
        </w:tc>
        <w:tc>
          <w:tcPr>
            <w:tcW w:w="1269" w:type="pct"/>
          </w:tcPr>
          <w:p w:rsidR="006425FF" w:rsidRDefault="006425FF" w:rsidP="00606138">
            <w:pPr>
              <w:pStyle w:val="Example"/>
              <w:rPr>
                <w:rFonts w:ascii="Calibri" w:hAnsi="Calibri" w:cs="Arial"/>
                <w:szCs w:val="24"/>
              </w:rPr>
            </w:pPr>
            <w:r>
              <w:rPr>
                <w:rFonts w:ascii="Calibri" w:hAnsi="Calibri" w:cs="Arial"/>
                <w:szCs w:val="24"/>
              </w:rPr>
              <w:t>SOC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SOC 465 (1)</w:t>
            </w:r>
          </w:p>
        </w:tc>
        <w:tc>
          <w:tcPr>
            <w:tcW w:w="1317" w:type="pct"/>
          </w:tcPr>
          <w:p w:rsidR="006425FF" w:rsidRDefault="006425FF" w:rsidP="00606138">
            <w:pPr>
              <w:pStyle w:val="Example"/>
              <w:rPr>
                <w:rFonts w:ascii="Calibri" w:hAnsi="Calibri" w:cs="Arial"/>
                <w:szCs w:val="24"/>
              </w:rPr>
            </w:pPr>
            <w:r>
              <w:rPr>
                <w:rFonts w:ascii="Calibri" w:hAnsi="Calibri" w:cs="Arial"/>
                <w:szCs w:val="24"/>
              </w:rPr>
              <w:t>SOC faculty</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SOC 449 (1)</w:t>
            </w:r>
          </w:p>
        </w:tc>
        <w:tc>
          <w:tcPr>
            <w:tcW w:w="1269" w:type="pct"/>
          </w:tcPr>
          <w:p w:rsidR="006425FF" w:rsidRDefault="006425FF" w:rsidP="00606138">
            <w:pPr>
              <w:pStyle w:val="Example"/>
              <w:rPr>
                <w:rFonts w:ascii="Calibri" w:hAnsi="Calibri" w:cs="Arial"/>
                <w:szCs w:val="24"/>
              </w:rPr>
            </w:pPr>
            <w:r>
              <w:rPr>
                <w:rFonts w:ascii="Calibri" w:hAnsi="Calibri" w:cs="Arial"/>
                <w:szCs w:val="24"/>
              </w:rPr>
              <w:t>SOC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SPAN 350B (1)</w:t>
            </w:r>
          </w:p>
        </w:tc>
        <w:tc>
          <w:tcPr>
            <w:tcW w:w="1317" w:type="pct"/>
          </w:tcPr>
          <w:p w:rsidR="006425FF" w:rsidRDefault="006425FF" w:rsidP="00606138">
            <w:pPr>
              <w:pStyle w:val="Example"/>
              <w:rPr>
                <w:rFonts w:ascii="Calibri" w:hAnsi="Calibri" w:cs="Arial"/>
                <w:szCs w:val="24"/>
              </w:rPr>
            </w:pPr>
            <w:r>
              <w:rPr>
                <w:rFonts w:ascii="Calibri" w:hAnsi="Calibri" w:cs="Arial"/>
                <w:szCs w:val="24"/>
              </w:rPr>
              <w:t>SPAN faculty</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SPAN 350B (1)</w:t>
            </w:r>
          </w:p>
        </w:tc>
        <w:tc>
          <w:tcPr>
            <w:tcW w:w="1269" w:type="pct"/>
          </w:tcPr>
          <w:p w:rsidR="006425FF" w:rsidRDefault="006425FF" w:rsidP="00606138">
            <w:pPr>
              <w:pStyle w:val="Example"/>
              <w:rPr>
                <w:rFonts w:ascii="Calibri" w:hAnsi="Calibri" w:cs="Arial"/>
                <w:szCs w:val="24"/>
              </w:rPr>
            </w:pPr>
            <w:r>
              <w:rPr>
                <w:rFonts w:ascii="Calibri" w:hAnsi="Calibri" w:cs="Arial"/>
                <w:szCs w:val="24"/>
              </w:rPr>
              <w:t>SPAN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TA 323 (1)</w:t>
            </w:r>
          </w:p>
        </w:tc>
        <w:tc>
          <w:tcPr>
            <w:tcW w:w="1317" w:type="pct"/>
          </w:tcPr>
          <w:p w:rsidR="006425FF" w:rsidRDefault="006425FF" w:rsidP="00606138">
            <w:pPr>
              <w:pStyle w:val="Example"/>
              <w:rPr>
                <w:rFonts w:ascii="Calibri" w:hAnsi="Calibri" w:cs="Arial"/>
                <w:szCs w:val="24"/>
              </w:rPr>
            </w:pPr>
            <w:r>
              <w:rPr>
                <w:rFonts w:ascii="Calibri" w:hAnsi="Calibri" w:cs="Arial"/>
                <w:szCs w:val="24"/>
              </w:rPr>
              <w:t>TA faculty</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TA 323 (1)</w:t>
            </w:r>
          </w:p>
        </w:tc>
        <w:tc>
          <w:tcPr>
            <w:tcW w:w="1269" w:type="pct"/>
          </w:tcPr>
          <w:p w:rsidR="006425FF" w:rsidRDefault="006425FF" w:rsidP="00606138">
            <w:pPr>
              <w:pStyle w:val="Example"/>
              <w:rPr>
                <w:rFonts w:ascii="Calibri" w:hAnsi="Calibri" w:cs="Arial"/>
                <w:szCs w:val="24"/>
              </w:rPr>
            </w:pPr>
            <w:r>
              <w:rPr>
                <w:rFonts w:ascii="Calibri" w:hAnsi="Calibri" w:cs="Arial"/>
                <w:szCs w:val="24"/>
              </w:rPr>
              <w:t>TA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TA 325 (1)</w:t>
            </w:r>
          </w:p>
        </w:tc>
        <w:tc>
          <w:tcPr>
            <w:tcW w:w="1317" w:type="pct"/>
          </w:tcPr>
          <w:p w:rsidR="006425FF" w:rsidRDefault="006425FF" w:rsidP="00606138">
            <w:pPr>
              <w:pStyle w:val="Example"/>
              <w:rPr>
                <w:rFonts w:ascii="Calibri" w:hAnsi="Calibri" w:cs="Arial"/>
                <w:szCs w:val="24"/>
              </w:rPr>
            </w:pPr>
            <w:r>
              <w:rPr>
                <w:rFonts w:ascii="Calibri" w:hAnsi="Calibri" w:cs="Arial"/>
                <w:szCs w:val="24"/>
              </w:rPr>
              <w:t>TA faculty</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TA 410 (1)</w:t>
            </w:r>
          </w:p>
        </w:tc>
        <w:tc>
          <w:tcPr>
            <w:tcW w:w="1269" w:type="pct"/>
          </w:tcPr>
          <w:p w:rsidR="006425FF" w:rsidRDefault="006425FF" w:rsidP="00606138">
            <w:pPr>
              <w:pStyle w:val="Example"/>
              <w:rPr>
                <w:rFonts w:ascii="Calibri" w:hAnsi="Calibri" w:cs="Arial"/>
                <w:szCs w:val="24"/>
              </w:rPr>
            </w:pPr>
            <w:r>
              <w:rPr>
                <w:rFonts w:ascii="Calibri" w:hAnsi="Calibri" w:cs="Arial"/>
                <w:szCs w:val="24"/>
              </w:rPr>
              <w:t>TA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TA 421 (1)</w:t>
            </w:r>
          </w:p>
        </w:tc>
        <w:tc>
          <w:tcPr>
            <w:tcW w:w="1317" w:type="pct"/>
          </w:tcPr>
          <w:p w:rsidR="006425FF" w:rsidRDefault="006425FF" w:rsidP="00606138">
            <w:pPr>
              <w:pStyle w:val="Example"/>
              <w:rPr>
                <w:rFonts w:ascii="Calibri" w:hAnsi="Calibri" w:cs="Arial"/>
                <w:szCs w:val="24"/>
              </w:rPr>
            </w:pPr>
            <w:r>
              <w:rPr>
                <w:rFonts w:ascii="Calibri" w:hAnsi="Calibri" w:cs="Arial"/>
                <w:szCs w:val="24"/>
              </w:rPr>
              <w:t>TA faculty</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VSAR 323 (1)</w:t>
            </w:r>
          </w:p>
        </w:tc>
        <w:tc>
          <w:tcPr>
            <w:tcW w:w="1269" w:type="pct"/>
          </w:tcPr>
          <w:p w:rsidR="006425FF" w:rsidRDefault="006425FF" w:rsidP="00606138">
            <w:pPr>
              <w:pStyle w:val="Example"/>
              <w:rPr>
                <w:rFonts w:ascii="Calibri" w:hAnsi="Calibri" w:cs="Arial"/>
                <w:szCs w:val="24"/>
              </w:rPr>
            </w:pPr>
            <w:r>
              <w:rPr>
                <w:rFonts w:ascii="Calibri" w:hAnsi="Calibri" w:cs="Arial"/>
                <w:szCs w:val="24"/>
              </w:rPr>
              <w:t>VSAR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VPA 311 (1)</w:t>
            </w:r>
          </w:p>
        </w:tc>
        <w:tc>
          <w:tcPr>
            <w:tcW w:w="1317" w:type="pct"/>
          </w:tcPr>
          <w:p w:rsidR="006425FF" w:rsidRDefault="006425FF" w:rsidP="00606138">
            <w:pPr>
              <w:pStyle w:val="Example"/>
              <w:rPr>
                <w:rFonts w:ascii="Calibri" w:hAnsi="Calibri" w:cs="Arial"/>
                <w:szCs w:val="24"/>
              </w:rPr>
            </w:pPr>
            <w:r>
              <w:rPr>
                <w:rFonts w:ascii="Calibri" w:hAnsi="Calibri" w:cs="Arial"/>
                <w:szCs w:val="24"/>
              </w:rPr>
              <w:t>VPA faculty</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WMST 301 (4-5)</w:t>
            </w:r>
          </w:p>
        </w:tc>
        <w:tc>
          <w:tcPr>
            <w:tcW w:w="1269" w:type="pct"/>
          </w:tcPr>
          <w:p w:rsidR="006425FF" w:rsidRDefault="006425FF" w:rsidP="00606138">
            <w:pPr>
              <w:pStyle w:val="Example"/>
              <w:rPr>
                <w:rFonts w:ascii="Calibri" w:hAnsi="Calibri" w:cs="Arial"/>
                <w:szCs w:val="24"/>
              </w:rPr>
            </w:pPr>
            <w:r>
              <w:rPr>
                <w:rFonts w:ascii="Calibri" w:hAnsi="Calibri" w:cs="Arial"/>
                <w:szCs w:val="24"/>
              </w:rPr>
              <w:t>WMST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VSAR 323 (1)</w:t>
            </w:r>
          </w:p>
        </w:tc>
        <w:tc>
          <w:tcPr>
            <w:tcW w:w="1317" w:type="pct"/>
          </w:tcPr>
          <w:p w:rsidR="006425FF" w:rsidRDefault="006425FF" w:rsidP="00606138">
            <w:pPr>
              <w:pStyle w:val="Example"/>
              <w:rPr>
                <w:rFonts w:ascii="Calibri" w:hAnsi="Calibri" w:cs="Arial"/>
                <w:szCs w:val="24"/>
              </w:rPr>
            </w:pPr>
            <w:r>
              <w:rPr>
                <w:rFonts w:ascii="Calibri" w:hAnsi="Calibri" w:cs="Arial"/>
                <w:szCs w:val="24"/>
              </w:rPr>
              <w:t>VSAR faculty</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WMST 303 (1)</w:t>
            </w:r>
          </w:p>
        </w:tc>
        <w:tc>
          <w:tcPr>
            <w:tcW w:w="1269" w:type="pct"/>
          </w:tcPr>
          <w:p w:rsidR="006425FF" w:rsidRDefault="006425FF" w:rsidP="00606138">
            <w:pPr>
              <w:pStyle w:val="Example"/>
              <w:rPr>
                <w:rFonts w:ascii="Calibri" w:hAnsi="Calibri" w:cs="Arial"/>
                <w:szCs w:val="24"/>
              </w:rPr>
            </w:pPr>
            <w:r>
              <w:rPr>
                <w:rFonts w:ascii="Calibri" w:hAnsi="Calibri" w:cs="Arial"/>
                <w:szCs w:val="24"/>
              </w:rPr>
              <w:t>WMST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WMST 301 (4-5)</w:t>
            </w:r>
          </w:p>
        </w:tc>
        <w:tc>
          <w:tcPr>
            <w:tcW w:w="1317" w:type="pct"/>
          </w:tcPr>
          <w:p w:rsidR="006425FF" w:rsidRDefault="006425FF" w:rsidP="00606138">
            <w:pPr>
              <w:pStyle w:val="Example"/>
              <w:rPr>
                <w:rFonts w:ascii="Calibri" w:hAnsi="Calibri" w:cs="Arial"/>
                <w:szCs w:val="24"/>
              </w:rPr>
            </w:pPr>
            <w:r>
              <w:rPr>
                <w:rFonts w:ascii="Calibri" w:hAnsi="Calibri" w:cs="Arial"/>
                <w:szCs w:val="24"/>
              </w:rPr>
              <w:t>WMST faculty</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p>
        </w:tc>
        <w:tc>
          <w:tcPr>
            <w:tcW w:w="1269" w:type="pct"/>
          </w:tcPr>
          <w:p w:rsidR="006425FF" w:rsidRDefault="006425FF" w:rsidP="00606138">
            <w:pPr>
              <w:pStyle w:val="Example"/>
              <w:rPr>
                <w:rFonts w:ascii="Calibri" w:hAnsi="Calibri" w:cs="Arial"/>
                <w:szCs w:val="24"/>
              </w:rPr>
            </w:pP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WMST 303 (1)</w:t>
            </w:r>
          </w:p>
        </w:tc>
        <w:tc>
          <w:tcPr>
            <w:tcW w:w="1317" w:type="pct"/>
          </w:tcPr>
          <w:p w:rsidR="006425FF" w:rsidRDefault="006425FF" w:rsidP="00606138">
            <w:pPr>
              <w:pStyle w:val="Example"/>
              <w:rPr>
                <w:rFonts w:ascii="Calibri" w:hAnsi="Calibri" w:cs="Arial"/>
                <w:szCs w:val="24"/>
              </w:rPr>
            </w:pPr>
            <w:r>
              <w:rPr>
                <w:rFonts w:ascii="Calibri" w:hAnsi="Calibri" w:cs="Arial"/>
                <w:szCs w:val="24"/>
              </w:rPr>
              <w:t>WMST faculty</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p>
        </w:tc>
        <w:tc>
          <w:tcPr>
            <w:tcW w:w="1269" w:type="pct"/>
          </w:tcPr>
          <w:p w:rsidR="006425FF" w:rsidRDefault="006425FF" w:rsidP="00606138">
            <w:pPr>
              <w:pStyle w:val="Example"/>
              <w:rPr>
                <w:rFonts w:ascii="Calibri" w:hAnsi="Calibri" w:cs="Arial"/>
                <w:szCs w:val="24"/>
              </w:rPr>
            </w:pPr>
          </w:p>
        </w:tc>
      </w:tr>
      <w:tr w:rsidR="006425FF" w:rsidRPr="006223E1" w:rsidTr="00606138">
        <w:tc>
          <w:tcPr>
            <w:tcW w:w="2455" w:type="pct"/>
            <w:gridSpan w:val="2"/>
          </w:tcPr>
          <w:p w:rsidR="006425FF" w:rsidRPr="006223E1" w:rsidRDefault="006425FF" w:rsidP="00606138">
            <w:pPr>
              <w:pStyle w:val="Example"/>
              <w:jc w:val="center"/>
              <w:rPr>
                <w:rFonts w:ascii="Calibri" w:hAnsi="Calibri" w:cs="Arial"/>
                <w:b/>
                <w:szCs w:val="24"/>
              </w:rPr>
            </w:pPr>
            <w:r w:rsidRPr="006223E1">
              <w:rPr>
                <w:rFonts w:ascii="Calibri" w:hAnsi="Calibri" w:cs="Arial"/>
                <w:b/>
                <w:szCs w:val="24"/>
              </w:rPr>
              <w:t>2</w:t>
            </w:r>
            <w:r w:rsidRPr="006223E1">
              <w:rPr>
                <w:rFonts w:ascii="Calibri" w:hAnsi="Calibri" w:cs="Arial"/>
                <w:b/>
                <w:szCs w:val="24"/>
                <w:vertAlign w:val="superscript"/>
              </w:rPr>
              <w:t>nd</w:t>
            </w:r>
            <w:r w:rsidRPr="006223E1">
              <w:rPr>
                <w:rFonts w:ascii="Calibri" w:hAnsi="Calibri" w:cs="Arial"/>
                <w:b/>
                <w:szCs w:val="24"/>
              </w:rPr>
              <w:t xml:space="preserve"> Year, Fall Semester</w:t>
            </w:r>
          </w:p>
        </w:tc>
        <w:tc>
          <w:tcPr>
            <w:tcW w:w="140" w:type="pct"/>
          </w:tcPr>
          <w:p w:rsidR="006425FF" w:rsidRPr="006223E1" w:rsidRDefault="006425FF" w:rsidP="00606138">
            <w:pPr>
              <w:pStyle w:val="Example"/>
              <w:jc w:val="center"/>
              <w:rPr>
                <w:rFonts w:ascii="Calibri" w:hAnsi="Calibri" w:cs="Arial"/>
                <w:b/>
                <w:szCs w:val="24"/>
              </w:rPr>
            </w:pPr>
          </w:p>
        </w:tc>
        <w:tc>
          <w:tcPr>
            <w:tcW w:w="2405" w:type="pct"/>
            <w:gridSpan w:val="3"/>
          </w:tcPr>
          <w:p w:rsidR="006425FF" w:rsidRPr="006223E1" w:rsidRDefault="006425FF" w:rsidP="00606138">
            <w:pPr>
              <w:pStyle w:val="Example"/>
              <w:jc w:val="center"/>
              <w:rPr>
                <w:rFonts w:ascii="Calibri" w:hAnsi="Calibri" w:cs="Arial"/>
                <w:b/>
                <w:szCs w:val="24"/>
              </w:rPr>
            </w:pPr>
            <w:r w:rsidRPr="006223E1">
              <w:rPr>
                <w:rFonts w:ascii="Calibri" w:hAnsi="Calibri" w:cs="Arial"/>
                <w:b/>
                <w:szCs w:val="24"/>
              </w:rPr>
              <w:t>2</w:t>
            </w:r>
            <w:r w:rsidRPr="006223E1">
              <w:rPr>
                <w:rFonts w:ascii="Calibri" w:hAnsi="Calibri" w:cs="Arial"/>
                <w:b/>
                <w:szCs w:val="24"/>
                <w:vertAlign w:val="superscript"/>
              </w:rPr>
              <w:t>nd</w:t>
            </w:r>
            <w:r w:rsidRPr="006223E1">
              <w:rPr>
                <w:rFonts w:ascii="Calibri" w:hAnsi="Calibri" w:cs="Arial"/>
                <w:b/>
                <w:szCs w:val="24"/>
              </w:rPr>
              <w:t xml:space="preserve"> Year, Spring Semester</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ETST 101</w:t>
            </w:r>
          </w:p>
        </w:tc>
        <w:tc>
          <w:tcPr>
            <w:tcW w:w="1317" w:type="pct"/>
          </w:tcPr>
          <w:p w:rsidR="006425FF" w:rsidRDefault="00606138" w:rsidP="00606138">
            <w:pPr>
              <w:pStyle w:val="Example"/>
              <w:rPr>
                <w:rFonts w:ascii="Calibri" w:hAnsi="Calibri" w:cs="Arial"/>
                <w:szCs w:val="24"/>
              </w:rPr>
            </w:pPr>
            <w:r>
              <w:rPr>
                <w:rFonts w:ascii="Calibri" w:hAnsi="Calibri" w:cs="Arial"/>
                <w:szCs w:val="24"/>
              </w:rPr>
              <w:t>Lecturer</w:t>
            </w:r>
          </w:p>
        </w:tc>
        <w:tc>
          <w:tcPr>
            <w:tcW w:w="140" w:type="pct"/>
          </w:tcPr>
          <w:p w:rsidR="006425FF" w:rsidRPr="00AA570D" w:rsidRDefault="006425FF" w:rsidP="00606138">
            <w:pPr>
              <w:pStyle w:val="Example"/>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ETST 101</w:t>
            </w:r>
          </w:p>
        </w:tc>
        <w:tc>
          <w:tcPr>
            <w:tcW w:w="1269" w:type="pct"/>
          </w:tcPr>
          <w:p w:rsidR="006425FF" w:rsidRDefault="006425FF" w:rsidP="00606138">
            <w:pPr>
              <w:pStyle w:val="Example"/>
              <w:rPr>
                <w:rFonts w:ascii="Calibri" w:hAnsi="Calibri" w:cs="Arial"/>
                <w:szCs w:val="24"/>
              </w:rPr>
            </w:pPr>
            <w:r>
              <w:rPr>
                <w:rFonts w:ascii="Calibri" w:hAnsi="Calibri" w:cs="Arial"/>
                <w:szCs w:val="24"/>
              </w:rPr>
              <w:t>Lecturer</w:t>
            </w:r>
          </w:p>
        </w:tc>
      </w:tr>
      <w:tr w:rsidR="00606138" w:rsidTr="00606138">
        <w:trPr>
          <w:gridAfter w:val="1"/>
          <w:wAfter w:w="5" w:type="pct"/>
        </w:trPr>
        <w:tc>
          <w:tcPr>
            <w:tcW w:w="1138" w:type="pct"/>
          </w:tcPr>
          <w:p w:rsidR="00606138" w:rsidRDefault="00606138" w:rsidP="00606138">
            <w:pPr>
              <w:pStyle w:val="Example"/>
              <w:rPr>
                <w:rFonts w:ascii="Calibri" w:hAnsi="Calibri" w:cs="Arial"/>
                <w:szCs w:val="24"/>
              </w:rPr>
            </w:pPr>
            <w:r>
              <w:rPr>
                <w:rFonts w:ascii="Calibri" w:hAnsi="Calibri" w:cs="Arial"/>
                <w:szCs w:val="24"/>
              </w:rPr>
              <w:t>ETST 101</w:t>
            </w:r>
          </w:p>
        </w:tc>
        <w:tc>
          <w:tcPr>
            <w:tcW w:w="1317" w:type="pct"/>
          </w:tcPr>
          <w:p w:rsidR="00606138" w:rsidRDefault="00606138" w:rsidP="00606138">
            <w:pPr>
              <w:pStyle w:val="Example"/>
              <w:rPr>
                <w:rFonts w:ascii="Calibri" w:hAnsi="Calibri" w:cs="Arial"/>
                <w:szCs w:val="24"/>
              </w:rPr>
            </w:pPr>
            <w:r>
              <w:rPr>
                <w:rFonts w:ascii="Calibri" w:hAnsi="Calibri" w:cs="Arial"/>
                <w:szCs w:val="24"/>
              </w:rPr>
              <w:t>Lecturer</w:t>
            </w:r>
          </w:p>
        </w:tc>
        <w:tc>
          <w:tcPr>
            <w:tcW w:w="140" w:type="pct"/>
          </w:tcPr>
          <w:p w:rsidR="00606138" w:rsidRPr="0067164D" w:rsidRDefault="00606138" w:rsidP="00606138">
            <w:pPr>
              <w:pStyle w:val="Example"/>
              <w:rPr>
                <w:rFonts w:ascii="Calibri" w:hAnsi="Calibri" w:cs="Arial"/>
                <w:szCs w:val="24"/>
                <w:highlight w:val="darkGray"/>
              </w:rPr>
            </w:pPr>
          </w:p>
        </w:tc>
        <w:tc>
          <w:tcPr>
            <w:tcW w:w="1131" w:type="pct"/>
          </w:tcPr>
          <w:p w:rsidR="00606138" w:rsidRDefault="00606138" w:rsidP="00606138">
            <w:pPr>
              <w:pStyle w:val="Example"/>
              <w:rPr>
                <w:rFonts w:ascii="Calibri" w:hAnsi="Calibri" w:cs="Arial"/>
                <w:szCs w:val="24"/>
              </w:rPr>
            </w:pPr>
            <w:r>
              <w:rPr>
                <w:rFonts w:ascii="Calibri" w:hAnsi="Calibri" w:cs="Arial"/>
                <w:szCs w:val="24"/>
              </w:rPr>
              <w:t>ETST 101</w:t>
            </w:r>
          </w:p>
        </w:tc>
        <w:tc>
          <w:tcPr>
            <w:tcW w:w="1269" w:type="pct"/>
          </w:tcPr>
          <w:p w:rsidR="00606138" w:rsidRDefault="00606138" w:rsidP="00606138">
            <w:pPr>
              <w:pStyle w:val="Example"/>
              <w:rPr>
                <w:rFonts w:ascii="Calibri" w:hAnsi="Calibri" w:cs="Arial"/>
                <w:szCs w:val="24"/>
              </w:rPr>
            </w:pPr>
            <w:r>
              <w:rPr>
                <w:rFonts w:ascii="Calibri" w:hAnsi="Calibri" w:cs="Arial"/>
                <w:szCs w:val="24"/>
              </w:rPr>
              <w:t>Lecturer</w:t>
            </w:r>
          </w:p>
        </w:tc>
      </w:tr>
      <w:tr w:rsidR="00606138" w:rsidTr="00606138">
        <w:trPr>
          <w:gridAfter w:val="1"/>
          <w:wAfter w:w="5" w:type="pct"/>
        </w:trPr>
        <w:tc>
          <w:tcPr>
            <w:tcW w:w="1138" w:type="pct"/>
          </w:tcPr>
          <w:p w:rsidR="00606138" w:rsidRDefault="00606138" w:rsidP="00606138">
            <w:pPr>
              <w:pStyle w:val="Example"/>
              <w:rPr>
                <w:rFonts w:ascii="Calibri" w:hAnsi="Calibri" w:cs="Arial"/>
                <w:szCs w:val="24"/>
              </w:rPr>
            </w:pPr>
            <w:r>
              <w:rPr>
                <w:rFonts w:ascii="Calibri" w:hAnsi="Calibri" w:cs="Arial"/>
                <w:szCs w:val="24"/>
              </w:rPr>
              <w:t>ETST 301</w:t>
            </w:r>
          </w:p>
        </w:tc>
        <w:tc>
          <w:tcPr>
            <w:tcW w:w="1317" w:type="pct"/>
          </w:tcPr>
          <w:p w:rsidR="00606138" w:rsidRDefault="00606138" w:rsidP="00606138">
            <w:pPr>
              <w:pStyle w:val="Example"/>
              <w:rPr>
                <w:rFonts w:ascii="Calibri" w:hAnsi="Calibri" w:cs="Arial"/>
                <w:szCs w:val="24"/>
              </w:rPr>
            </w:pPr>
            <w:r>
              <w:rPr>
                <w:rFonts w:ascii="Calibri" w:hAnsi="Calibri" w:cs="Arial"/>
                <w:szCs w:val="24"/>
              </w:rPr>
              <w:t>Lecturer</w:t>
            </w:r>
          </w:p>
        </w:tc>
        <w:tc>
          <w:tcPr>
            <w:tcW w:w="140" w:type="pct"/>
          </w:tcPr>
          <w:p w:rsidR="00606138" w:rsidRPr="004B7092" w:rsidRDefault="00606138"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06138" w:rsidRDefault="00606138" w:rsidP="00606138">
            <w:pPr>
              <w:pStyle w:val="Example"/>
              <w:rPr>
                <w:rFonts w:ascii="Calibri" w:hAnsi="Calibri" w:cs="Arial"/>
                <w:szCs w:val="24"/>
              </w:rPr>
            </w:pPr>
            <w:r>
              <w:rPr>
                <w:rFonts w:ascii="Calibri" w:hAnsi="Calibri" w:cs="Arial"/>
                <w:szCs w:val="24"/>
              </w:rPr>
              <w:t>ETST 301</w:t>
            </w:r>
          </w:p>
        </w:tc>
        <w:tc>
          <w:tcPr>
            <w:tcW w:w="1269" w:type="pct"/>
          </w:tcPr>
          <w:p w:rsidR="00606138" w:rsidRDefault="00606138" w:rsidP="00606138">
            <w:pPr>
              <w:pStyle w:val="Example"/>
              <w:rPr>
                <w:rFonts w:ascii="Calibri" w:hAnsi="Calibri" w:cs="Arial"/>
                <w:szCs w:val="24"/>
              </w:rPr>
            </w:pPr>
            <w:r>
              <w:rPr>
                <w:rFonts w:ascii="Calibri" w:hAnsi="Calibri" w:cs="Arial"/>
                <w:szCs w:val="24"/>
              </w:rPr>
              <w:t>Lecturer</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ETST 310</w:t>
            </w:r>
          </w:p>
        </w:tc>
        <w:tc>
          <w:tcPr>
            <w:tcW w:w="1317" w:type="pct"/>
          </w:tcPr>
          <w:p w:rsidR="006425FF" w:rsidRDefault="006425FF" w:rsidP="00606138">
            <w:pPr>
              <w:pStyle w:val="Example"/>
              <w:rPr>
                <w:rFonts w:ascii="Calibri" w:hAnsi="Calibri" w:cs="Arial"/>
                <w:szCs w:val="24"/>
              </w:rPr>
            </w:pPr>
            <w:r>
              <w:rPr>
                <w:rFonts w:ascii="Calibri" w:hAnsi="Calibri" w:cs="Arial"/>
                <w:szCs w:val="24"/>
              </w:rPr>
              <w:t>Faculty Hire #</w:t>
            </w:r>
            <w:r w:rsidR="00606138">
              <w:rPr>
                <w:rFonts w:ascii="Calibri" w:hAnsi="Calibri" w:cs="Arial"/>
                <w:szCs w:val="24"/>
              </w:rPr>
              <w:t>1</w:t>
            </w:r>
          </w:p>
        </w:tc>
        <w:tc>
          <w:tcPr>
            <w:tcW w:w="140" w:type="pct"/>
          </w:tcPr>
          <w:p w:rsidR="006425FF" w:rsidRPr="004B7092"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 xml:space="preserve">ETST </w:t>
            </w:r>
            <w:r w:rsidR="00606138">
              <w:rPr>
                <w:rFonts w:ascii="Calibri" w:hAnsi="Calibri" w:cs="Arial"/>
                <w:szCs w:val="24"/>
              </w:rPr>
              <w:t>310 or 320</w:t>
            </w:r>
          </w:p>
        </w:tc>
        <w:tc>
          <w:tcPr>
            <w:tcW w:w="1269" w:type="pct"/>
          </w:tcPr>
          <w:p w:rsidR="006425FF" w:rsidRDefault="006425FF" w:rsidP="00606138">
            <w:pPr>
              <w:pStyle w:val="Example"/>
              <w:rPr>
                <w:rFonts w:ascii="Calibri" w:hAnsi="Calibri" w:cs="Arial"/>
                <w:szCs w:val="24"/>
              </w:rPr>
            </w:pPr>
            <w:r>
              <w:rPr>
                <w:rFonts w:ascii="Calibri" w:hAnsi="Calibri" w:cs="Arial"/>
                <w:szCs w:val="24"/>
              </w:rPr>
              <w:t>Faculty Hire #1</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ETST 320</w:t>
            </w:r>
          </w:p>
        </w:tc>
        <w:tc>
          <w:tcPr>
            <w:tcW w:w="1317" w:type="pct"/>
          </w:tcPr>
          <w:p w:rsidR="006425FF" w:rsidRDefault="006425FF" w:rsidP="00606138">
            <w:pPr>
              <w:pStyle w:val="Example"/>
              <w:rPr>
                <w:rFonts w:ascii="Calibri" w:hAnsi="Calibri" w:cs="Arial"/>
                <w:szCs w:val="24"/>
              </w:rPr>
            </w:pPr>
            <w:r>
              <w:rPr>
                <w:rFonts w:ascii="Calibri" w:hAnsi="Calibri" w:cs="Arial"/>
                <w:szCs w:val="24"/>
              </w:rPr>
              <w:t>Faculty Hire #1</w:t>
            </w:r>
          </w:p>
        </w:tc>
        <w:tc>
          <w:tcPr>
            <w:tcW w:w="140" w:type="pct"/>
          </w:tcPr>
          <w:p w:rsidR="006425FF" w:rsidRPr="00096473" w:rsidRDefault="006425FF" w:rsidP="00606138">
            <w:pPr>
              <w:pStyle w:val="Example"/>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ETST 4</w:t>
            </w:r>
            <w:r w:rsidR="00606138">
              <w:rPr>
                <w:rFonts w:ascii="Calibri" w:hAnsi="Calibri" w:cs="Arial"/>
                <w:szCs w:val="24"/>
              </w:rPr>
              <w:t>00</w:t>
            </w:r>
          </w:p>
        </w:tc>
        <w:tc>
          <w:tcPr>
            <w:tcW w:w="1269" w:type="pct"/>
          </w:tcPr>
          <w:p w:rsidR="006425FF" w:rsidRDefault="006425FF" w:rsidP="00606138">
            <w:pPr>
              <w:pStyle w:val="Example"/>
              <w:rPr>
                <w:rFonts w:ascii="Calibri" w:hAnsi="Calibri" w:cs="Arial"/>
                <w:szCs w:val="24"/>
              </w:rPr>
            </w:pPr>
            <w:r>
              <w:rPr>
                <w:rFonts w:ascii="Calibri" w:hAnsi="Calibri" w:cs="Arial"/>
                <w:szCs w:val="24"/>
              </w:rPr>
              <w:t>Faculty Hire #1</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ANTH 200 (9-10)</w:t>
            </w:r>
          </w:p>
        </w:tc>
        <w:tc>
          <w:tcPr>
            <w:tcW w:w="1317" w:type="pct"/>
          </w:tcPr>
          <w:p w:rsidR="006425FF" w:rsidRDefault="006425FF" w:rsidP="00606138">
            <w:pPr>
              <w:pStyle w:val="Example"/>
              <w:rPr>
                <w:rFonts w:ascii="Calibri" w:hAnsi="Calibri" w:cs="Arial"/>
                <w:szCs w:val="24"/>
              </w:rPr>
            </w:pPr>
            <w:r>
              <w:rPr>
                <w:rFonts w:ascii="Calibri" w:hAnsi="Calibri" w:cs="Arial"/>
                <w:szCs w:val="24"/>
              </w:rPr>
              <w:t>ANTH 200 (9-10)</w:t>
            </w:r>
          </w:p>
        </w:tc>
        <w:tc>
          <w:tcPr>
            <w:tcW w:w="140" w:type="pct"/>
          </w:tcPr>
          <w:p w:rsidR="006425FF" w:rsidRPr="00096473" w:rsidRDefault="006425FF" w:rsidP="00606138">
            <w:pPr>
              <w:pStyle w:val="Example"/>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ANTH 200 (7-8)</w:t>
            </w:r>
          </w:p>
        </w:tc>
        <w:tc>
          <w:tcPr>
            <w:tcW w:w="1269" w:type="pct"/>
          </w:tcPr>
          <w:p w:rsidR="006425FF" w:rsidRDefault="006425FF" w:rsidP="00606138">
            <w:pPr>
              <w:pStyle w:val="Example"/>
              <w:rPr>
                <w:rFonts w:ascii="Calibri" w:hAnsi="Calibri" w:cs="Arial"/>
                <w:szCs w:val="24"/>
              </w:rPr>
            </w:pPr>
            <w:r>
              <w:rPr>
                <w:rFonts w:ascii="Calibri" w:hAnsi="Calibri" w:cs="Arial"/>
                <w:szCs w:val="24"/>
              </w:rPr>
              <w:t>ANTH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ANTH 301 (7-10)</w:t>
            </w:r>
          </w:p>
        </w:tc>
        <w:tc>
          <w:tcPr>
            <w:tcW w:w="1317" w:type="pct"/>
          </w:tcPr>
          <w:p w:rsidR="006425FF" w:rsidRDefault="006425FF" w:rsidP="00606138">
            <w:pPr>
              <w:pStyle w:val="Example"/>
              <w:rPr>
                <w:rFonts w:ascii="Calibri" w:hAnsi="Calibri" w:cs="Arial"/>
                <w:szCs w:val="24"/>
              </w:rPr>
            </w:pPr>
            <w:r>
              <w:rPr>
                <w:rFonts w:ascii="Calibri" w:hAnsi="Calibri" w:cs="Arial"/>
                <w:szCs w:val="24"/>
              </w:rPr>
              <w:t>ANTH 301 (7-10)</w:t>
            </w:r>
          </w:p>
        </w:tc>
        <w:tc>
          <w:tcPr>
            <w:tcW w:w="140" w:type="pct"/>
          </w:tcPr>
          <w:p w:rsidR="006425FF" w:rsidRPr="0023548C" w:rsidRDefault="006425FF" w:rsidP="00606138">
            <w:pPr>
              <w:pStyle w:val="Example"/>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ANTH 301 (6-8)</w:t>
            </w:r>
          </w:p>
        </w:tc>
        <w:tc>
          <w:tcPr>
            <w:tcW w:w="1269" w:type="pct"/>
          </w:tcPr>
          <w:p w:rsidR="006425FF" w:rsidRDefault="006425FF" w:rsidP="00606138">
            <w:pPr>
              <w:pStyle w:val="Example"/>
              <w:rPr>
                <w:rFonts w:ascii="Calibri" w:hAnsi="Calibri" w:cs="Arial"/>
                <w:szCs w:val="24"/>
              </w:rPr>
            </w:pPr>
            <w:r>
              <w:rPr>
                <w:rFonts w:ascii="Calibri" w:hAnsi="Calibri" w:cs="Arial"/>
                <w:szCs w:val="24"/>
              </w:rPr>
              <w:t>ANTH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ANTH 325 (1)</w:t>
            </w:r>
          </w:p>
        </w:tc>
        <w:tc>
          <w:tcPr>
            <w:tcW w:w="1317" w:type="pct"/>
          </w:tcPr>
          <w:p w:rsidR="006425FF" w:rsidRDefault="006425FF" w:rsidP="00606138">
            <w:pPr>
              <w:pStyle w:val="Example"/>
              <w:rPr>
                <w:rFonts w:ascii="Calibri" w:hAnsi="Calibri" w:cs="Arial"/>
                <w:szCs w:val="24"/>
              </w:rPr>
            </w:pPr>
            <w:r>
              <w:rPr>
                <w:rFonts w:ascii="Calibri" w:hAnsi="Calibri" w:cs="Arial"/>
                <w:szCs w:val="24"/>
              </w:rPr>
              <w:t>ANTH 325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COMM 330 (3)</w:t>
            </w:r>
          </w:p>
        </w:tc>
        <w:tc>
          <w:tcPr>
            <w:tcW w:w="1269" w:type="pct"/>
          </w:tcPr>
          <w:p w:rsidR="006425FF" w:rsidRDefault="006425FF" w:rsidP="00606138">
            <w:pPr>
              <w:pStyle w:val="Example"/>
              <w:rPr>
                <w:rFonts w:ascii="Calibri" w:hAnsi="Calibri" w:cs="Arial"/>
                <w:szCs w:val="24"/>
              </w:rPr>
            </w:pPr>
            <w:r>
              <w:rPr>
                <w:rFonts w:ascii="Calibri" w:hAnsi="Calibri" w:cs="Arial"/>
                <w:szCs w:val="24"/>
              </w:rPr>
              <w:t>COMM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BRS 300 (2)</w:t>
            </w:r>
          </w:p>
        </w:tc>
        <w:tc>
          <w:tcPr>
            <w:tcW w:w="1317" w:type="pct"/>
          </w:tcPr>
          <w:p w:rsidR="006425FF" w:rsidRDefault="006425FF" w:rsidP="00606138">
            <w:pPr>
              <w:pStyle w:val="Example"/>
              <w:rPr>
                <w:rFonts w:ascii="Calibri" w:hAnsi="Calibri" w:cs="Arial"/>
                <w:szCs w:val="24"/>
              </w:rPr>
            </w:pPr>
            <w:r>
              <w:rPr>
                <w:rFonts w:ascii="Calibri" w:hAnsi="Calibri" w:cs="Arial"/>
                <w:szCs w:val="24"/>
              </w:rPr>
              <w:t>BRS 300 (2)</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COMM 430 (1)</w:t>
            </w:r>
          </w:p>
        </w:tc>
        <w:tc>
          <w:tcPr>
            <w:tcW w:w="1269" w:type="pct"/>
          </w:tcPr>
          <w:p w:rsidR="006425FF" w:rsidRDefault="006425FF" w:rsidP="00606138">
            <w:pPr>
              <w:pStyle w:val="Example"/>
              <w:rPr>
                <w:rFonts w:ascii="Calibri" w:hAnsi="Calibri" w:cs="Arial"/>
                <w:szCs w:val="24"/>
              </w:rPr>
            </w:pPr>
            <w:r>
              <w:rPr>
                <w:rFonts w:ascii="Calibri" w:hAnsi="Calibri" w:cs="Arial"/>
                <w:szCs w:val="24"/>
              </w:rPr>
              <w:t>COMM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lastRenderedPageBreak/>
              <w:t>COMM 330 (3)</w:t>
            </w:r>
          </w:p>
        </w:tc>
        <w:tc>
          <w:tcPr>
            <w:tcW w:w="1317" w:type="pct"/>
          </w:tcPr>
          <w:p w:rsidR="006425FF" w:rsidRDefault="006425FF" w:rsidP="00606138">
            <w:pPr>
              <w:pStyle w:val="Example"/>
              <w:rPr>
                <w:rFonts w:ascii="Calibri" w:hAnsi="Calibri" w:cs="Arial"/>
                <w:szCs w:val="24"/>
              </w:rPr>
            </w:pPr>
            <w:r>
              <w:rPr>
                <w:rFonts w:ascii="Calibri" w:hAnsi="Calibri" w:cs="Arial"/>
                <w:szCs w:val="24"/>
              </w:rPr>
              <w:t>COMM 330 (3)</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COMM 440 (1)</w:t>
            </w:r>
          </w:p>
        </w:tc>
        <w:tc>
          <w:tcPr>
            <w:tcW w:w="1269" w:type="pct"/>
          </w:tcPr>
          <w:p w:rsidR="006425FF" w:rsidRDefault="006425FF" w:rsidP="00606138">
            <w:pPr>
              <w:pStyle w:val="Example"/>
              <w:rPr>
                <w:rFonts w:ascii="Calibri" w:hAnsi="Calibri" w:cs="Arial"/>
                <w:szCs w:val="24"/>
              </w:rPr>
            </w:pPr>
            <w:r>
              <w:rPr>
                <w:rFonts w:ascii="Calibri" w:hAnsi="Calibri" w:cs="Arial"/>
                <w:szCs w:val="24"/>
              </w:rPr>
              <w:t>COMM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COMM 430 (1)</w:t>
            </w:r>
          </w:p>
        </w:tc>
        <w:tc>
          <w:tcPr>
            <w:tcW w:w="1317" w:type="pct"/>
          </w:tcPr>
          <w:p w:rsidR="006425FF" w:rsidRDefault="006425FF" w:rsidP="00606138">
            <w:pPr>
              <w:pStyle w:val="Example"/>
              <w:rPr>
                <w:rFonts w:ascii="Calibri" w:hAnsi="Calibri" w:cs="Arial"/>
                <w:szCs w:val="24"/>
              </w:rPr>
            </w:pPr>
            <w:r>
              <w:rPr>
                <w:rFonts w:ascii="Calibri" w:hAnsi="Calibri" w:cs="Arial"/>
                <w:szCs w:val="24"/>
              </w:rPr>
              <w:t>COMM 430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COMM 455 (1)</w:t>
            </w:r>
          </w:p>
        </w:tc>
        <w:tc>
          <w:tcPr>
            <w:tcW w:w="1269" w:type="pct"/>
          </w:tcPr>
          <w:p w:rsidR="006425FF" w:rsidRDefault="006425FF" w:rsidP="00606138">
            <w:pPr>
              <w:pStyle w:val="Example"/>
              <w:rPr>
                <w:rFonts w:ascii="Calibri" w:hAnsi="Calibri" w:cs="Arial"/>
                <w:szCs w:val="24"/>
              </w:rPr>
            </w:pPr>
            <w:r>
              <w:rPr>
                <w:rFonts w:ascii="Calibri" w:hAnsi="Calibri" w:cs="Arial"/>
                <w:szCs w:val="24"/>
              </w:rPr>
              <w:t>COMM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COMM 454 (1)</w:t>
            </w:r>
          </w:p>
        </w:tc>
        <w:tc>
          <w:tcPr>
            <w:tcW w:w="1317" w:type="pct"/>
          </w:tcPr>
          <w:p w:rsidR="006425FF" w:rsidRDefault="006425FF" w:rsidP="00606138">
            <w:pPr>
              <w:pStyle w:val="Example"/>
              <w:rPr>
                <w:rFonts w:ascii="Calibri" w:hAnsi="Calibri" w:cs="Arial"/>
                <w:szCs w:val="24"/>
              </w:rPr>
            </w:pPr>
            <w:r>
              <w:rPr>
                <w:rFonts w:ascii="Calibri" w:hAnsi="Calibri" w:cs="Arial"/>
                <w:szCs w:val="24"/>
              </w:rPr>
              <w:t>COMM 454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 xml:space="preserve">DNCE 323 (3) (offering varies) </w:t>
            </w:r>
          </w:p>
        </w:tc>
        <w:tc>
          <w:tcPr>
            <w:tcW w:w="1269" w:type="pct"/>
          </w:tcPr>
          <w:p w:rsidR="006425FF" w:rsidRDefault="006425FF" w:rsidP="00606138">
            <w:pPr>
              <w:pStyle w:val="Example"/>
              <w:rPr>
                <w:rFonts w:ascii="Calibri" w:hAnsi="Calibri" w:cs="Arial"/>
                <w:szCs w:val="24"/>
              </w:rPr>
            </w:pPr>
            <w:r>
              <w:rPr>
                <w:rFonts w:ascii="Calibri" w:hAnsi="Calibri" w:cs="Arial"/>
                <w:szCs w:val="24"/>
              </w:rPr>
              <w:t>VPA/Dance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COMM 455 (1)</w:t>
            </w:r>
          </w:p>
        </w:tc>
        <w:tc>
          <w:tcPr>
            <w:tcW w:w="1317" w:type="pct"/>
          </w:tcPr>
          <w:p w:rsidR="006425FF" w:rsidRDefault="006425FF" w:rsidP="00606138">
            <w:pPr>
              <w:pStyle w:val="Example"/>
              <w:rPr>
                <w:rFonts w:ascii="Calibri" w:hAnsi="Calibri" w:cs="Arial"/>
                <w:szCs w:val="24"/>
              </w:rPr>
            </w:pPr>
            <w:r>
              <w:rPr>
                <w:rFonts w:ascii="Calibri" w:hAnsi="Calibri" w:cs="Arial"/>
                <w:szCs w:val="24"/>
              </w:rPr>
              <w:t>COMM 455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HIST 335 (1)</w:t>
            </w:r>
          </w:p>
        </w:tc>
        <w:tc>
          <w:tcPr>
            <w:tcW w:w="1269" w:type="pct"/>
          </w:tcPr>
          <w:p w:rsidR="006425FF" w:rsidRDefault="006425FF" w:rsidP="00606138">
            <w:pPr>
              <w:pStyle w:val="Example"/>
              <w:rPr>
                <w:rFonts w:ascii="Calibri" w:hAnsi="Calibri" w:cs="Arial"/>
                <w:szCs w:val="24"/>
              </w:rPr>
            </w:pPr>
            <w:r>
              <w:rPr>
                <w:rFonts w:ascii="Calibri" w:hAnsi="Calibri" w:cs="Arial"/>
                <w:szCs w:val="24"/>
              </w:rPr>
              <w:t>HIST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COMM 460 (1)</w:t>
            </w:r>
          </w:p>
        </w:tc>
        <w:tc>
          <w:tcPr>
            <w:tcW w:w="1317" w:type="pct"/>
          </w:tcPr>
          <w:p w:rsidR="006425FF" w:rsidRDefault="006425FF" w:rsidP="00606138">
            <w:pPr>
              <w:pStyle w:val="Example"/>
              <w:rPr>
                <w:rFonts w:ascii="Calibri" w:hAnsi="Calibri" w:cs="Arial"/>
                <w:szCs w:val="24"/>
              </w:rPr>
            </w:pPr>
            <w:r>
              <w:rPr>
                <w:rFonts w:ascii="Calibri" w:hAnsi="Calibri" w:cs="Arial"/>
                <w:szCs w:val="24"/>
              </w:rPr>
              <w:t>COMM 460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HIST 345 (1)</w:t>
            </w:r>
          </w:p>
        </w:tc>
        <w:tc>
          <w:tcPr>
            <w:tcW w:w="1269" w:type="pct"/>
          </w:tcPr>
          <w:p w:rsidR="006425FF" w:rsidRDefault="006425FF" w:rsidP="00606138">
            <w:pPr>
              <w:pStyle w:val="Example"/>
              <w:rPr>
                <w:rFonts w:ascii="Calibri" w:hAnsi="Calibri" w:cs="Arial"/>
                <w:szCs w:val="24"/>
              </w:rPr>
            </w:pPr>
            <w:r>
              <w:rPr>
                <w:rFonts w:ascii="Calibri" w:hAnsi="Calibri" w:cs="Arial"/>
                <w:szCs w:val="24"/>
              </w:rPr>
              <w:t>HIST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 xml:space="preserve">DNCE 323 (3) (offering varies) </w:t>
            </w:r>
          </w:p>
        </w:tc>
        <w:tc>
          <w:tcPr>
            <w:tcW w:w="1317" w:type="pct"/>
          </w:tcPr>
          <w:p w:rsidR="006425FF" w:rsidRDefault="006425FF" w:rsidP="00606138">
            <w:pPr>
              <w:pStyle w:val="Example"/>
              <w:rPr>
                <w:rFonts w:ascii="Calibri" w:hAnsi="Calibri" w:cs="Arial"/>
                <w:szCs w:val="24"/>
              </w:rPr>
            </w:pPr>
            <w:r>
              <w:rPr>
                <w:rFonts w:ascii="Calibri" w:hAnsi="Calibri" w:cs="Arial"/>
                <w:szCs w:val="24"/>
              </w:rPr>
              <w:t xml:space="preserve">DNCE 323 (3) (offering varies) </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HIST 347 (4)</w:t>
            </w:r>
          </w:p>
        </w:tc>
        <w:tc>
          <w:tcPr>
            <w:tcW w:w="1269" w:type="pct"/>
          </w:tcPr>
          <w:p w:rsidR="006425FF" w:rsidRDefault="006425FF" w:rsidP="00606138">
            <w:pPr>
              <w:pStyle w:val="Example"/>
              <w:rPr>
                <w:rFonts w:ascii="Calibri" w:hAnsi="Calibri" w:cs="Arial"/>
                <w:szCs w:val="24"/>
              </w:rPr>
            </w:pPr>
            <w:r>
              <w:rPr>
                <w:rFonts w:ascii="Calibri" w:hAnsi="Calibri" w:cs="Arial"/>
                <w:szCs w:val="24"/>
              </w:rPr>
              <w:t>HIST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HIST 334 (1)</w:t>
            </w:r>
          </w:p>
        </w:tc>
        <w:tc>
          <w:tcPr>
            <w:tcW w:w="1317" w:type="pct"/>
          </w:tcPr>
          <w:p w:rsidR="006425FF" w:rsidRDefault="006425FF" w:rsidP="00606138">
            <w:pPr>
              <w:pStyle w:val="Example"/>
              <w:rPr>
                <w:rFonts w:ascii="Calibri" w:hAnsi="Calibri" w:cs="Arial"/>
                <w:szCs w:val="24"/>
              </w:rPr>
            </w:pPr>
            <w:r>
              <w:rPr>
                <w:rFonts w:ascii="Calibri" w:hAnsi="Calibri" w:cs="Arial"/>
                <w:szCs w:val="24"/>
              </w:rPr>
              <w:t>HIST 334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HIST 350 (1)</w:t>
            </w:r>
          </w:p>
        </w:tc>
        <w:tc>
          <w:tcPr>
            <w:tcW w:w="1269" w:type="pct"/>
          </w:tcPr>
          <w:p w:rsidR="006425FF" w:rsidRDefault="006425FF" w:rsidP="00606138">
            <w:pPr>
              <w:pStyle w:val="Example"/>
              <w:rPr>
                <w:rFonts w:ascii="Calibri" w:hAnsi="Calibri" w:cs="Arial"/>
                <w:szCs w:val="24"/>
              </w:rPr>
            </w:pPr>
            <w:r>
              <w:rPr>
                <w:rFonts w:ascii="Calibri" w:hAnsi="Calibri" w:cs="Arial"/>
                <w:szCs w:val="24"/>
              </w:rPr>
              <w:t>HIST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HIST 346 (1)</w:t>
            </w:r>
          </w:p>
        </w:tc>
        <w:tc>
          <w:tcPr>
            <w:tcW w:w="1317" w:type="pct"/>
          </w:tcPr>
          <w:p w:rsidR="006425FF" w:rsidRDefault="006425FF" w:rsidP="00606138">
            <w:pPr>
              <w:pStyle w:val="Example"/>
              <w:rPr>
                <w:rFonts w:ascii="Calibri" w:hAnsi="Calibri" w:cs="Arial"/>
                <w:szCs w:val="24"/>
              </w:rPr>
            </w:pPr>
            <w:r>
              <w:rPr>
                <w:rFonts w:ascii="Calibri" w:hAnsi="Calibri" w:cs="Arial"/>
                <w:szCs w:val="24"/>
              </w:rPr>
              <w:t>HIST 346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HIST 355 (3)</w:t>
            </w:r>
          </w:p>
        </w:tc>
        <w:tc>
          <w:tcPr>
            <w:tcW w:w="1269" w:type="pct"/>
          </w:tcPr>
          <w:p w:rsidR="006425FF" w:rsidRDefault="006425FF" w:rsidP="00606138">
            <w:pPr>
              <w:pStyle w:val="Example"/>
              <w:rPr>
                <w:rFonts w:ascii="Calibri" w:hAnsi="Calibri" w:cs="Arial"/>
                <w:szCs w:val="24"/>
              </w:rPr>
            </w:pPr>
            <w:r>
              <w:rPr>
                <w:rFonts w:ascii="Calibri" w:hAnsi="Calibri" w:cs="Arial"/>
                <w:szCs w:val="24"/>
              </w:rPr>
              <w:t>HIST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HIST 347 (3)</w:t>
            </w:r>
          </w:p>
        </w:tc>
        <w:tc>
          <w:tcPr>
            <w:tcW w:w="1317" w:type="pct"/>
          </w:tcPr>
          <w:p w:rsidR="006425FF" w:rsidRDefault="006425FF" w:rsidP="00606138">
            <w:pPr>
              <w:pStyle w:val="Example"/>
              <w:rPr>
                <w:rFonts w:ascii="Calibri" w:hAnsi="Calibri" w:cs="Arial"/>
                <w:szCs w:val="24"/>
              </w:rPr>
            </w:pPr>
            <w:r>
              <w:rPr>
                <w:rFonts w:ascii="Calibri" w:hAnsi="Calibri" w:cs="Arial"/>
                <w:szCs w:val="24"/>
              </w:rPr>
              <w:t>HIST 347 (3)</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HIST 356 (3) (offering varies)</w:t>
            </w:r>
          </w:p>
        </w:tc>
        <w:tc>
          <w:tcPr>
            <w:tcW w:w="1269" w:type="pct"/>
          </w:tcPr>
          <w:p w:rsidR="006425FF" w:rsidRDefault="006425FF" w:rsidP="00606138">
            <w:pPr>
              <w:pStyle w:val="Example"/>
              <w:rPr>
                <w:rFonts w:ascii="Calibri" w:hAnsi="Calibri" w:cs="Arial"/>
                <w:szCs w:val="24"/>
              </w:rPr>
            </w:pPr>
            <w:r>
              <w:rPr>
                <w:rFonts w:ascii="Calibri" w:hAnsi="Calibri" w:cs="Arial"/>
                <w:szCs w:val="24"/>
              </w:rPr>
              <w:t>HIST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HIST 352 (3)</w:t>
            </w:r>
          </w:p>
        </w:tc>
        <w:tc>
          <w:tcPr>
            <w:tcW w:w="1317" w:type="pct"/>
          </w:tcPr>
          <w:p w:rsidR="006425FF" w:rsidRDefault="006425FF" w:rsidP="00606138">
            <w:pPr>
              <w:pStyle w:val="Example"/>
              <w:rPr>
                <w:rFonts w:ascii="Calibri" w:hAnsi="Calibri" w:cs="Arial"/>
                <w:szCs w:val="24"/>
              </w:rPr>
            </w:pPr>
            <w:r>
              <w:rPr>
                <w:rFonts w:ascii="Calibri" w:hAnsi="Calibri" w:cs="Arial"/>
                <w:szCs w:val="24"/>
              </w:rPr>
              <w:t>HIST 352 (3)</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HIST 362 (3) (offering varies)</w:t>
            </w:r>
          </w:p>
        </w:tc>
        <w:tc>
          <w:tcPr>
            <w:tcW w:w="1269" w:type="pct"/>
          </w:tcPr>
          <w:p w:rsidR="006425FF" w:rsidRDefault="006425FF" w:rsidP="00606138">
            <w:pPr>
              <w:pStyle w:val="Example"/>
              <w:rPr>
                <w:rFonts w:ascii="Calibri" w:hAnsi="Calibri" w:cs="Arial"/>
                <w:szCs w:val="24"/>
              </w:rPr>
            </w:pPr>
            <w:r>
              <w:rPr>
                <w:rFonts w:ascii="Calibri" w:hAnsi="Calibri" w:cs="Arial"/>
                <w:szCs w:val="24"/>
              </w:rPr>
              <w:t>HIST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HIST 356 (3) (offering varies)</w:t>
            </w:r>
          </w:p>
        </w:tc>
        <w:tc>
          <w:tcPr>
            <w:tcW w:w="1317" w:type="pct"/>
          </w:tcPr>
          <w:p w:rsidR="006425FF" w:rsidRDefault="006425FF" w:rsidP="00606138">
            <w:pPr>
              <w:pStyle w:val="Example"/>
              <w:rPr>
                <w:rFonts w:ascii="Calibri" w:hAnsi="Calibri" w:cs="Arial"/>
                <w:szCs w:val="24"/>
              </w:rPr>
            </w:pPr>
            <w:r>
              <w:rPr>
                <w:rFonts w:ascii="Calibri" w:hAnsi="Calibri" w:cs="Arial"/>
                <w:szCs w:val="24"/>
              </w:rPr>
              <w:t>HIST 356 (3) (offering varies)</w:t>
            </w:r>
          </w:p>
        </w:tc>
        <w:tc>
          <w:tcPr>
            <w:tcW w:w="140" w:type="pct"/>
          </w:tcPr>
          <w:p w:rsidR="006425FF" w:rsidRPr="004B7092"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HIST 381 (1)</w:t>
            </w:r>
          </w:p>
        </w:tc>
        <w:tc>
          <w:tcPr>
            <w:tcW w:w="1269" w:type="pct"/>
          </w:tcPr>
          <w:p w:rsidR="006425FF" w:rsidRDefault="006425FF" w:rsidP="00606138">
            <w:pPr>
              <w:pStyle w:val="Example"/>
              <w:rPr>
                <w:rFonts w:ascii="Calibri" w:hAnsi="Calibri" w:cs="Arial"/>
                <w:szCs w:val="24"/>
              </w:rPr>
            </w:pPr>
            <w:r>
              <w:rPr>
                <w:rFonts w:ascii="Calibri" w:hAnsi="Calibri" w:cs="Arial"/>
                <w:szCs w:val="24"/>
              </w:rPr>
              <w:t>HIST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HIST 362 (3) (offering varies)</w:t>
            </w:r>
          </w:p>
        </w:tc>
        <w:tc>
          <w:tcPr>
            <w:tcW w:w="1317" w:type="pct"/>
          </w:tcPr>
          <w:p w:rsidR="006425FF" w:rsidRDefault="006425FF" w:rsidP="00606138">
            <w:pPr>
              <w:pStyle w:val="Example"/>
              <w:rPr>
                <w:rFonts w:ascii="Calibri" w:hAnsi="Calibri" w:cs="Arial"/>
                <w:szCs w:val="24"/>
              </w:rPr>
            </w:pPr>
            <w:r>
              <w:rPr>
                <w:rFonts w:ascii="Calibri" w:hAnsi="Calibri" w:cs="Arial"/>
                <w:szCs w:val="24"/>
              </w:rPr>
              <w:t>HIST 362 (3) (offering varies)</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HIST 383 (1)</w:t>
            </w:r>
          </w:p>
        </w:tc>
        <w:tc>
          <w:tcPr>
            <w:tcW w:w="1269" w:type="pct"/>
          </w:tcPr>
          <w:p w:rsidR="006425FF" w:rsidRDefault="006425FF" w:rsidP="00606138">
            <w:pPr>
              <w:pStyle w:val="Example"/>
              <w:rPr>
                <w:rFonts w:ascii="Calibri" w:hAnsi="Calibri" w:cs="Arial"/>
                <w:szCs w:val="24"/>
              </w:rPr>
            </w:pPr>
            <w:r>
              <w:rPr>
                <w:rFonts w:ascii="Calibri" w:hAnsi="Calibri" w:cs="Arial"/>
                <w:szCs w:val="24"/>
              </w:rPr>
              <w:t>HIST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ID 340 (3-4)</w:t>
            </w:r>
          </w:p>
        </w:tc>
        <w:tc>
          <w:tcPr>
            <w:tcW w:w="1317" w:type="pct"/>
          </w:tcPr>
          <w:p w:rsidR="006425FF" w:rsidRDefault="006425FF" w:rsidP="00606138">
            <w:pPr>
              <w:pStyle w:val="Example"/>
              <w:rPr>
                <w:rFonts w:ascii="Calibri" w:hAnsi="Calibri" w:cs="Arial"/>
                <w:szCs w:val="24"/>
              </w:rPr>
            </w:pPr>
            <w:r>
              <w:rPr>
                <w:rFonts w:ascii="Calibri" w:hAnsi="Calibri" w:cs="Arial"/>
                <w:szCs w:val="24"/>
              </w:rPr>
              <w:t>ID 340 (3-4)</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ID 340 (4-5)</w:t>
            </w:r>
          </w:p>
        </w:tc>
        <w:tc>
          <w:tcPr>
            <w:tcW w:w="1269" w:type="pct"/>
          </w:tcPr>
          <w:p w:rsidR="006425FF" w:rsidRDefault="006425FF" w:rsidP="00606138">
            <w:pPr>
              <w:pStyle w:val="Example"/>
              <w:rPr>
                <w:rFonts w:ascii="Calibri" w:hAnsi="Calibri" w:cs="Arial"/>
                <w:szCs w:val="24"/>
              </w:rPr>
            </w:pPr>
            <w:r>
              <w:rPr>
                <w:rFonts w:ascii="Calibri" w:hAnsi="Calibri" w:cs="Arial"/>
                <w:szCs w:val="24"/>
              </w:rPr>
              <w:t>ID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LTWR 410 (1)</w:t>
            </w:r>
          </w:p>
          <w:p w:rsidR="006425FF" w:rsidRDefault="006425FF" w:rsidP="00606138">
            <w:pPr>
              <w:pStyle w:val="Example"/>
              <w:rPr>
                <w:rFonts w:ascii="Calibri" w:hAnsi="Calibri" w:cs="Arial"/>
                <w:szCs w:val="24"/>
              </w:rPr>
            </w:pPr>
            <w:r>
              <w:rPr>
                <w:rFonts w:ascii="Calibri" w:hAnsi="Calibri" w:cs="Arial"/>
                <w:szCs w:val="24"/>
              </w:rPr>
              <w:t>(offering varies)</w:t>
            </w:r>
          </w:p>
        </w:tc>
        <w:tc>
          <w:tcPr>
            <w:tcW w:w="1317" w:type="pct"/>
          </w:tcPr>
          <w:p w:rsidR="006425FF" w:rsidRDefault="006425FF" w:rsidP="00606138">
            <w:pPr>
              <w:pStyle w:val="Example"/>
              <w:rPr>
                <w:rFonts w:ascii="Calibri" w:hAnsi="Calibri" w:cs="Arial"/>
                <w:szCs w:val="24"/>
              </w:rPr>
            </w:pPr>
            <w:r>
              <w:rPr>
                <w:rFonts w:ascii="Calibri" w:hAnsi="Calibri" w:cs="Arial"/>
                <w:szCs w:val="24"/>
              </w:rPr>
              <w:t>LTWR 410 (1)</w:t>
            </w:r>
          </w:p>
          <w:p w:rsidR="006425FF" w:rsidRDefault="006425FF" w:rsidP="00606138">
            <w:pPr>
              <w:pStyle w:val="Example"/>
              <w:rPr>
                <w:rFonts w:ascii="Calibri" w:hAnsi="Calibri" w:cs="Arial"/>
                <w:szCs w:val="24"/>
              </w:rPr>
            </w:pPr>
            <w:r>
              <w:rPr>
                <w:rFonts w:ascii="Calibri" w:hAnsi="Calibri" w:cs="Arial"/>
                <w:szCs w:val="24"/>
              </w:rPr>
              <w:t>(offering varies)</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LTWR 420 (1) (offering varies)</w:t>
            </w:r>
          </w:p>
        </w:tc>
        <w:tc>
          <w:tcPr>
            <w:tcW w:w="1269" w:type="pct"/>
          </w:tcPr>
          <w:p w:rsidR="006425FF" w:rsidRDefault="006425FF" w:rsidP="00606138">
            <w:pPr>
              <w:pStyle w:val="Example"/>
              <w:rPr>
                <w:rFonts w:ascii="Calibri" w:hAnsi="Calibri" w:cs="Arial"/>
                <w:szCs w:val="24"/>
              </w:rPr>
            </w:pPr>
            <w:r>
              <w:rPr>
                <w:rFonts w:ascii="Calibri" w:hAnsi="Calibri" w:cs="Arial"/>
                <w:szCs w:val="24"/>
              </w:rPr>
              <w:t>LTWR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MUSC 421 (1)</w:t>
            </w:r>
          </w:p>
        </w:tc>
        <w:tc>
          <w:tcPr>
            <w:tcW w:w="1317" w:type="pct"/>
          </w:tcPr>
          <w:p w:rsidR="006425FF" w:rsidRDefault="006425FF" w:rsidP="00606138">
            <w:pPr>
              <w:pStyle w:val="Example"/>
              <w:rPr>
                <w:rFonts w:ascii="Calibri" w:hAnsi="Calibri" w:cs="Arial"/>
                <w:szCs w:val="24"/>
              </w:rPr>
            </w:pPr>
            <w:r>
              <w:rPr>
                <w:rFonts w:ascii="Calibri" w:hAnsi="Calibri" w:cs="Arial"/>
                <w:szCs w:val="24"/>
              </w:rPr>
              <w:t>MUSC 421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LING 341 (1)</w:t>
            </w:r>
          </w:p>
        </w:tc>
        <w:tc>
          <w:tcPr>
            <w:tcW w:w="1269" w:type="pct"/>
          </w:tcPr>
          <w:p w:rsidR="006425FF" w:rsidRDefault="006425FF" w:rsidP="00606138">
            <w:pPr>
              <w:pStyle w:val="Example"/>
              <w:rPr>
                <w:rFonts w:ascii="Calibri" w:hAnsi="Calibri" w:cs="Arial"/>
                <w:szCs w:val="24"/>
              </w:rPr>
            </w:pPr>
            <w:r>
              <w:rPr>
                <w:rFonts w:ascii="Calibri" w:hAnsi="Calibri" w:cs="Arial"/>
                <w:szCs w:val="24"/>
              </w:rPr>
              <w:t>LING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MUSC 423 (1)</w:t>
            </w:r>
          </w:p>
        </w:tc>
        <w:tc>
          <w:tcPr>
            <w:tcW w:w="1317" w:type="pct"/>
          </w:tcPr>
          <w:p w:rsidR="006425FF" w:rsidRDefault="006425FF" w:rsidP="00606138">
            <w:pPr>
              <w:pStyle w:val="Example"/>
              <w:rPr>
                <w:rFonts w:ascii="Calibri" w:hAnsi="Calibri" w:cs="Arial"/>
                <w:szCs w:val="24"/>
              </w:rPr>
            </w:pPr>
            <w:r>
              <w:rPr>
                <w:rFonts w:ascii="Calibri" w:hAnsi="Calibri" w:cs="Arial"/>
                <w:szCs w:val="24"/>
              </w:rPr>
              <w:t>MUSC 423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LING 371 (1)</w:t>
            </w:r>
          </w:p>
        </w:tc>
        <w:tc>
          <w:tcPr>
            <w:tcW w:w="1269" w:type="pct"/>
          </w:tcPr>
          <w:p w:rsidR="006425FF" w:rsidRDefault="006425FF" w:rsidP="00606138">
            <w:pPr>
              <w:pStyle w:val="Example"/>
              <w:rPr>
                <w:rFonts w:ascii="Calibri" w:hAnsi="Calibri" w:cs="Arial"/>
                <w:szCs w:val="24"/>
              </w:rPr>
            </w:pPr>
            <w:r>
              <w:rPr>
                <w:rFonts w:ascii="Calibri" w:hAnsi="Calibri" w:cs="Arial"/>
                <w:szCs w:val="24"/>
              </w:rPr>
              <w:t>LING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MUSC 427 (1)</w:t>
            </w:r>
          </w:p>
        </w:tc>
        <w:tc>
          <w:tcPr>
            <w:tcW w:w="1317" w:type="pct"/>
          </w:tcPr>
          <w:p w:rsidR="006425FF" w:rsidRDefault="006425FF" w:rsidP="00606138">
            <w:pPr>
              <w:pStyle w:val="Example"/>
              <w:rPr>
                <w:rFonts w:ascii="Calibri" w:hAnsi="Calibri" w:cs="Arial"/>
                <w:szCs w:val="24"/>
              </w:rPr>
            </w:pPr>
            <w:r>
              <w:rPr>
                <w:rFonts w:ascii="Calibri" w:hAnsi="Calibri" w:cs="Arial"/>
                <w:szCs w:val="24"/>
              </w:rPr>
              <w:t>MUSC 427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MUSC 421 (1)</w:t>
            </w:r>
          </w:p>
        </w:tc>
        <w:tc>
          <w:tcPr>
            <w:tcW w:w="1269" w:type="pct"/>
          </w:tcPr>
          <w:p w:rsidR="006425FF" w:rsidRDefault="006425FF" w:rsidP="00606138">
            <w:pPr>
              <w:pStyle w:val="Example"/>
              <w:rPr>
                <w:rFonts w:ascii="Calibri" w:hAnsi="Calibri" w:cs="Arial"/>
                <w:szCs w:val="24"/>
              </w:rPr>
            </w:pPr>
            <w:r>
              <w:rPr>
                <w:rFonts w:ascii="Calibri" w:hAnsi="Calibri" w:cs="Arial"/>
                <w:szCs w:val="24"/>
              </w:rPr>
              <w:t>MUSC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PSCI 305 (1)</w:t>
            </w:r>
          </w:p>
        </w:tc>
        <w:tc>
          <w:tcPr>
            <w:tcW w:w="1317" w:type="pct"/>
          </w:tcPr>
          <w:p w:rsidR="006425FF" w:rsidRDefault="006425FF" w:rsidP="00606138">
            <w:pPr>
              <w:pStyle w:val="Example"/>
              <w:rPr>
                <w:rFonts w:ascii="Calibri" w:hAnsi="Calibri" w:cs="Arial"/>
                <w:szCs w:val="24"/>
              </w:rPr>
            </w:pPr>
            <w:r>
              <w:rPr>
                <w:rFonts w:ascii="Calibri" w:hAnsi="Calibri" w:cs="Arial"/>
                <w:szCs w:val="24"/>
              </w:rPr>
              <w:t>PSCI 305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MUSC 423 (1)</w:t>
            </w:r>
          </w:p>
        </w:tc>
        <w:tc>
          <w:tcPr>
            <w:tcW w:w="1269" w:type="pct"/>
          </w:tcPr>
          <w:p w:rsidR="006425FF" w:rsidRDefault="006425FF" w:rsidP="00606138">
            <w:pPr>
              <w:pStyle w:val="Example"/>
              <w:rPr>
                <w:rFonts w:ascii="Calibri" w:hAnsi="Calibri" w:cs="Arial"/>
                <w:szCs w:val="24"/>
              </w:rPr>
            </w:pPr>
            <w:r>
              <w:rPr>
                <w:rFonts w:ascii="Calibri" w:hAnsi="Calibri" w:cs="Arial"/>
                <w:szCs w:val="24"/>
              </w:rPr>
              <w:t>MUSC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PSCI 337 (1)</w:t>
            </w:r>
          </w:p>
        </w:tc>
        <w:tc>
          <w:tcPr>
            <w:tcW w:w="1317" w:type="pct"/>
          </w:tcPr>
          <w:p w:rsidR="006425FF" w:rsidRDefault="006425FF" w:rsidP="00606138">
            <w:pPr>
              <w:pStyle w:val="Example"/>
              <w:rPr>
                <w:rFonts w:ascii="Calibri" w:hAnsi="Calibri" w:cs="Arial"/>
                <w:szCs w:val="24"/>
              </w:rPr>
            </w:pPr>
            <w:r>
              <w:rPr>
                <w:rFonts w:ascii="Calibri" w:hAnsi="Calibri" w:cs="Arial"/>
                <w:szCs w:val="24"/>
              </w:rPr>
              <w:t>PSCI 337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MUSC 427 (1)</w:t>
            </w:r>
          </w:p>
        </w:tc>
        <w:tc>
          <w:tcPr>
            <w:tcW w:w="1269" w:type="pct"/>
          </w:tcPr>
          <w:p w:rsidR="006425FF" w:rsidRDefault="006425FF" w:rsidP="00606138">
            <w:pPr>
              <w:pStyle w:val="Example"/>
              <w:rPr>
                <w:rFonts w:ascii="Calibri" w:hAnsi="Calibri" w:cs="Arial"/>
                <w:szCs w:val="24"/>
              </w:rPr>
            </w:pPr>
            <w:r>
              <w:rPr>
                <w:rFonts w:ascii="Calibri" w:hAnsi="Calibri" w:cs="Arial"/>
                <w:szCs w:val="24"/>
              </w:rPr>
              <w:t>MUSC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PSCI 338 (3) (offering varies)</w:t>
            </w:r>
          </w:p>
        </w:tc>
        <w:tc>
          <w:tcPr>
            <w:tcW w:w="1317" w:type="pct"/>
          </w:tcPr>
          <w:p w:rsidR="006425FF" w:rsidRDefault="006425FF" w:rsidP="00606138">
            <w:pPr>
              <w:pStyle w:val="Example"/>
              <w:rPr>
                <w:rFonts w:ascii="Calibri" w:hAnsi="Calibri" w:cs="Arial"/>
                <w:szCs w:val="24"/>
              </w:rPr>
            </w:pPr>
            <w:r>
              <w:rPr>
                <w:rFonts w:ascii="Calibri" w:hAnsi="Calibri" w:cs="Arial"/>
                <w:szCs w:val="24"/>
              </w:rPr>
              <w:t>PSCI 338 (3) (offering varies)</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PSCI 338 (3) (offering varies)</w:t>
            </w:r>
          </w:p>
        </w:tc>
        <w:tc>
          <w:tcPr>
            <w:tcW w:w="1269" w:type="pct"/>
          </w:tcPr>
          <w:p w:rsidR="006425FF" w:rsidRDefault="006425FF" w:rsidP="00606138">
            <w:pPr>
              <w:pStyle w:val="Example"/>
              <w:rPr>
                <w:rFonts w:ascii="Calibri" w:hAnsi="Calibri" w:cs="Arial"/>
                <w:szCs w:val="24"/>
              </w:rPr>
            </w:pPr>
            <w:r>
              <w:rPr>
                <w:rFonts w:ascii="Calibri" w:hAnsi="Calibri" w:cs="Arial"/>
                <w:szCs w:val="24"/>
              </w:rPr>
              <w:t>PSCI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SOC 313 (1)</w:t>
            </w:r>
          </w:p>
        </w:tc>
        <w:tc>
          <w:tcPr>
            <w:tcW w:w="1317" w:type="pct"/>
          </w:tcPr>
          <w:p w:rsidR="006425FF" w:rsidRDefault="006425FF" w:rsidP="00606138">
            <w:pPr>
              <w:pStyle w:val="Example"/>
              <w:rPr>
                <w:rFonts w:ascii="Calibri" w:hAnsi="Calibri" w:cs="Arial"/>
                <w:szCs w:val="24"/>
              </w:rPr>
            </w:pPr>
            <w:r>
              <w:rPr>
                <w:rFonts w:ascii="Calibri" w:hAnsi="Calibri" w:cs="Arial"/>
                <w:szCs w:val="24"/>
              </w:rPr>
              <w:t>SOC 313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PSCI 341 (1)</w:t>
            </w:r>
          </w:p>
        </w:tc>
        <w:tc>
          <w:tcPr>
            <w:tcW w:w="1269" w:type="pct"/>
          </w:tcPr>
          <w:p w:rsidR="006425FF" w:rsidRDefault="006425FF" w:rsidP="00606138">
            <w:pPr>
              <w:pStyle w:val="Example"/>
              <w:rPr>
                <w:rFonts w:ascii="Calibri" w:hAnsi="Calibri" w:cs="Arial"/>
                <w:szCs w:val="24"/>
              </w:rPr>
            </w:pPr>
            <w:r>
              <w:rPr>
                <w:rFonts w:ascii="Calibri" w:hAnsi="Calibri" w:cs="Arial"/>
                <w:szCs w:val="24"/>
              </w:rPr>
              <w:t>PSCI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SOC 322 (1)</w:t>
            </w:r>
          </w:p>
        </w:tc>
        <w:tc>
          <w:tcPr>
            <w:tcW w:w="1317" w:type="pct"/>
          </w:tcPr>
          <w:p w:rsidR="006425FF" w:rsidRDefault="006425FF" w:rsidP="00606138">
            <w:pPr>
              <w:pStyle w:val="Example"/>
              <w:rPr>
                <w:rFonts w:ascii="Calibri" w:hAnsi="Calibri" w:cs="Arial"/>
                <w:szCs w:val="24"/>
              </w:rPr>
            </w:pPr>
            <w:r>
              <w:rPr>
                <w:rFonts w:ascii="Calibri" w:hAnsi="Calibri" w:cs="Arial"/>
                <w:szCs w:val="24"/>
              </w:rPr>
              <w:t>SOC 322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SOC 313 (1-2)</w:t>
            </w:r>
          </w:p>
        </w:tc>
        <w:tc>
          <w:tcPr>
            <w:tcW w:w="1269" w:type="pct"/>
          </w:tcPr>
          <w:p w:rsidR="006425FF" w:rsidRDefault="006425FF" w:rsidP="00606138">
            <w:pPr>
              <w:pStyle w:val="Example"/>
              <w:rPr>
                <w:rFonts w:ascii="Calibri" w:hAnsi="Calibri" w:cs="Arial"/>
                <w:szCs w:val="24"/>
              </w:rPr>
            </w:pPr>
            <w:r>
              <w:rPr>
                <w:rFonts w:ascii="Calibri" w:hAnsi="Calibri" w:cs="Arial"/>
                <w:szCs w:val="24"/>
              </w:rPr>
              <w:t>SOC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SOC 375 (1)</w:t>
            </w:r>
          </w:p>
        </w:tc>
        <w:tc>
          <w:tcPr>
            <w:tcW w:w="1317" w:type="pct"/>
          </w:tcPr>
          <w:p w:rsidR="006425FF" w:rsidRDefault="006425FF" w:rsidP="00606138">
            <w:pPr>
              <w:pStyle w:val="Example"/>
              <w:rPr>
                <w:rFonts w:ascii="Calibri" w:hAnsi="Calibri" w:cs="Arial"/>
                <w:szCs w:val="24"/>
              </w:rPr>
            </w:pPr>
            <w:r>
              <w:rPr>
                <w:rFonts w:ascii="Calibri" w:hAnsi="Calibri" w:cs="Arial"/>
                <w:szCs w:val="24"/>
              </w:rPr>
              <w:t>SOC 375 (1)</w:t>
            </w:r>
          </w:p>
        </w:tc>
        <w:tc>
          <w:tcPr>
            <w:tcW w:w="140" w:type="pct"/>
          </w:tcPr>
          <w:p w:rsidR="006425FF" w:rsidRPr="00125135" w:rsidRDefault="006425FF" w:rsidP="00606138">
            <w:pPr>
              <w:pStyle w:val="Example"/>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SOC 322 (1)</w:t>
            </w:r>
          </w:p>
        </w:tc>
        <w:tc>
          <w:tcPr>
            <w:tcW w:w="1269" w:type="pct"/>
          </w:tcPr>
          <w:p w:rsidR="006425FF" w:rsidRDefault="006425FF" w:rsidP="00606138">
            <w:pPr>
              <w:pStyle w:val="Example"/>
              <w:rPr>
                <w:rFonts w:ascii="Calibri" w:hAnsi="Calibri" w:cs="Arial"/>
                <w:szCs w:val="24"/>
              </w:rPr>
            </w:pPr>
            <w:r>
              <w:rPr>
                <w:rFonts w:ascii="Calibri" w:hAnsi="Calibri" w:cs="Arial"/>
                <w:szCs w:val="24"/>
              </w:rPr>
              <w:t>SOC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SOC 442 (3-4)</w:t>
            </w:r>
          </w:p>
        </w:tc>
        <w:tc>
          <w:tcPr>
            <w:tcW w:w="1317" w:type="pct"/>
          </w:tcPr>
          <w:p w:rsidR="006425FF" w:rsidRDefault="006425FF" w:rsidP="00606138">
            <w:pPr>
              <w:pStyle w:val="Example"/>
              <w:rPr>
                <w:rFonts w:ascii="Calibri" w:hAnsi="Calibri" w:cs="Arial"/>
                <w:szCs w:val="24"/>
              </w:rPr>
            </w:pPr>
            <w:r>
              <w:rPr>
                <w:rFonts w:ascii="Calibri" w:hAnsi="Calibri" w:cs="Arial"/>
                <w:szCs w:val="24"/>
              </w:rPr>
              <w:t>SOC 442 (3-4)</w:t>
            </w:r>
          </w:p>
        </w:tc>
        <w:tc>
          <w:tcPr>
            <w:tcW w:w="140" w:type="pct"/>
          </w:tcPr>
          <w:p w:rsidR="006425FF" w:rsidRPr="004B7092"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SOC 375 (1)</w:t>
            </w:r>
          </w:p>
        </w:tc>
        <w:tc>
          <w:tcPr>
            <w:tcW w:w="1269" w:type="pct"/>
          </w:tcPr>
          <w:p w:rsidR="006425FF" w:rsidRDefault="006425FF" w:rsidP="00606138">
            <w:pPr>
              <w:pStyle w:val="Example"/>
              <w:rPr>
                <w:rFonts w:ascii="Calibri" w:hAnsi="Calibri" w:cs="Arial"/>
                <w:szCs w:val="24"/>
              </w:rPr>
            </w:pPr>
            <w:r>
              <w:rPr>
                <w:rFonts w:ascii="Calibri" w:hAnsi="Calibri" w:cs="Arial"/>
                <w:szCs w:val="24"/>
              </w:rPr>
              <w:t>SOC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SOC 449 (1)</w:t>
            </w:r>
          </w:p>
        </w:tc>
        <w:tc>
          <w:tcPr>
            <w:tcW w:w="1317" w:type="pct"/>
          </w:tcPr>
          <w:p w:rsidR="006425FF" w:rsidRDefault="006425FF" w:rsidP="00606138">
            <w:pPr>
              <w:pStyle w:val="Example"/>
              <w:rPr>
                <w:rFonts w:ascii="Calibri" w:hAnsi="Calibri" w:cs="Arial"/>
                <w:szCs w:val="24"/>
              </w:rPr>
            </w:pPr>
            <w:r>
              <w:rPr>
                <w:rFonts w:ascii="Calibri" w:hAnsi="Calibri" w:cs="Arial"/>
                <w:szCs w:val="24"/>
              </w:rPr>
              <w:t>SOC 449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SOC 442 (3-4)</w:t>
            </w:r>
          </w:p>
        </w:tc>
        <w:tc>
          <w:tcPr>
            <w:tcW w:w="1269" w:type="pct"/>
          </w:tcPr>
          <w:p w:rsidR="006425FF" w:rsidRDefault="006425FF" w:rsidP="00606138">
            <w:pPr>
              <w:pStyle w:val="Example"/>
              <w:rPr>
                <w:rFonts w:ascii="Calibri" w:hAnsi="Calibri" w:cs="Arial"/>
                <w:szCs w:val="24"/>
              </w:rPr>
            </w:pPr>
            <w:r>
              <w:rPr>
                <w:rFonts w:ascii="Calibri" w:hAnsi="Calibri" w:cs="Arial"/>
                <w:szCs w:val="24"/>
              </w:rPr>
              <w:t>SOC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SOC 465 (1)</w:t>
            </w:r>
          </w:p>
        </w:tc>
        <w:tc>
          <w:tcPr>
            <w:tcW w:w="1317" w:type="pct"/>
          </w:tcPr>
          <w:p w:rsidR="006425FF" w:rsidRDefault="006425FF" w:rsidP="00606138">
            <w:pPr>
              <w:pStyle w:val="Example"/>
              <w:rPr>
                <w:rFonts w:ascii="Calibri" w:hAnsi="Calibri" w:cs="Arial"/>
                <w:szCs w:val="24"/>
              </w:rPr>
            </w:pPr>
            <w:r>
              <w:rPr>
                <w:rFonts w:ascii="Calibri" w:hAnsi="Calibri" w:cs="Arial"/>
                <w:szCs w:val="24"/>
              </w:rPr>
              <w:t>SOC 465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SOC 449 (1)</w:t>
            </w:r>
          </w:p>
        </w:tc>
        <w:tc>
          <w:tcPr>
            <w:tcW w:w="1269" w:type="pct"/>
          </w:tcPr>
          <w:p w:rsidR="006425FF" w:rsidRDefault="006425FF" w:rsidP="00606138">
            <w:pPr>
              <w:pStyle w:val="Example"/>
              <w:rPr>
                <w:rFonts w:ascii="Calibri" w:hAnsi="Calibri" w:cs="Arial"/>
                <w:szCs w:val="24"/>
              </w:rPr>
            </w:pPr>
            <w:r>
              <w:rPr>
                <w:rFonts w:ascii="Calibri" w:hAnsi="Calibri" w:cs="Arial"/>
                <w:szCs w:val="24"/>
              </w:rPr>
              <w:t>SOC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SPAN 350B (1)</w:t>
            </w:r>
          </w:p>
        </w:tc>
        <w:tc>
          <w:tcPr>
            <w:tcW w:w="1317" w:type="pct"/>
          </w:tcPr>
          <w:p w:rsidR="006425FF" w:rsidRDefault="006425FF" w:rsidP="00606138">
            <w:pPr>
              <w:pStyle w:val="Example"/>
              <w:rPr>
                <w:rFonts w:ascii="Calibri" w:hAnsi="Calibri" w:cs="Arial"/>
                <w:szCs w:val="24"/>
              </w:rPr>
            </w:pPr>
            <w:r>
              <w:rPr>
                <w:rFonts w:ascii="Calibri" w:hAnsi="Calibri" w:cs="Arial"/>
                <w:szCs w:val="24"/>
              </w:rPr>
              <w:t>SPAN 350B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SPAN 350B (1)</w:t>
            </w:r>
          </w:p>
        </w:tc>
        <w:tc>
          <w:tcPr>
            <w:tcW w:w="1269" w:type="pct"/>
          </w:tcPr>
          <w:p w:rsidR="006425FF" w:rsidRDefault="006425FF" w:rsidP="00606138">
            <w:pPr>
              <w:pStyle w:val="Example"/>
              <w:rPr>
                <w:rFonts w:ascii="Calibri" w:hAnsi="Calibri" w:cs="Arial"/>
                <w:szCs w:val="24"/>
              </w:rPr>
            </w:pPr>
            <w:r>
              <w:rPr>
                <w:rFonts w:ascii="Calibri" w:hAnsi="Calibri" w:cs="Arial"/>
                <w:szCs w:val="24"/>
              </w:rPr>
              <w:t>SPAN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TA 323 (1)</w:t>
            </w:r>
          </w:p>
        </w:tc>
        <w:tc>
          <w:tcPr>
            <w:tcW w:w="1317" w:type="pct"/>
          </w:tcPr>
          <w:p w:rsidR="006425FF" w:rsidRDefault="006425FF" w:rsidP="00606138">
            <w:pPr>
              <w:pStyle w:val="Example"/>
              <w:rPr>
                <w:rFonts w:ascii="Calibri" w:hAnsi="Calibri" w:cs="Arial"/>
                <w:szCs w:val="24"/>
              </w:rPr>
            </w:pPr>
            <w:r>
              <w:rPr>
                <w:rFonts w:ascii="Calibri" w:hAnsi="Calibri" w:cs="Arial"/>
                <w:szCs w:val="24"/>
              </w:rPr>
              <w:t>TA 323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TA 323 (1)</w:t>
            </w:r>
          </w:p>
        </w:tc>
        <w:tc>
          <w:tcPr>
            <w:tcW w:w="1269" w:type="pct"/>
          </w:tcPr>
          <w:p w:rsidR="006425FF" w:rsidRDefault="006425FF" w:rsidP="00606138">
            <w:pPr>
              <w:pStyle w:val="Example"/>
              <w:rPr>
                <w:rFonts w:ascii="Calibri" w:hAnsi="Calibri" w:cs="Arial"/>
                <w:szCs w:val="24"/>
              </w:rPr>
            </w:pPr>
            <w:r>
              <w:rPr>
                <w:rFonts w:ascii="Calibri" w:hAnsi="Calibri" w:cs="Arial"/>
                <w:szCs w:val="24"/>
              </w:rPr>
              <w:t>TA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lastRenderedPageBreak/>
              <w:t>TA 325 (1)</w:t>
            </w:r>
          </w:p>
        </w:tc>
        <w:tc>
          <w:tcPr>
            <w:tcW w:w="1317" w:type="pct"/>
          </w:tcPr>
          <w:p w:rsidR="006425FF" w:rsidRDefault="006425FF" w:rsidP="00606138">
            <w:pPr>
              <w:pStyle w:val="Example"/>
              <w:rPr>
                <w:rFonts w:ascii="Calibri" w:hAnsi="Calibri" w:cs="Arial"/>
                <w:szCs w:val="24"/>
              </w:rPr>
            </w:pPr>
            <w:r>
              <w:rPr>
                <w:rFonts w:ascii="Calibri" w:hAnsi="Calibri" w:cs="Arial"/>
                <w:szCs w:val="24"/>
              </w:rPr>
              <w:t>TA 325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TA 410 (1)</w:t>
            </w:r>
          </w:p>
        </w:tc>
        <w:tc>
          <w:tcPr>
            <w:tcW w:w="1269" w:type="pct"/>
          </w:tcPr>
          <w:p w:rsidR="006425FF" w:rsidRDefault="006425FF" w:rsidP="00606138">
            <w:pPr>
              <w:pStyle w:val="Example"/>
              <w:rPr>
                <w:rFonts w:ascii="Calibri" w:hAnsi="Calibri" w:cs="Arial"/>
                <w:szCs w:val="24"/>
              </w:rPr>
            </w:pPr>
            <w:r>
              <w:rPr>
                <w:rFonts w:ascii="Calibri" w:hAnsi="Calibri" w:cs="Arial"/>
                <w:szCs w:val="24"/>
              </w:rPr>
              <w:t>TA faculty</w:t>
            </w:r>
          </w:p>
        </w:tc>
      </w:tr>
      <w:tr w:rsidR="006425FF" w:rsidRPr="006223E1" w:rsidTr="00606138">
        <w:tc>
          <w:tcPr>
            <w:tcW w:w="2455" w:type="pct"/>
            <w:gridSpan w:val="2"/>
          </w:tcPr>
          <w:p w:rsidR="006425FF" w:rsidRPr="006223E1" w:rsidRDefault="006425FF" w:rsidP="00606138">
            <w:pPr>
              <w:pStyle w:val="Example"/>
              <w:jc w:val="center"/>
              <w:rPr>
                <w:rFonts w:ascii="Calibri" w:hAnsi="Calibri" w:cs="Arial"/>
                <w:b/>
                <w:szCs w:val="24"/>
              </w:rPr>
            </w:pPr>
            <w:r w:rsidRPr="006223E1">
              <w:rPr>
                <w:rFonts w:ascii="Calibri" w:hAnsi="Calibri" w:cs="Arial"/>
                <w:b/>
                <w:szCs w:val="24"/>
              </w:rPr>
              <w:t>3</w:t>
            </w:r>
            <w:r w:rsidRPr="006223E1">
              <w:rPr>
                <w:rFonts w:ascii="Calibri" w:hAnsi="Calibri" w:cs="Arial"/>
                <w:b/>
                <w:szCs w:val="24"/>
                <w:vertAlign w:val="superscript"/>
              </w:rPr>
              <w:t>rd</w:t>
            </w:r>
            <w:r w:rsidRPr="006223E1">
              <w:rPr>
                <w:rFonts w:ascii="Calibri" w:hAnsi="Calibri" w:cs="Arial"/>
                <w:b/>
                <w:szCs w:val="24"/>
              </w:rPr>
              <w:t xml:space="preserve"> Year, Fall Semester</w:t>
            </w:r>
          </w:p>
        </w:tc>
        <w:tc>
          <w:tcPr>
            <w:tcW w:w="140" w:type="pct"/>
          </w:tcPr>
          <w:p w:rsidR="006425FF" w:rsidRPr="006223E1" w:rsidRDefault="006425FF" w:rsidP="00606138">
            <w:pPr>
              <w:pStyle w:val="Example"/>
              <w:jc w:val="center"/>
              <w:rPr>
                <w:rFonts w:ascii="Calibri" w:hAnsi="Calibri" w:cs="Arial"/>
                <w:b/>
                <w:szCs w:val="24"/>
              </w:rPr>
            </w:pPr>
          </w:p>
        </w:tc>
        <w:tc>
          <w:tcPr>
            <w:tcW w:w="2405" w:type="pct"/>
            <w:gridSpan w:val="3"/>
          </w:tcPr>
          <w:p w:rsidR="006425FF" w:rsidRPr="006223E1" w:rsidRDefault="006425FF" w:rsidP="00606138">
            <w:pPr>
              <w:pStyle w:val="Example"/>
              <w:jc w:val="center"/>
              <w:rPr>
                <w:rFonts w:ascii="Calibri" w:hAnsi="Calibri" w:cs="Arial"/>
                <w:b/>
                <w:szCs w:val="24"/>
              </w:rPr>
            </w:pPr>
            <w:r w:rsidRPr="006223E1">
              <w:rPr>
                <w:rFonts w:ascii="Calibri" w:hAnsi="Calibri" w:cs="Arial"/>
                <w:b/>
                <w:szCs w:val="24"/>
              </w:rPr>
              <w:t>3</w:t>
            </w:r>
            <w:r w:rsidRPr="006223E1">
              <w:rPr>
                <w:rFonts w:ascii="Calibri" w:hAnsi="Calibri" w:cs="Arial"/>
                <w:b/>
                <w:szCs w:val="24"/>
                <w:vertAlign w:val="superscript"/>
              </w:rPr>
              <w:t>rd</w:t>
            </w:r>
            <w:r w:rsidRPr="006223E1">
              <w:rPr>
                <w:rFonts w:ascii="Calibri" w:hAnsi="Calibri" w:cs="Arial"/>
                <w:b/>
                <w:szCs w:val="24"/>
              </w:rPr>
              <w:t xml:space="preserve"> Year, Spring Semester</w:t>
            </w:r>
          </w:p>
        </w:tc>
      </w:tr>
      <w:tr w:rsidR="00494793" w:rsidTr="00606138">
        <w:trPr>
          <w:gridAfter w:val="1"/>
          <w:wAfter w:w="5" w:type="pct"/>
        </w:trPr>
        <w:tc>
          <w:tcPr>
            <w:tcW w:w="1138" w:type="pct"/>
          </w:tcPr>
          <w:p w:rsidR="00494793" w:rsidRDefault="00494793" w:rsidP="00606138">
            <w:pPr>
              <w:pStyle w:val="Example"/>
              <w:rPr>
                <w:rFonts w:ascii="Calibri" w:hAnsi="Calibri" w:cs="Arial"/>
                <w:szCs w:val="24"/>
              </w:rPr>
            </w:pPr>
            <w:r>
              <w:rPr>
                <w:rFonts w:ascii="Calibri" w:hAnsi="Calibri" w:cs="Arial"/>
                <w:szCs w:val="24"/>
              </w:rPr>
              <w:t>ETST 101</w:t>
            </w:r>
          </w:p>
        </w:tc>
        <w:tc>
          <w:tcPr>
            <w:tcW w:w="1317" w:type="pct"/>
          </w:tcPr>
          <w:p w:rsidR="00494793" w:rsidRDefault="00494793" w:rsidP="00675860">
            <w:pPr>
              <w:pStyle w:val="Example"/>
              <w:rPr>
                <w:rFonts w:ascii="Calibri" w:hAnsi="Calibri" w:cs="Arial"/>
                <w:szCs w:val="24"/>
              </w:rPr>
            </w:pPr>
            <w:r>
              <w:rPr>
                <w:rFonts w:ascii="Calibri" w:hAnsi="Calibri" w:cs="Arial"/>
                <w:szCs w:val="24"/>
              </w:rPr>
              <w:t>Lecturer</w:t>
            </w:r>
          </w:p>
        </w:tc>
        <w:tc>
          <w:tcPr>
            <w:tcW w:w="140" w:type="pct"/>
          </w:tcPr>
          <w:p w:rsidR="00494793" w:rsidRPr="00125135" w:rsidRDefault="00494793" w:rsidP="00606138">
            <w:pPr>
              <w:pStyle w:val="Example"/>
              <w:rPr>
                <w:rFonts w:ascii="Calibri" w:hAnsi="Calibri" w:cs="Arial"/>
                <w:szCs w:val="24"/>
                <w:highlight w:val="darkGray"/>
              </w:rPr>
            </w:pPr>
          </w:p>
        </w:tc>
        <w:tc>
          <w:tcPr>
            <w:tcW w:w="1131" w:type="pct"/>
          </w:tcPr>
          <w:p w:rsidR="00494793" w:rsidRDefault="00494793" w:rsidP="00606138">
            <w:pPr>
              <w:pStyle w:val="Example"/>
              <w:rPr>
                <w:rFonts w:ascii="Calibri" w:hAnsi="Calibri" w:cs="Arial"/>
                <w:szCs w:val="24"/>
              </w:rPr>
            </w:pPr>
            <w:r>
              <w:rPr>
                <w:rFonts w:ascii="Calibri" w:hAnsi="Calibri" w:cs="Arial"/>
                <w:szCs w:val="24"/>
              </w:rPr>
              <w:t>ETST 101</w:t>
            </w:r>
          </w:p>
        </w:tc>
        <w:tc>
          <w:tcPr>
            <w:tcW w:w="1269" w:type="pct"/>
          </w:tcPr>
          <w:p w:rsidR="00494793" w:rsidRDefault="00494793" w:rsidP="00675860">
            <w:pPr>
              <w:pStyle w:val="Example"/>
              <w:rPr>
                <w:rFonts w:ascii="Calibri" w:hAnsi="Calibri" w:cs="Arial"/>
                <w:szCs w:val="24"/>
              </w:rPr>
            </w:pPr>
            <w:r>
              <w:rPr>
                <w:rFonts w:ascii="Calibri" w:hAnsi="Calibri" w:cs="Arial"/>
                <w:szCs w:val="24"/>
              </w:rPr>
              <w:t>Lecturer</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ETST 101</w:t>
            </w:r>
          </w:p>
        </w:tc>
        <w:tc>
          <w:tcPr>
            <w:tcW w:w="1317" w:type="pct"/>
          </w:tcPr>
          <w:p w:rsidR="006425FF" w:rsidRDefault="006425FF" w:rsidP="00606138">
            <w:pPr>
              <w:pStyle w:val="Example"/>
              <w:rPr>
                <w:rFonts w:ascii="Calibri" w:hAnsi="Calibri" w:cs="Arial"/>
                <w:szCs w:val="24"/>
              </w:rPr>
            </w:pPr>
            <w:r>
              <w:rPr>
                <w:rFonts w:ascii="Calibri" w:hAnsi="Calibri" w:cs="Arial"/>
                <w:szCs w:val="24"/>
              </w:rPr>
              <w:t>Lecturer</w:t>
            </w:r>
          </w:p>
        </w:tc>
        <w:tc>
          <w:tcPr>
            <w:tcW w:w="140" w:type="pct"/>
          </w:tcPr>
          <w:p w:rsidR="006425FF" w:rsidRPr="00125135" w:rsidRDefault="006425FF" w:rsidP="00606138">
            <w:pPr>
              <w:pStyle w:val="Example"/>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ETST 101</w:t>
            </w:r>
          </w:p>
        </w:tc>
        <w:tc>
          <w:tcPr>
            <w:tcW w:w="1269" w:type="pct"/>
          </w:tcPr>
          <w:p w:rsidR="006425FF" w:rsidRDefault="006425FF" w:rsidP="00606138">
            <w:pPr>
              <w:pStyle w:val="Example"/>
              <w:rPr>
                <w:rFonts w:ascii="Calibri" w:hAnsi="Calibri" w:cs="Arial"/>
                <w:szCs w:val="24"/>
              </w:rPr>
            </w:pPr>
            <w:r>
              <w:rPr>
                <w:rFonts w:ascii="Calibri" w:hAnsi="Calibri" w:cs="Arial"/>
                <w:szCs w:val="24"/>
              </w:rPr>
              <w:t>Lecturer</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ETST 301</w:t>
            </w:r>
          </w:p>
        </w:tc>
        <w:tc>
          <w:tcPr>
            <w:tcW w:w="1317" w:type="pct"/>
          </w:tcPr>
          <w:p w:rsidR="006425FF" w:rsidRDefault="006425FF" w:rsidP="00606138">
            <w:pPr>
              <w:pStyle w:val="Example"/>
              <w:rPr>
                <w:rFonts w:ascii="Calibri" w:hAnsi="Calibri" w:cs="Arial"/>
                <w:szCs w:val="24"/>
              </w:rPr>
            </w:pPr>
            <w:r>
              <w:rPr>
                <w:rFonts w:ascii="Calibri" w:hAnsi="Calibri" w:cs="Arial"/>
                <w:szCs w:val="24"/>
              </w:rPr>
              <w:t>Faculty Hire #1</w:t>
            </w:r>
          </w:p>
        </w:tc>
        <w:tc>
          <w:tcPr>
            <w:tcW w:w="140" w:type="pct"/>
          </w:tcPr>
          <w:p w:rsidR="006425FF" w:rsidRPr="00125135" w:rsidRDefault="006425FF" w:rsidP="00606138">
            <w:pPr>
              <w:pStyle w:val="Example"/>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ETST 301</w:t>
            </w:r>
          </w:p>
        </w:tc>
        <w:tc>
          <w:tcPr>
            <w:tcW w:w="1269" w:type="pct"/>
          </w:tcPr>
          <w:p w:rsidR="006425FF" w:rsidRDefault="006425FF" w:rsidP="00606138">
            <w:pPr>
              <w:pStyle w:val="Example"/>
              <w:rPr>
                <w:rFonts w:ascii="Calibri" w:hAnsi="Calibri" w:cs="Arial"/>
                <w:szCs w:val="24"/>
              </w:rPr>
            </w:pPr>
            <w:r>
              <w:rPr>
                <w:rFonts w:ascii="Calibri" w:hAnsi="Calibri" w:cs="Arial"/>
                <w:szCs w:val="24"/>
              </w:rPr>
              <w:t>Faculty Hire #1</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ETST 310</w:t>
            </w:r>
          </w:p>
        </w:tc>
        <w:tc>
          <w:tcPr>
            <w:tcW w:w="1317" w:type="pct"/>
          </w:tcPr>
          <w:p w:rsidR="006425FF" w:rsidRDefault="006425FF" w:rsidP="00606138">
            <w:pPr>
              <w:pStyle w:val="Example"/>
              <w:rPr>
                <w:rFonts w:ascii="Calibri" w:hAnsi="Calibri" w:cs="Arial"/>
                <w:szCs w:val="24"/>
              </w:rPr>
            </w:pPr>
            <w:r>
              <w:rPr>
                <w:rFonts w:ascii="Calibri" w:hAnsi="Calibri" w:cs="Arial"/>
                <w:szCs w:val="24"/>
              </w:rPr>
              <w:t>Faculty Hire #</w:t>
            </w:r>
            <w:r w:rsidR="00494793">
              <w:rPr>
                <w:rFonts w:ascii="Calibri" w:hAnsi="Calibri" w:cs="Arial"/>
                <w:szCs w:val="24"/>
              </w:rPr>
              <w:t>1</w:t>
            </w:r>
          </w:p>
        </w:tc>
        <w:tc>
          <w:tcPr>
            <w:tcW w:w="140" w:type="pct"/>
          </w:tcPr>
          <w:p w:rsidR="006425FF" w:rsidRPr="00125135" w:rsidRDefault="006425FF" w:rsidP="00606138">
            <w:pPr>
              <w:pStyle w:val="Example"/>
              <w:rPr>
                <w:rFonts w:ascii="Calibri" w:hAnsi="Calibri" w:cs="Arial"/>
                <w:szCs w:val="24"/>
                <w:highlight w:val="darkGray"/>
              </w:rPr>
            </w:pPr>
          </w:p>
        </w:tc>
        <w:tc>
          <w:tcPr>
            <w:tcW w:w="1131" w:type="pct"/>
          </w:tcPr>
          <w:p w:rsidR="006425FF" w:rsidRDefault="00494793" w:rsidP="00606138">
            <w:pPr>
              <w:pStyle w:val="Example"/>
              <w:rPr>
                <w:rFonts w:ascii="Calibri" w:hAnsi="Calibri" w:cs="Arial"/>
                <w:szCs w:val="24"/>
              </w:rPr>
            </w:pPr>
            <w:r>
              <w:rPr>
                <w:rFonts w:ascii="Calibri" w:hAnsi="Calibri" w:cs="Arial"/>
                <w:szCs w:val="24"/>
              </w:rPr>
              <w:t>ETST 310 or 320</w:t>
            </w:r>
          </w:p>
        </w:tc>
        <w:tc>
          <w:tcPr>
            <w:tcW w:w="1269" w:type="pct"/>
          </w:tcPr>
          <w:p w:rsidR="006425FF" w:rsidRDefault="00494793" w:rsidP="00606138">
            <w:pPr>
              <w:pStyle w:val="Example"/>
              <w:rPr>
                <w:rFonts w:ascii="Calibri" w:hAnsi="Calibri" w:cs="Arial"/>
                <w:szCs w:val="24"/>
              </w:rPr>
            </w:pPr>
            <w:r>
              <w:rPr>
                <w:rFonts w:ascii="Calibri" w:hAnsi="Calibri" w:cs="Arial"/>
                <w:szCs w:val="24"/>
              </w:rPr>
              <w:t>Faculty Hire #1</w:t>
            </w:r>
          </w:p>
        </w:tc>
      </w:tr>
      <w:tr w:rsidR="00494793" w:rsidTr="00606138">
        <w:trPr>
          <w:gridAfter w:val="1"/>
          <w:wAfter w:w="5" w:type="pct"/>
        </w:trPr>
        <w:tc>
          <w:tcPr>
            <w:tcW w:w="1138" w:type="pct"/>
          </w:tcPr>
          <w:p w:rsidR="00494793" w:rsidRDefault="00494793" w:rsidP="00606138">
            <w:pPr>
              <w:pStyle w:val="Example"/>
              <w:rPr>
                <w:rFonts w:ascii="Calibri" w:hAnsi="Calibri" w:cs="Arial"/>
                <w:szCs w:val="24"/>
              </w:rPr>
            </w:pPr>
            <w:r>
              <w:rPr>
                <w:rFonts w:ascii="Calibri" w:hAnsi="Calibri" w:cs="Arial"/>
                <w:szCs w:val="24"/>
              </w:rPr>
              <w:t>ETST 320</w:t>
            </w:r>
          </w:p>
        </w:tc>
        <w:tc>
          <w:tcPr>
            <w:tcW w:w="1317" w:type="pct"/>
          </w:tcPr>
          <w:p w:rsidR="00494793" w:rsidRDefault="00494793" w:rsidP="00606138">
            <w:pPr>
              <w:pStyle w:val="Example"/>
              <w:rPr>
                <w:rFonts w:ascii="Calibri" w:hAnsi="Calibri" w:cs="Arial"/>
                <w:szCs w:val="24"/>
              </w:rPr>
            </w:pPr>
            <w:r>
              <w:rPr>
                <w:rFonts w:ascii="Calibri" w:hAnsi="Calibri" w:cs="Arial"/>
                <w:szCs w:val="24"/>
              </w:rPr>
              <w:t>Faculty Hire #1</w:t>
            </w:r>
          </w:p>
        </w:tc>
        <w:tc>
          <w:tcPr>
            <w:tcW w:w="140" w:type="pct"/>
          </w:tcPr>
          <w:p w:rsidR="00494793" w:rsidRPr="00125135" w:rsidRDefault="00494793" w:rsidP="00606138">
            <w:pPr>
              <w:pStyle w:val="Example"/>
              <w:rPr>
                <w:rFonts w:ascii="Calibri" w:hAnsi="Calibri" w:cs="Arial"/>
                <w:szCs w:val="24"/>
                <w:highlight w:val="darkGray"/>
              </w:rPr>
            </w:pPr>
          </w:p>
        </w:tc>
        <w:tc>
          <w:tcPr>
            <w:tcW w:w="1131" w:type="pct"/>
          </w:tcPr>
          <w:p w:rsidR="00494793" w:rsidRDefault="00494793" w:rsidP="00675860">
            <w:pPr>
              <w:pStyle w:val="Example"/>
              <w:rPr>
                <w:rFonts w:ascii="Calibri" w:hAnsi="Calibri" w:cs="Arial"/>
                <w:szCs w:val="24"/>
              </w:rPr>
            </w:pPr>
            <w:r>
              <w:rPr>
                <w:rFonts w:ascii="Calibri" w:hAnsi="Calibri" w:cs="Arial"/>
                <w:szCs w:val="24"/>
              </w:rPr>
              <w:t>ETST 400</w:t>
            </w:r>
          </w:p>
        </w:tc>
        <w:tc>
          <w:tcPr>
            <w:tcW w:w="1269" w:type="pct"/>
          </w:tcPr>
          <w:p w:rsidR="00494793" w:rsidRDefault="00494793" w:rsidP="00675860">
            <w:pPr>
              <w:pStyle w:val="Example"/>
              <w:rPr>
                <w:rFonts w:ascii="Calibri" w:hAnsi="Calibri" w:cs="Arial"/>
                <w:szCs w:val="24"/>
              </w:rPr>
            </w:pPr>
            <w:r>
              <w:rPr>
                <w:rFonts w:ascii="Calibri" w:hAnsi="Calibri" w:cs="Arial"/>
                <w:szCs w:val="24"/>
              </w:rPr>
              <w:t>Faculty Hire #1</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p>
        </w:tc>
        <w:tc>
          <w:tcPr>
            <w:tcW w:w="1317" w:type="pct"/>
          </w:tcPr>
          <w:p w:rsidR="006425FF" w:rsidRDefault="006425FF" w:rsidP="00606138">
            <w:pPr>
              <w:pStyle w:val="Example"/>
              <w:rPr>
                <w:rFonts w:ascii="Calibri" w:hAnsi="Calibri" w:cs="Arial"/>
                <w:szCs w:val="24"/>
              </w:rPr>
            </w:pPr>
          </w:p>
        </w:tc>
        <w:tc>
          <w:tcPr>
            <w:tcW w:w="140" w:type="pct"/>
          </w:tcPr>
          <w:p w:rsidR="006425FF" w:rsidRPr="00125135" w:rsidRDefault="006425FF" w:rsidP="00606138">
            <w:pPr>
              <w:pStyle w:val="Example"/>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ANTH 200 (7-8)</w:t>
            </w:r>
          </w:p>
        </w:tc>
        <w:tc>
          <w:tcPr>
            <w:tcW w:w="1269" w:type="pct"/>
          </w:tcPr>
          <w:p w:rsidR="006425FF" w:rsidRDefault="006425FF" w:rsidP="00606138">
            <w:pPr>
              <w:pStyle w:val="Example"/>
              <w:rPr>
                <w:rFonts w:ascii="Calibri" w:hAnsi="Calibri" w:cs="Arial"/>
                <w:szCs w:val="24"/>
              </w:rPr>
            </w:pPr>
            <w:r>
              <w:rPr>
                <w:rFonts w:ascii="Calibri" w:hAnsi="Calibri" w:cs="Arial"/>
                <w:szCs w:val="24"/>
              </w:rPr>
              <w:t>ANTH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ANTH 200 (9-10)</w:t>
            </w:r>
          </w:p>
        </w:tc>
        <w:tc>
          <w:tcPr>
            <w:tcW w:w="1317" w:type="pct"/>
          </w:tcPr>
          <w:p w:rsidR="006425FF" w:rsidRDefault="006425FF" w:rsidP="00606138">
            <w:pPr>
              <w:pStyle w:val="Example"/>
              <w:rPr>
                <w:rFonts w:ascii="Calibri" w:hAnsi="Calibri" w:cs="Arial"/>
                <w:szCs w:val="24"/>
              </w:rPr>
            </w:pPr>
            <w:r>
              <w:rPr>
                <w:rFonts w:ascii="Calibri" w:hAnsi="Calibri" w:cs="Arial"/>
                <w:szCs w:val="24"/>
              </w:rPr>
              <w:t>ANTH 200 (9-10)</w:t>
            </w:r>
          </w:p>
        </w:tc>
        <w:tc>
          <w:tcPr>
            <w:tcW w:w="140" w:type="pct"/>
          </w:tcPr>
          <w:p w:rsidR="006425FF" w:rsidRPr="00125135" w:rsidRDefault="006425FF" w:rsidP="00606138">
            <w:pPr>
              <w:pStyle w:val="Example"/>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ANTH 301 (6-8)</w:t>
            </w:r>
          </w:p>
        </w:tc>
        <w:tc>
          <w:tcPr>
            <w:tcW w:w="1269" w:type="pct"/>
          </w:tcPr>
          <w:p w:rsidR="006425FF" w:rsidRDefault="006425FF" w:rsidP="00606138">
            <w:pPr>
              <w:pStyle w:val="Example"/>
              <w:rPr>
                <w:rFonts w:ascii="Calibri" w:hAnsi="Calibri" w:cs="Arial"/>
                <w:szCs w:val="24"/>
              </w:rPr>
            </w:pPr>
            <w:r>
              <w:rPr>
                <w:rFonts w:ascii="Calibri" w:hAnsi="Calibri" w:cs="Arial"/>
                <w:szCs w:val="24"/>
              </w:rPr>
              <w:t>ANTH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ANTH 301 (7-10)</w:t>
            </w:r>
          </w:p>
        </w:tc>
        <w:tc>
          <w:tcPr>
            <w:tcW w:w="1317" w:type="pct"/>
          </w:tcPr>
          <w:p w:rsidR="006425FF" w:rsidRDefault="006425FF" w:rsidP="00606138">
            <w:pPr>
              <w:pStyle w:val="Example"/>
              <w:rPr>
                <w:rFonts w:ascii="Calibri" w:hAnsi="Calibri" w:cs="Arial"/>
                <w:szCs w:val="24"/>
              </w:rPr>
            </w:pPr>
            <w:r>
              <w:rPr>
                <w:rFonts w:ascii="Calibri" w:hAnsi="Calibri" w:cs="Arial"/>
                <w:szCs w:val="24"/>
              </w:rPr>
              <w:t>ANTH 301 (7-10)</w:t>
            </w:r>
          </w:p>
        </w:tc>
        <w:tc>
          <w:tcPr>
            <w:tcW w:w="140" w:type="pct"/>
          </w:tcPr>
          <w:p w:rsidR="006425FF" w:rsidRPr="00125135" w:rsidRDefault="006425FF" w:rsidP="00606138">
            <w:pPr>
              <w:pStyle w:val="Example"/>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COMM 330 (3)</w:t>
            </w:r>
          </w:p>
        </w:tc>
        <w:tc>
          <w:tcPr>
            <w:tcW w:w="1269" w:type="pct"/>
          </w:tcPr>
          <w:p w:rsidR="006425FF" w:rsidRDefault="006425FF" w:rsidP="00606138">
            <w:pPr>
              <w:pStyle w:val="Example"/>
              <w:rPr>
                <w:rFonts w:ascii="Calibri" w:hAnsi="Calibri" w:cs="Arial"/>
                <w:szCs w:val="24"/>
              </w:rPr>
            </w:pPr>
            <w:r>
              <w:rPr>
                <w:rFonts w:ascii="Calibri" w:hAnsi="Calibri" w:cs="Arial"/>
                <w:szCs w:val="24"/>
              </w:rPr>
              <w:t>COMM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ANTH 325 (1)</w:t>
            </w:r>
          </w:p>
        </w:tc>
        <w:tc>
          <w:tcPr>
            <w:tcW w:w="1317" w:type="pct"/>
          </w:tcPr>
          <w:p w:rsidR="006425FF" w:rsidRDefault="006425FF" w:rsidP="00606138">
            <w:pPr>
              <w:pStyle w:val="Example"/>
              <w:rPr>
                <w:rFonts w:ascii="Calibri" w:hAnsi="Calibri" w:cs="Arial"/>
                <w:szCs w:val="24"/>
              </w:rPr>
            </w:pPr>
            <w:r>
              <w:rPr>
                <w:rFonts w:ascii="Calibri" w:hAnsi="Calibri" w:cs="Arial"/>
                <w:szCs w:val="24"/>
              </w:rPr>
              <w:t>ANTH 325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COMM 430 (1)</w:t>
            </w:r>
          </w:p>
        </w:tc>
        <w:tc>
          <w:tcPr>
            <w:tcW w:w="1269" w:type="pct"/>
          </w:tcPr>
          <w:p w:rsidR="006425FF" w:rsidRDefault="006425FF" w:rsidP="00606138">
            <w:pPr>
              <w:pStyle w:val="Example"/>
              <w:rPr>
                <w:rFonts w:ascii="Calibri" w:hAnsi="Calibri" w:cs="Arial"/>
                <w:szCs w:val="24"/>
              </w:rPr>
            </w:pPr>
            <w:r>
              <w:rPr>
                <w:rFonts w:ascii="Calibri" w:hAnsi="Calibri" w:cs="Arial"/>
                <w:szCs w:val="24"/>
              </w:rPr>
              <w:t>COMM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BRS 300 (2)</w:t>
            </w:r>
          </w:p>
        </w:tc>
        <w:tc>
          <w:tcPr>
            <w:tcW w:w="1317" w:type="pct"/>
          </w:tcPr>
          <w:p w:rsidR="006425FF" w:rsidRDefault="006425FF" w:rsidP="00606138">
            <w:pPr>
              <w:pStyle w:val="Example"/>
              <w:rPr>
                <w:rFonts w:ascii="Calibri" w:hAnsi="Calibri" w:cs="Arial"/>
                <w:szCs w:val="24"/>
              </w:rPr>
            </w:pPr>
            <w:r>
              <w:rPr>
                <w:rFonts w:ascii="Calibri" w:hAnsi="Calibri" w:cs="Arial"/>
                <w:szCs w:val="24"/>
              </w:rPr>
              <w:t>BRS 300 (2)</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COMM 440 (1)</w:t>
            </w:r>
          </w:p>
        </w:tc>
        <w:tc>
          <w:tcPr>
            <w:tcW w:w="1269" w:type="pct"/>
          </w:tcPr>
          <w:p w:rsidR="006425FF" w:rsidRDefault="006425FF" w:rsidP="00606138">
            <w:pPr>
              <w:pStyle w:val="Example"/>
              <w:rPr>
                <w:rFonts w:ascii="Calibri" w:hAnsi="Calibri" w:cs="Arial"/>
                <w:szCs w:val="24"/>
              </w:rPr>
            </w:pPr>
            <w:r>
              <w:rPr>
                <w:rFonts w:ascii="Calibri" w:hAnsi="Calibri" w:cs="Arial"/>
                <w:szCs w:val="24"/>
              </w:rPr>
              <w:t>COMM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COMM 330 (3)</w:t>
            </w:r>
          </w:p>
        </w:tc>
        <w:tc>
          <w:tcPr>
            <w:tcW w:w="1317" w:type="pct"/>
          </w:tcPr>
          <w:p w:rsidR="006425FF" w:rsidRDefault="006425FF" w:rsidP="00606138">
            <w:pPr>
              <w:pStyle w:val="Example"/>
              <w:rPr>
                <w:rFonts w:ascii="Calibri" w:hAnsi="Calibri" w:cs="Arial"/>
                <w:szCs w:val="24"/>
              </w:rPr>
            </w:pPr>
            <w:r>
              <w:rPr>
                <w:rFonts w:ascii="Calibri" w:hAnsi="Calibri" w:cs="Arial"/>
                <w:szCs w:val="24"/>
              </w:rPr>
              <w:t>COMM 330 (3)</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COMM 455 (1)</w:t>
            </w:r>
          </w:p>
        </w:tc>
        <w:tc>
          <w:tcPr>
            <w:tcW w:w="1269" w:type="pct"/>
          </w:tcPr>
          <w:p w:rsidR="006425FF" w:rsidRDefault="006425FF" w:rsidP="00606138">
            <w:pPr>
              <w:pStyle w:val="Example"/>
              <w:rPr>
                <w:rFonts w:ascii="Calibri" w:hAnsi="Calibri" w:cs="Arial"/>
                <w:szCs w:val="24"/>
              </w:rPr>
            </w:pPr>
            <w:r>
              <w:rPr>
                <w:rFonts w:ascii="Calibri" w:hAnsi="Calibri" w:cs="Arial"/>
                <w:szCs w:val="24"/>
              </w:rPr>
              <w:t>COMM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COMM 430 (1)</w:t>
            </w:r>
          </w:p>
        </w:tc>
        <w:tc>
          <w:tcPr>
            <w:tcW w:w="1317" w:type="pct"/>
          </w:tcPr>
          <w:p w:rsidR="006425FF" w:rsidRDefault="006425FF" w:rsidP="00606138">
            <w:pPr>
              <w:pStyle w:val="Example"/>
              <w:rPr>
                <w:rFonts w:ascii="Calibri" w:hAnsi="Calibri" w:cs="Arial"/>
                <w:szCs w:val="24"/>
              </w:rPr>
            </w:pPr>
            <w:r>
              <w:rPr>
                <w:rFonts w:ascii="Calibri" w:hAnsi="Calibri" w:cs="Arial"/>
                <w:szCs w:val="24"/>
              </w:rPr>
              <w:t>COMM 430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 xml:space="preserve">DNCE 323 (3) (offering varies) </w:t>
            </w:r>
          </w:p>
        </w:tc>
        <w:tc>
          <w:tcPr>
            <w:tcW w:w="1269" w:type="pct"/>
          </w:tcPr>
          <w:p w:rsidR="006425FF" w:rsidRDefault="006425FF" w:rsidP="00606138">
            <w:pPr>
              <w:pStyle w:val="Example"/>
              <w:rPr>
                <w:rFonts w:ascii="Calibri" w:hAnsi="Calibri" w:cs="Arial"/>
                <w:szCs w:val="24"/>
              </w:rPr>
            </w:pPr>
            <w:r>
              <w:rPr>
                <w:rFonts w:ascii="Calibri" w:hAnsi="Calibri" w:cs="Arial"/>
                <w:szCs w:val="24"/>
              </w:rPr>
              <w:t>VPA/Dance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COMM 454 (1)</w:t>
            </w:r>
          </w:p>
        </w:tc>
        <w:tc>
          <w:tcPr>
            <w:tcW w:w="1317" w:type="pct"/>
          </w:tcPr>
          <w:p w:rsidR="006425FF" w:rsidRDefault="006425FF" w:rsidP="00606138">
            <w:pPr>
              <w:pStyle w:val="Example"/>
              <w:rPr>
                <w:rFonts w:ascii="Calibri" w:hAnsi="Calibri" w:cs="Arial"/>
                <w:szCs w:val="24"/>
              </w:rPr>
            </w:pPr>
            <w:r>
              <w:rPr>
                <w:rFonts w:ascii="Calibri" w:hAnsi="Calibri" w:cs="Arial"/>
                <w:szCs w:val="24"/>
              </w:rPr>
              <w:t>COMM 454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HIST 335 (1)</w:t>
            </w:r>
          </w:p>
        </w:tc>
        <w:tc>
          <w:tcPr>
            <w:tcW w:w="1269" w:type="pct"/>
          </w:tcPr>
          <w:p w:rsidR="006425FF" w:rsidRDefault="006425FF" w:rsidP="00606138">
            <w:pPr>
              <w:pStyle w:val="Example"/>
              <w:rPr>
                <w:rFonts w:ascii="Calibri" w:hAnsi="Calibri" w:cs="Arial"/>
                <w:szCs w:val="24"/>
              </w:rPr>
            </w:pPr>
            <w:r>
              <w:rPr>
                <w:rFonts w:ascii="Calibri" w:hAnsi="Calibri" w:cs="Arial"/>
                <w:szCs w:val="24"/>
              </w:rPr>
              <w:t>HIST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COMM 455 (1)</w:t>
            </w:r>
          </w:p>
        </w:tc>
        <w:tc>
          <w:tcPr>
            <w:tcW w:w="1317" w:type="pct"/>
          </w:tcPr>
          <w:p w:rsidR="006425FF" w:rsidRDefault="006425FF" w:rsidP="00606138">
            <w:pPr>
              <w:pStyle w:val="Example"/>
              <w:rPr>
                <w:rFonts w:ascii="Calibri" w:hAnsi="Calibri" w:cs="Arial"/>
                <w:szCs w:val="24"/>
              </w:rPr>
            </w:pPr>
            <w:r>
              <w:rPr>
                <w:rFonts w:ascii="Calibri" w:hAnsi="Calibri" w:cs="Arial"/>
                <w:szCs w:val="24"/>
              </w:rPr>
              <w:t>COMM 455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HIST 345 (1)</w:t>
            </w:r>
          </w:p>
        </w:tc>
        <w:tc>
          <w:tcPr>
            <w:tcW w:w="1269" w:type="pct"/>
          </w:tcPr>
          <w:p w:rsidR="006425FF" w:rsidRDefault="006425FF" w:rsidP="00606138">
            <w:pPr>
              <w:pStyle w:val="Example"/>
              <w:rPr>
                <w:rFonts w:ascii="Calibri" w:hAnsi="Calibri" w:cs="Arial"/>
                <w:szCs w:val="24"/>
              </w:rPr>
            </w:pPr>
            <w:r>
              <w:rPr>
                <w:rFonts w:ascii="Calibri" w:hAnsi="Calibri" w:cs="Arial"/>
                <w:szCs w:val="24"/>
              </w:rPr>
              <w:t>HIST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COMM 460 (1)</w:t>
            </w:r>
          </w:p>
        </w:tc>
        <w:tc>
          <w:tcPr>
            <w:tcW w:w="1317" w:type="pct"/>
          </w:tcPr>
          <w:p w:rsidR="006425FF" w:rsidRDefault="006425FF" w:rsidP="00606138">
            <w:pPr>
              <w:pStyle w:val="Example"/>
              <w:rPr>
                <w:rFonts w:ascii="Calibri" w:hAnsi="Calibri" w:cs="Arial"/>
                <w:szCs w:val="24"/>
              </w:rPr>
            </w:pPr>
            <w:r>
              <w:rPr>
                <w:rFonts w:ascii="Calibri" w:hAnsi="Calibri" w:cs="Arial"/>
                <w:szCs w:val="24"/>
              </w:rPr>
              <w:t>COMM 460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HIST 347 (4)</w:t>
            </w:r>
          </w:p>
        </w:tc>
        <w:tc>
          <w:tcPr>
            <w:tcW w:w="1269" w:type="pct"/>
          </w:tcPr>
          <w:p w:rsidR="006425FF" w:rsidRDefault="006425FF" w:rsidP="00606138">
            <w:pPr>
              <w:pStyle w:val="Example"/>
              <w:rPr>
                <w:rFonts w:ascii="Calibri" w:hAnsi="Calibri" w:cs="Arial"/>
                <w:szCs w:val="24"/>
              </w:rPr>
            </w:pPr>
            <w:r>
              <w:rPr>
                <w:rFonts w:ascii="Calibri" w:hAnsi="Calibri" w:cs="Arial"/>
                <w:szCs w:val="24"/>
              </w:rPr>
              <w:t>HIST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 xml:space="preserve">DNCE 323 (3) (offering varies) </w:t>
            </w:r>
          </w:p>
        </w:tc>
        <w:tc>
          <w:tcPr>
            <w:tcW w:w="1317" w:type="pct"/>
          </w:tcPr>
          <w:p w:rsidR="006425FF" w:rsidRDefault="006425FF" w:rsidP="00606138">
            <w:pPr>
              <w:pStyle w:val="Example"/>
              <w:rPr>
                <w:rFonts w:ascii="Calibri" w:hAnsi="Calibri" w:cs="Arial"/>
                <w:szCs w:val="24"/>
              </w:rPr>
            </w:pPr>
            <w:r>
              <w:rPr>
                <w:rFonts w:ascii="Calibri" w:hAnsi="Calibri" w:cs="Arial"/>
                <w:szCs w:val="24"/>
              </w:rPr>
              <w:t xml:space="preserve">DNCE 323 (3) (offering varies) </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HIST 350 (1)</w:t>
            </w:r>
          </w:p>
        </w:tc>
        <w:tc>
          <w:tcPr>
            <w:tcW w:w="1269" w:type="pct"/>
          </w:tcPr>
          <w:p w:rsidR="006425FF" w:rsidRDefault="006425FF" w:rsidP="00606138">
            <w:pPr>
              <w:pStyle w:val="Example"/>
              <w:rPr>
                <w:rFonts w:ascii="Calibri" w:hAnsi="Calibri" w:cs="Arial"/>
                <w:szCs w:val="24"/>
              </w:rPr>
            </w:pPr>
            <w:r>
              <w:rPr>
                <w:rFonts w:ascii="Calibri" w:hAnsi="Calibri" w:cs="Arial"/>
                <w:szCs w:val="24"/>
              </w:rPr>
              <w:t>HIST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HIST 334 (1)</w:t>
            </w:r>
          </w:p>
        </w:tc>
        <w:tc>
          <w:tcPr>
            <w:tcW w:w="1317" w:type="pct"/>
          </w:tcPr>
          <w:p w:rsidR="006425FF" w:rsidRDefault="006425FF" w:rsidP="00606138">
            <w:pPr>
              <w:pStyle w:val="Example"/>
              <w:rPr>
                <w:rFonts w:ascii="Calibri" w:hAnsi="Calibri" w:cs="Arial"/>
                <w:szCs w:val="24"/>
              </w:rPr>
            </w:pPr>
            <w:r>
              <w:rPr>
                <w:rFonts w:ascii="Calibri" w:hAnsi="Calibri" w:cs="Arial"/>
                <w:szCs w:val="24"/>
              </w:rPr>
              <w:t>HIST 334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HIST 355 (3)</w:t>
            </w:r>
          </w:p>
        </w:tc>
        <w:tc>
          <w:tcPr>
            <w:tcW w:w="1269" w:type="pct"/>
          </w:tcPr>
          <w:p w:rsidR="006425FF" w:rsidRDefault="006425FF" w:rsidP="00606138">
            <w:pPr>
              <w:pStyle w:val="Example"/>
              <w:rPr>
                <w:rFonts w:ascii="Calibri" w:hAnsi="Calibri" w:cs="Arial"/>
                <w:szCs w:val="24"/>
              </w:rPr>
            </w:pPr>
            <w:r>
              <w:rPr>
                <w:rFonts w:ascii="Calibri" w:hAnsi="Calibri" w:cs="Arial"/>
                <w:szCs w:val="24"/>
              </w:rPr>
              <w:t>HIST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HIST 346 (1)</w:t>
            </w:r>
          </w:p>
        </w:tc>
        <w:tc>
          <w:tcPr>
            <w:tcW w:w="1317" w:type="pct"/>
          </w:tcPr>
          <w:p w:rsidR="006425FF" w:rsidRDefault="006425FF" w:rsidP="00606138">
            <w:pPr>
              <w:pStyle w:val="Example"/>
              <w:rPr>
                <w:rFonts w:ascii="Calibri" w:hAnsi="Calibri" w:cs="Arial"/>
                <w:szCs w:val="24"/>
              </w:rPr>
            </w:pPr>
            <w:r>
              <w:rPr>
                <w:rFonts w:ascii="Calibri" w:hAnsi="Calibri" w:cs="Arial"/>
                <w:szCs w:val="24"/>
              </w:rPr>
              <w:t>HIST 346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HIST 356 (3) (offering varies)</w:t>
            </w:r>
          </w:p>
        </w:tc>
        <w:tc>
          <w:tcPr>
            <w:tcW w:w="1269" w:type="pct"/>
          </w:tcPr>
          <w:p w:rsidR="006425FF" w:rsidRDefault="006425FF" w:rsidP="00606138">
            <w:pPr>
              <w:pStyle w:val="Example"/>
              <w:rPr>
                <w:rFonts w:ascii="Calibri" w:hAnsi="Calibri" w:cs="Arial"/>
                <w:szCs w:val="24"/>
              </w:rPr>
            </w:pPr>
            <w:r>
              <w:rPr>
                <w:rFonts w:ascii="Calibri" w:hAnsi="Calibri" w:cs="Arial"/>
                <w:szCs w:val="24"/>
              </w:rPr>
              <w:t>HIST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HIST 347 (3)</w:t>
            </w:r>
          </w:p>
        </w:tc>
        <w:tc>
          <w:tcPr>
            <w:tcW w:w="1317" w:type="pct"/>
          </w:tcPr>
          <w:p w:rsidR="006425FF" w:rsidRDefault="006425FF" w:rsidP="00606138">
            <w:pPr>
              <w:pStyle w:val="Example"/>
              <w:rPr>
                <w:rFonts w:ascii="Calibri" w:hAnsi="Calibri" w:cs="Arial"/>
                <w:szCs w:val="24"/>
              </w:rPr>
            </w:pPr>
            <w:r>
              <w:rPr>
                <w:rFonts w:ascii="Calibri" w:hAnsi="Calibri" w:cs="Arial"/>
                <w:szCs w:val="24"/>
              </w:rPr>
              <w:t>HIST 347 (3)</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HIST 362 (3) (offering varies)</w:t>
            </w:r>
          </w:p>
        </w:tc>
        <w:tc>
          <w:tcPr>
            <w:tcW w:w="1269" w:type="pct"/>
          </w:tcPr>
          <w:p w:rsidR="006425FF" w:rsidRDefault="006425FF" w:rsidP="00606138">
            <w:pPr>
              <w:pStyle w:val="Example"/>
              <w:rPr>
                <w:rFonts w:ascii="Calibri" w:hAnsi="Calibri" w:cs="Arial"/>
                <w:szCs w:val="24"/>
              </w:rPr>
            </w:pPr>
            <w:r>
              <w:rPr>
                <w:rFonts w:ascii="Calibri" w:hAnsi="Calibri" w:cs="Arial"/>
                <w:szCs w:val="24"/>
              </w:rPr>
              <w:t>HIST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HIST 352 (3)</w:t>
            </w:r>
          </w:p>
        </w:tc>
        <w:tc>
          <w:tcPr>
            <w:tcW w:w="1317" w:type="pct"/>
          </w:tcPr>
          <w:p w:rsidR="006425FF" w:rsidRDefault="006425FF" w:rsidP="00606138">
            <w:pPr>
              <w:pStyle w:val="Example"/>
              <w:rPr>
                <w:rFonts w:ascii="Calibri" w:hAnsi="Calibri" w:cs="Arial"/>
                <w:szCs w:val="24"/>
              </w:rPr>
            </w:pPr>
            <w:r>
              <w:rPr>
                <w:rFonts w:ascii="Calibri" w:hAnsi="Calibri" w:cs="Arial"/>
                <w:szCs w:val="24"/>
              </w:rPr>
              <w:t>HIST 352 (3)</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HIST 381 (1)</w:t>
            </w:r>
          </w:p>
        </w:tc>
        <w:tc>
          <w:tcPr>
            <w:tcW w:w="1269" w:type="pct"/>
          </w:tcPr>
          <w:p w:rsidR="006425FF" w:rsidRDefault="006425FF" w:rsidP="00606138">
            <w:pPr>
              <w:pStyle w:val="Example"/>
              <w:rPr>
                <w:rFonts w:ascii="Calibri" w:hAnsi="Calibri" w:cs="Arial"/>
                <w:szCs w:val="24"/>
              </w:rPr>
            </w:pPr>
            <w:r>
              <w:rPr>
                <w:rFonts w:ascii="Calibri" w:hAnsi="Calibri" w:cs="Arial"/>
                <w:szCs w:val="24"/>
              </w:rPr>
              <w:t>HIST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HIST 356 (3) (offering varies)</w:t>
            </w:r>
          </w:p>
        </w:tc>
        <w:tc>
          <w:tcPr>
            <w:tcW w:w="1317" w:type="pct"/>
          </w:tcPr>
          <w:p w:rsidR="006425FF" w:rsidRDefault="006425FF" w:rsidP="00606138">
            <w:pPr>
              <w:pStyle w:val="Example"/>
              <w:rPr>
                <w:rFonts w:ascii="Calibri" w:hAnsi="Calibri" w:cs="Arial"/>
                <w:szCs w:val="24"/>
              </w:rPr>
            </w:pPr>
            <w:r>
              <w:rPr>
                <w:rFonts w:ascii="Calibri" w:hAnsi="Calibri" w:cs="Arial"/>
                <w:szCs w:val="24"/>
              </w:rPr>
              <w:t>HIST 356 (3) (offering varies)</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HIST 383 (1)</w:t>
            </w:r>
          </w:p>
        </w:tc>
        <w:tc>
          <w:tcPr>
            <w:tcW w:w="1269" w:type="pct"/>
          </w:tcPr>
          <w:p w:rsidR="006425FF" w:rsidRDefault="006425FF" w:rsidP="00606138">
            <w:pPr>
              <w:pStyle w:val="Example"/>
              <w:rPr>
                <w:rFonts w:ascii="Calibri" w:hAnsi="Calibri" w:cs="Arial"/>
                <w:szCs w:val="24"/>
              </w:rPr>
            </w:pPr>
            <w:r>
              <w:rPr>
                <w:rFonts w:ascii="Calibri" w:hAnsi="Calibri" w:cs="Arial"/>
                <w:szCs w:val="24"/>
              </w:rPr>
              <w:t>HIST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HIST 362 (3) (offering varies)</w:t>
            </w:r>
          </w:p>
        </w:tc>
        <w:tc>
          <w:tcPr>
            <w:tcW w:w="1317" w:type="pct"/>
          </w:tcPr>
          <w:p w:rsidR="006425FF" w:rsidRDefault="006425FF" w:rsidP="00606138">
            <w:pPr>
              <w:pStyle w:val="Example"/>
              <w:rPr>
                <w:rFonts w:ascii="Calibri" w:hAnsi="Calibri" w:cs="Arial"/>
                <w:szCs w:val="24"/>
              </w:rPr>
            </w:pPr>
            <w:r>
              <w:rPr>
                <w:rFonts w:ascii="Calibri" w:hAnsi="Calibri" w:cs="Arial"/>
                <w:szCs w:val="24"/>
              </w:rPr>
              <w:t>HIST 362 (3) (offering varies)</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ID 340 (4-5)</w:t>
            </w:r>
          </w:p>
        </w:tc>
        <w:tc>
          <w:tcPr>
            <w:tcW w:w="1269" w:type="pct"/>
          </w:tcPr>
          <w:p w:rsidR="006425FF" w:rsidRDefault="006425FF" w:rsidP="00606138">
            <w:pPr>
              <w:pStyle w:val="Example"/>
              <w:rPr>
                <w:rFonts w:ascii="Calibri" w:hAnsi="Calibri" w:cs="Arial"/>
                <w:szCs w:val="24"/>
              </w:rPr>
            </w:pPr>
            <w:r>
              <w:rPr>
                <w:rFonts w:ascii="Calibri" w:hAnsi="Calibri" w:cs="Arial"/>
                <w:szCs w:val="24"/>
              </w:rPr>
              <w:t>ID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ID 340 (3-4)</w:t>
            </w:r>
          </w:p>
        </w:tc>
        <w:tc>
          <w:tcPr>
            <w:tcW w:w="1317" w:type="pct"/>
          </w:tcPr>
          <w:p w:rsidR="006425FF" w:rsidRDefault="006425FF" w:rsidP="00606138">
            <w:pPr>
              <w:pStyle w:val="Example"/>
              <w:rPr>
                <w:rFonts w:ascii="Calibri" w:hAnsi="Calibri" w:cs="Arial"/>
                <w:szCs w:val="24"/>
              </w:rPr>
            </w:pPr>
            <w:r>
              <w:rPr>
                <w:rFonts w:ascii="Calibri" w:hAnsi="Calibri" w:cs="Arial"/>
                <w:szCs w:val="24"/>
              </w:rPr>
              <w:t>ID 340 (3-4)</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LTWR 210 (1) (offering varies)</w:t>
            </w:r>
          </w:p>
        </w:tc>
        <w:tc>
          <w:tcPr>
            <w:tcW w:w="1269" w:type="pct"/>
          </w:tcPr>
          <w:p w:rsidR="006425FF" w:rsidRDefault="006425FF" w:rsidP="00606138">
            <w:pPr>
              <w:pStyle w:val="Example"/>
              <w:rPr>
                <w:rFonts w:ascii="Calibri" w:hAnsi="Calibri" w:cs="Arial"/>
                <w:szCs w:val="24"/>
              </w:rPr>
            </w:pPr>
            <w:r>
              <w:rPr>
                <w:rFonts w:ascii="Calibri" w:hAnsi="Calibri" w:cs="Arial"/>
                <w:szCs w:val="24"/>
              </w:rPr>
              <w:t>LTWR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LTWR 410 (1)</w:t>
            </w:r>
          </w:p>
          <w:p w:rsidR="006425FF" w:rsidRDefault="006425FF" w:rsidP="00606138">
            <w:pPr>
              <w:pStyle w:val="Example"/>
              <w:rPr>
                <w:rFonts w:ascii="Calibri" w:hAnsi="Calibri" w:cs="Arial"/>
                <w:szCs w:val="24"/>
              </w:rPr>
            </w:pPr>
            <w:r>
              <w:rPr>
                <w:rFonts w:ascii="Calibri" w:hAnsi="Calibri" w:cs="Arial"/>
                <w:szCs w:val="24"/>
              </w:rPr>
              <w:t>(offering varies)</w:t>
            </w:r>
          </w:p>
        </w:tc>
        <w:tc>
          <w:tcPr>
            <w:tcW w:w="1317" w:type="pct"/>
          </w:tcPr>
          <w:p w:rsidR="006425FF" w:rsidRDefault="006425FF" w:rsidP="00606138">
            <w:pPr>
              <w:pStyle w:val="Example"/>
              <w:rPr>
                <w:rFonts w:ascii="Calibri" w:hAnsi="Calibri" w:cs="Arial"/>
                <w:szCs w:val="24"/>
              </w:rPr>
            </w:pPr>
            <w:r>
              <w:rPr>
                <w:rFonts w:ascii="Calibri" w:hAnsi="Calibri" w:cs="Arial"/>
                <w:szCs w:val="24"/>
              </w:rPr>
              <w:t>LTWR 410 (1)</w:t>
            </w:r>
          </w:p>
          <w:p w:rsidR="006425FF" w:rsidRDefault="006425FF" w:rsidP="00606138">
            <w:pPr>
              <w:pStyle w:val="Example"/>
              <w:rPr>
                <w:rFonts w:ascii="Calibri" w:hAnsi="Calibri" w:cs="Arial"/>
                <w:szCs w:val="24"/>
              </w:rPr>
            </w:pPr>
            <w:r>
              <w:rPr>
                <w:rFonts w:ascii="Calibri" w:hAnsi="Calibri" w:cs="Arial"/>
                <w:szCs w:val="24"/>
              </w:rPr>
              <w:t>(offering varies)</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LTWR 420 (1) (offering varies)</w:t>
            </w:r>
          </w:p>
        </w:tc>
        <w:tc>
          <w:tcPr>
            <w:tcW w:w="1269" w:type="pct"/>
          </w:tcPr>
          <w:p w:rsidR="006425FF" w:rsidRDefault="006425FF" w:rsidP="00606138">
            <w:pPr>
              <w:pStyle w:val="Example"/>
              <w:rPr>
                <w:rFonts w:ascii="Calibri" w:hAnsi="Calibri" w:cs="Arial"/>
                <w:szCs w:val="24"/>
              </w:rPr>
            </w:pPr>
            <w:r>
              <w:rPr>
                <w:rFonts w:ascii="Calibri" w:hAnsi="Calibri" w:cs="Arial"/>
                <w:szCs w:val="24"/>
              </w:rPr>
              <w:t>LTWR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MUSC 421 (1)</w:t>
            </w:r>
          </w:p>
        </w:tc>
        <w:tc>
          <w:tcPr>
            <w:tcW w:w="1317" w:type="pct"/>
          </w:tcPr>
          <w:p w:rsidR="006425FF" w:rsidRDefault="006425FF" w:rsidP="00606138">
            <w:pPr>
              <w:pStyle w:val="Example"/>
              <w:rPr>
                <w:rFonts w:ascii="Calibri" w:hAnsi="Calibri" w:cs="Arial"/>
                <w:szCs w:val="24"/>
              </w:rPr>
            </w:pPr>
            <w:r>
              <w:rPr>
                <w:rFonts w:ascii="Calibri" w:hAnsi="Calibri" w:cs="Arial"/>
                <w:szCs w:val="24"/>
              </w:rPr>
              <w:t>MUSC 421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LING 341 (1)</w:t>
            </w:r>
          </w:p>
        </w:tc>
        <w:tc>
          <w:tcPr>
            <w:tcW w:w="1269" w:type="pct"/>
          </w:tcPr>
          <w:p w:rsidR="006425FF" w:rsidRDefault="006425FF" w:rsidP="00606138">
            <w:pPr>
              <w:pStyle w:val="Example"/>
              <w:rPr>
                <w:rFonts w:ascii="Calibri" w:hAnsi="Calibri" w:cs="Arial"/>
                <w:szCs w:val="24"/>
              </w:rPr>
            </w:pPr>
            <w:r>
              <w:rPr>
                <w:rFonts w:ascii="Calibri" w:hAnsi="Calibri" w:cs="Arial"/>
                <w:szCs w:val="24"/>
              </w:rPr>
              <w:t>LING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MUSC 423 (1)</w:t>
            </w:r>
          </w:p>
        </w:tc>
        <w:tc>
          <w:tcPr>
            <w:tcW w:w="1317" w:type="pct"/>
          </w:tcPr>
          <w:p w:rsidR="006425FF" w:rsidRDefault="006425FF" w:rsidP="00606138">
            <w:pPr>
              <w:pStyle w:val="Example"/>
              <w:rPr>
                <w:rFonts w:ascii="Calibri" w:hAnsi="Calibri" w:cs="Arial"/>
                <w:szCs w:val="24"/>
              </w:rPr>
            </w:pPr>
            <w:r>
              <w:rPr>
                <w:rFonts w:ascii="Calibri" w:hAnsi="Calibri" w:cs="Arial"/>
                <w:szCs w:val="24"/>
              </w:rPr>
              <w:t>MUSC 423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LING 371 (1)</w:t>
            </w:r>
          </w:p>
        </w:tc>
        <w:tc>
          <w:tcPr>
            <w:tcW w:w="1269" w:type="pct"/>
          </w:tcPr>
          <w:p w:rsidR="006425FF" w:rsidRDefault="006425FF" w:rsidP="00606138">
            <w:pPr>
              <w:pStyle w:val="Example"/>
              <w:rPr>
                <w:rFonts w:ascii="Calibri" w:hAnsi="Calibri" w:cs="Arial"/>
                <w:szCs w:val="24"/>
              </w:rPr>
            </w:pPr>
            <w:r>
              <w:rPr>
                <w:rFonts w:ascii="Calibri" w:hAnsi="Calibri" w:cs="Arial"/>
                <w:szCs w:val="24"/>
              </w:rPr>
              <w:t>LING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MUSC 427 (1)</w:t>
            </w:r>
          </w:p>
        </w:tc>
        <w:tc>
          <w:tcPr>
            <w:tcW w:w="1317" w:type="pct"/>
          </w:tcPr>
          <w:p w:rsidR="006425FF" w:rsidRDefault="006425FF" w:rsidP="00606138">
            <w:pPr>
              <w:pStyle w:val="Example"/>
              <w:rPr>
                <w:rFonts w:ascii="Calibri" w:hAnsi="Calibri" w:cs="Arial"/>
                <w:szCs w:val="24"/>
              </w:rPr>
            </w:pPr>
            <w:r>
              <w:rPr>
                <w:rFonts w:ascii="Calibri" w:hAnsi="Calibri" w:cs="Arial"/>
                <w:szCs w:val="24"/>
              </w:rPr>
              <w:t>MUSC 427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MUSC 421 (1)</w:t>
            </w:r>
          </w:p>
        </w:tc>
        <w:tc>
          <w:tcPr>
            <w:tcW w:w="1269" w:type="pct"/>
          </w:tcPr>
          <w:p w:rsidR="006425FF" w:rsidRDefault="006425FF" w:rsidP="00606138">
            <w:pPr>
              <w:pStyle w:val="Example"/>
              <w:rPr>
                <w:rFonts w:ascii="Calibri" w:hAnsi="Calibri" w:cs="Arial"/>
                <w:szCs w:val="24"/>
              </w:rPr>
            </w:pPr>
            <w:r>
              <w:rPr>
                <w:rFonts w:ascii="Calibri" w:hAnsi="Calibri" w:cs="Arial"/>
                <w:szCs w:val="24"/>
              </w:rPr>
              <w:t>MUSC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PSCI 305 (1)</w:t>
            </w:r>
          </w:p>
        </w:tc>
        <w:tc>
          <w:tcPr>
            <w:tcW w:w="1317" w:type="pct"/>
          </w:tcPr>
          <w:p w:rsidR="006425FF" w:rsidRDefault="006425FF" w:rsidP="00606138">
            <w:pPr>
              <w:pStyle w:val="Example"/>
              <w:rPr>
                <w:rFonts w:ascii="Calibri" w:hAnsi="Calibri" w:cs="Arial"/>
                <w:szCs w:val="24"/>
              </w:rPr>
            </w:pPr>
            <w:r>
              <w:rPr>
                <w:rFonts w:ascii="Calibri" w:hAnsi="Calibri" w:cs="Arial"/>
                <w:szCs w:val="24"/>
              </w:rPr>
              <w:t>PSCI 305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MUSC 423 (1)</w:t>
            </w:r>
          </w:p>
        </w:tc>
        <w:tc>
          <w:tcPr>
            <w:tcW w:w="1269" w:type="pct"/>
          </w:tcPr>
          <w:p w:rsidR="006425FF" w:rsidRDefault="006425FF" w:rsidP="00606138">
            <w:pPr>
              <w:pStyle w:val="Example"/>
              <w:rPr>
                <w:rFonts w:ascii="Calibri" w:hAnsi="Calibri" w:cs="Arial"/>
                <w:szCs w:val="24"/>
              </w:rPr>
            </w:pPr>
            <w:r>
              <w:rPr>
                <w:rFonts w:ascii="Calibri" w:hAnsi="Calibri" w:cs="Arial"/>
                <w:szCs w:val="24"/>
              </w:rPr>
              <w:t>MUSC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lastRenderedPageBreak/>
              <w:t>PSCI 337 (1)</w:t>
            </w:r>
          </w:p>
        </w:tc>
        <w:tc>
          <w:tcPr>
            <w:tcW w:w="1317" w:type="pct"/>
          </w:tcPr>
          <w:p w:rsidR="006425FF" w:rsidRDefault="006425FF" w:rsidP="00606138">
            <w:pPr>
              <w:pStyle w:val="Example"/>
              <w:rPr>
                <w:rFonts w:ascii="Calibri" w:hAnsi="Calibri" w:cs="Arial"/>
                <w:szCs w:val="24"/>
              </w:rPr>
            </w:pPr>
            <w:r>
              <w:rPr>
                <w:rFonts w:ascii="Calibri" w:hAnsi="Calibri" w:cs="Arial"/>
                <w:szCs w:val="24"/>
              </w:rPr>
              <w:t>PSCI 337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MUSC 427 (1)</w:t>
            </w:r>
          </w:p>
        </w:tc>
        <w:tc>
          <w:tcPr>
            <w:tcW w:w="1269" w:type="pct"/>
          </w:tcPr>
          <w:p w:rsidR="006425FF" w:rsidRDefault="006425FF" w:rsidP="00606138">
            <w:pPr>
              <w:pStyle w:val="Example"/>
              <w:rPr>
                <w:rFonts w:ascii="Calibri" w:hAnsi="Calibri" w:cs="Arial"/>
                <w:szCs w:val="24"/>
              </w:rPr>
            </w:pPr>
            <w:r>
              <w:rPr>
                <w:rFonts w:ascii="Calibri" w:hAnsi="Calibri" w:cs="Arial"/>
                <w:szCs w:val="24"/>
              </w:rPr>
              <w:t>MUSC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PSCI 338 (3) (offering varies)</w:t>
            </w:r>
          </w:p>
        </w:tc>
        <w:tc>
          <w:tcPr>
            <w:tcW w:w="1317" w:type="pct"/>
          </w:tcPr>
          <w:p w:rsidR="006425FF" w:rsidRDefault="006425FF" w:rsidP="00606138">
            <w:pPr>
              <w:pStyle w:val="Example"/>
              <w:rPr>
                <w:rFonts w:ascii="Calibri" w:hAnsi="Calibri" w:cs="Arial"/>
                <w:szCs w:val="24"/>
              </w:rPr>
            </w:pPr>
            <w:r>
              <w:rPr>
                <w:rFonts w:ascii="Calibri" w:hAnsi="Calibri" w:cs="Arial"/>
                <w:szCs w:val="24"/>
              </w:rPr>
              <w:t>PSCI 338 (3) (offering varies)</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PSCI 338 (3) (offering varies)</w:t>
            </w:r>
          </w:p>
        </w:tc>
        <w:tc>
          <w:tcPr>
            <w:tcW w:w="1269" w:type="pct"/>
          </w:tcPr>
          <w:p w:rsidR="006425FF" w:rsidRDefault="006425FF" w:rsidP="00606138">
            <w:pPr>
              <w:pStyle w:val="Example"/>
              <w:rPr>
                <w:rFonts w:ascii="Calibri" w:hAnsi="Calibri" w:cs="Arial"/>
                <w:szCs w:val="24"/>
              </w:rPr>
            </w:pPr>
            <w:r>
              <w:rPr>
                <w:rFonts w:ascii="Calibri" w:hAnsi="Calibri" w:cs="Arial"/>
                <w:szCs w:val="24"/>
              </w:rPr>
              <w:t>PSCI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SOC 313 (1)</w:t>
            </w:r>
          </w:p>
        </w:tc>
        <w:tc>
          <w:tcPr>
            <w:tcW w:w="1317" w:type="pct"/>
          </w:tcPr>
          <w:p w:rsidR="006425FF" w:rsidRDefault="006425FF" w:rsidP="00606138">
            <w:pPr>
              <w:pStyle w:val="Example"/>
              <w:rPr>
                <w:rFonts w:ascii="Calibri" w:hAnsi="Calibri" w:cs="Arial"/>
                <w:szCs w:val="24"/>
              </w:rPr>
            </w:pPr>
            <w:r>
              <w:rPr>
                <w:rFonts w:ascii="Calibri" w:hAnsi="Calibri" w:cs="Arial"/>
                <w:szCs w:val="24"/>
              </w:rPr>
              <w:t>SOC 313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PSCI 341 (1)</w:t>
            </w:r>
          </w:p>
        </w:tc>
        <w:tc>
          <w:tcPr>
            <w:tcW w:w="1269" w:type="pct"/>
          </w:tcPr>
          <w:p w:rsidR="006425FF" w:rsidRDefault="006425FF" w:rsidP="00606138">
            <w:pPr>
              <w:pStyle w:val="Example"/>
              <w:rPr>
                <w:rFonts w:ascii="Calibri" w:hAnsi="Calibri" w:cs="Arial"/>
                <w:szCs w:val="24"/>
              </w:rPr>
            </w:pPr>
            <w:r>
              <w:rPr>
                <w:rFonts w:ascii="Calibri" w:hAnsi="Calibri" w:cs="Arial"/>
                <w:szCs w:val="24"/>
              </w:rPr>
              <w:t>PSCI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SOC 322 (1)</w:t>
            </w:r>
          </w:p>
        </w:tc>
        <w:tc>
          <w:tcPr>
            <w:tcW w:w="1317" w:type="pct"/>
          </w:tcPr>
          <w:p w:rsidR="006425FF" w:rsidRDefault="006425FF" w:rsidP="00606138">
            <w:pPr>
              <w:pStyle w:val="Example"/>
              <w:rPr>
                <w:rFonts w:ascii="Calibri" w:hAnsi="Calibri" w:cs="Arial"/>
                <w:szCs w:val="24"/>
              </w:rPr>
            </w:pPr>
            <w:r>
              <w:rPr>
                <w:rFonts w:ascii="Calibri" w:hAnsi="Calibri" w:cs="Arial"/>
                <w:szCs w:val="24"/>
              </w:rPr>
              <w:t>SOC 322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SOC 313 (1-2)</w:t>
            </w:r>
          </w:p>
        </w:tc>
        <w:tc>
          <w:tcPr>
            <w:tcW w:w="1269" w:type="pct"/>
          </w:tcPr>
          <w:p w:rsidR="006425FF" w:rsidRDefault="006425FF" w:rsidP="00606138">
            <w:pPr>
              <w:pStyle w:val="Example"/>
              <w:rPr>
                <w:rFonts w:ascii="Calibri" w:hAnsi="Calibri" w:cs="Arial"/>
                <w:szCs w:val="24"/>
              </w:rPr>
            </w:pPr>
            <w:r>
              <w:rPr>
                <w:rFonts w:ascii="Calibri" w:hAnsi="Calibri" w:cs="Arial"/>
                <w:szCs w:val="24"/>
              </w:rPr>
              <w:t>SOC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SOC 375 (1)</w:t>
            </w:r>
          </w:p>
        </w:tc>
        <w:tc>
          <w:tcPr>
            <w:tcW w:w="1317" w:type="pct"/>
          </w:tcPr>
          <w:p w:rsidR="006425FF" w:rsidRDefault="006425FF" w:rsidP="00606138">
            <w:pPr>
              <w:pStyle w:val="Example"/>
              <w:rPr>
                <w:rFonts w:ascii="Calibri" w:hAnsi="Calibri" w:cs="Arial"/>
                <w:szCs w:val="24"/>
              </w:rPr>
            </w:pPr>
            <w:r>
              <w:rPr>
                <w:rFonts w:ascii="Calibri" w:hAnsi="Calibri" w:cs="Arial"/>
                <w:szCs w:val="24"/>
              </w:rPr>
              <w:t>SOC 375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SOC 322 (1)</w:t>
            </w:r>
          </w:p>
        </w:tc>
        <w:tc>
          <w:tcPr>
            <w:tcW w:w="1269" w:type="pct"/>
          </w:tcPr>
          <w:p w:rsidR="006425FF" w:rsidRDefault="006425FF" w:rsidP="00606138">
            <w:pPr>
              <w:pStyle w:val="Example"/>
              <w:rPr>
                <w:rFonts w:ascii="Calibri" w:hAnsi="Calibri" w:cs="Arial"/>
                <w:szCs w:val="24"/>
              </w:rPr>
            </w:pPr>
            <w:r>
              <w:rPr>
                <w:rFonts w:ascii="Calibri" w:hAnsi="Calibri" w:cs="Arial"/>
                <w:szCs w:val="24"/>
              </w:rPr>
              <w:t>SOC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SOC 442 (3-4)</w:t>
            </w:r>
          </w:p>
        </w:tc>
        <w:tc>
          <w:tcPr>
            <w:tcW w:w="1317" w:type="pct"/>
          </w:tcPr>
          <w:p w:rsidR="006425FF" w:rsidRDefault="006425FF" w:rsidP="00606138">
            <w:pPr>
              <w:pStyle w:val="Example"/>
              <w:rPr>
                <w:rFonts w:ascii="Calibri" w:hAnsi="Calibri" w:cs="Arial"/>
                <w:szCs w:val="24"/>
              </w:rPr>
            </w:pPr>
            <w:r>
              <w:rPr>
                <w:rFonts w:ascii="Calibri" w:hAnsi="Calibri" w:cs="Arial"/>
                <w:szCs w:val="24"/>
              </w:rPr>
              <w:t>SOC 442 (3-4)</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SOC 375 (1)</w:t>
            </w:r>
          </w:p>
        </w:tc>
        <w:tc>
          <w:tcPr>
            <w:tcW w:w="1269" w:type="pct"/>
          </w:tcPr>
          <w:p w:rsidR="006425FF" w:rsidRDefault="006425FF" w:rsidP="00606138">
            <w:pPr>
              <w:pStyle w:val="Example"/>
              <w:rPr>
                <w:rFonts w:ascii="Calibri" w:hAnsi="Calibri" w:cs="Arial"/>
                <w:szCs w:val="24"/>
              </w:rPr>
            </w:pPr>
            <w:r>
              <w:rPr>
                <w:rFonts w:ascii="Calibri" w:hAnsi="Calibri" w:cs="Arial"/>
                <w:szCs w:val="24"/>
              </w:rPr>
              <w:t>SOC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SOC 449 (1)</w:t>
            </w:r>
          </w:p>
        </w:tc>
        <w:tc>
          <w:tcPr>
            <w:tcW w:w="1317" w:type="pct"/>
          </w:tcPr>
          <w:p w:rsidR="006425FF" w:rsidRDefault="006425FF" w:rsidP="00606138">
            <w:pPr>
              <w:pStyle w:val="Example"/>
              <w:rPr>
                <w:rFonts w:ascii="Calibri" w:hAnsi="Calibri" w:cs="Arial"/>
                <w:szCs w:val="24"/>
              </w:rPr>
            </w:pPr>
            <w:r>
              <w:rPr>
                <w:rFonts w:ascii="Calibri" w:hAnsi="Calibri" w:cs="Arial"/>
                <w:szCs w:val="24"/>
              </w:rPr>
              <w:t>SOC 449 (1)</w:t>
            </w:r>
          </w:p>
        </w:tc>
        <w:tc>
          <w:tcPr>
            <w:tcW w:w="140" w:type="pct"/>
          </w:tcPr>
          <w:p w:rsidR="006425FF" w:rsidRPr="00125135" w:rsidRDefault="006425FF" w:rsidP="00606138">
            <w:pPr>
              <w:pStyle w:val="Example"/>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SOC 442 (3-4)</w:t>
            </w:r>
          </w:p>
        </w:tc>
        <w:tc>
          <w:tcPr>
            <w:tcW w:w="1269" w:type="pct"/>
          </w:tcPr>
          <w:p w:rsidR="006425FF" w:rsidRDefault="006425FF" w:rsidP="00606138">
            <w:pPr>
              <w:pStyle w:val="Example"/>
              <w:rPr>
                <w:rFonts w:ascii="Calibri" w:hAnsi="Calibri" w:cs="Arial"/>
                <w:szCs w:val="24"/>
              </w:rPr>
            </w:pPr>
            <w:r>
              <w:rPr>
                <w:rFonts w:ascii="Calibri" w:hAnsi="Calibri" w:cs="Arial"/>
                <w:szCs w:val="24"/>
              </w:rPr>
              <w:t>SOC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SOC 465 (1)</w:t>
            </w:r>
          </w:p>
        </w:tc>
        <w:tc>
          <w:tcPr>
            <w:tcW w:w="1317" w:type="pct"/>
          </w:tcPr>
          <w:p w:rsidR="006425FF" w:rsidRDefault="006425FF" w:rsidP="00606138">
            <w:pPr>
              <w:pStyle w:val="Example"/>
              <w:rPr>
                <w:rFonts w:ascii="Calibri" w:hAnsi="Calibri" w:cs="Arial"/>
                <w:szCs w:val="24"/>
              </w:rPr>
            </w:pPr>
            <w:r>
              <w:rPr>
                <w:rFonts w:ascii="Calibri" w:hAnsi="Calibri" w:cs="Arial"/>
                <w:szCs w:val="24"/>
              </w:rPr>
              <w:t>SOC 465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SOC 449 (1)</w:t>
            </w:r>
          </w:p>
        </w:tc>
        <w:tc>
          <w:tcPr>
            <w:tcW w:w="1269" w:type="pct"/>
          </w:tcPr>
          <w:p w:rsidR="006425FF" w:rsidRDefault="006425FF" w:rsidP="00606138">
            <w:pPr>
              <w:pStyle w:val="Example"/>
              <w:rPr>
                <w:rFonts w:ascii="Calibri" w:hAnsi="Calibri" w:cs="Arial"/>
                <w:szCs w:val="24"/>
              </w:rPr>
            </w:pPr>
            <w:r>
              <w:rPr>
                <w:rFonts w:ascii="Calibri" w:hAnsi="Calibri" w:cs="Arial"/>
                <w:szCs w:val="24"/>
              </w:rPr>
              <w:t>SOC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SPAN 350B (1)</w:t>
            </w:r>
          </w:p>
        </w:tc>
        <w:tc>
          <w:tcPr>
            <w:tcW w:w="1317" w:type="pct"/>
          </w:tcPr>
          <w:p w:rsidR="006425FF" w:rsidRDefault="006425FF" w:rsidP="00606138">
            <w:pPr>
              <w:pStyle w:val="Example"/>
              <w:rPr>
                <w:rFonts w:ascii="Calibri" w:hAnsi="Calibri" w:cs="Arial"/>
                <w:szCs w:val="24"/>
              </w:rPr>
            </w:pPr>
            <w:r>
              <w:rPr>
                <w:rFonts w:ascii="Calibri" w:hAnsi="Calibri" w:cs="Arial"/>
                <w:szCs w:val="24"/>
              </w:rPr>
              <w:t>SPAN 350B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SPAN 350B (1)</w:t>
            </w:r>
          </w:p>
        </w:tc>
        <w:tc>
          <w:tcPr>
            <w:tcW w:w="1269" w:type="pct"/>
          </w:tcPr>
          <w:p w:rsidR="006425FF" w:rsidRDefault="006425FF" w:rsidP="00606138">
            <w:pPr>
              <w:pStyle w:val="Example"/>
              <w:rPr>
                <w:rFonts w:ascii="Calibri" w:hAnsi="Calibri" w:cs="Arial"/>
                <w:szCs w:val="24"/>
              </w:rPr>
            </w:pPr>
            <w:r>
              <w:rPr>
                <w:rFonts w:ascii="Calibri" w:hAnsi="Calibri" w:cs="Arial"/>
                <w:szCs w:val="24"/>
              </w:rPr>
              <w:t>SPAN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TA 323 (1)</w:t>
            </w:r>
          </w:p>
        </w:tc>
        <w:tc>
          <w:tcPr>
            <w:tcW w:w="1317" w:type="pct"/>
          </w:tcPr>
          <w:p w:rsidR="006425FF" w:rsidRDefault="006425FF" w:rsidP="00606138">
            <w:pPr>
              <w:pStyle w:val="Example"/>
              <w:rPr>
                <w:rFonts w:ascii="Calibri" w:hAnsi="Calibri" w:cs="Arial"/>
                <w:szCs w:val="24"/>
              </w:rPr>
            </w:pPr>
            <w:r>
              <w:rPr>
                <w:rFonts w:ascii="Calibri" w:hAnsi="Calibri" w:cs="Arial"/>
                <w:szCs w:val="24"/>
              </w:rPr>
              <w:t>TA 323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TA 323 (1)</w:t>
            </w:r>
          </w:p>
        </w:tc>
        <w:tc>
          <w:tcPr>
            <w:tcW w:w="1269" w:type="pct"/>
          </w:tcPr>
          <w:p w:rsidR="006425FF" w:rsidRDefault="006425FF" w:rsidP="00606138">
            <w:pPr>
              <w:pStyle w:val="Example"/>
              <w:rPr>
                <w:rFonts w:ascii="Calibri" w:hAnsi="Calibri" w:cs="Arial"/>
                <w:szCs w:val="24"/>
              </w:rPr>
            </w:pPr>
            <w:r>
              <w:rPr>
                <w:rFonts w:ascii="Calibri" w:hAnsi="Calibri" w:cs="Arial"/>
                <w:szCs w:val="24"/>
              </w:rPr>
              <w:t>TA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TA 325 (1)</w:t>
            </w:r>
          </w:p>
        </w:tc>
        <w:tc>
          <w:tcPr>
            <w:tcW w:w="1317" w:type="pct"/>
          </w:tcPr>
          <w:p w:rsidR="006425FF" w:rsidRDefault="006425FF" w:rsidP="00606138">
            <w:pPr>
              <w:pStyle w:val="Example"/>
              <w:rPr>
                <w:rFonts w:ascii="Calibri" w:hAnsi="Calibri" w:cs="Arial"/>
                <w:szCs w:val="24"/>
              </w:rPr>
            </w:pPr>
            <w:r>
              <w:rPr>
                <w:rFonts w:ascii="Calibri" w:hAnsi="Calibri" w:cs="Arial"/>
                <w:szCs w:val="24"/>
              </w:rPr>
              <w:t>TA 325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TA 410 (1)</w:t>
            </w:r>
          </w:p>
        </w:tc>
        <w:tc>
          <w:tcPr>
            <w:tcW w:w="1269" w:type="pct"/>
          </w:tcPr>
          <w:p w:rsidR="006425FF" w:rsidRDefault="006425FF" w:rsidP="00606138">
            <w:pPr>
              <w:pStyle w:val="Example"/>
              <w:rPr>
                <w:rFonts w:ascii="Calibri" w:hAnsi="Calibri" w:cs="Arial"/>
                <w:szCs w:val="24"/>
              </w:rPr>
            </w:pPr>
            <w:r>
              <w:rPr>
                <w:rFonts w:ascii="Calibri" w:hAnsi="Calibri" w:cs="Arial"/>
                <w:szCs w:val="24"/>
              </w:rPr>
              <w:t>TA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TA 421 (1)</w:t>
            </w:r>
          </w:p>
        </w:tc>
        <w:tc>
          <w:tcPr>
            <w:tcW w:w="1317" w:type="pct"/>
          </w:tcPr>
          <w:p w:rsidR="006425FF" w:rsidRDefault="006425FF" w:rsidP="00606138">
            <w:pPr>
              <w:pStyle w:val="Example"/>
              <w:rPr>
                <w:rFonts w:ascii="Calibri" w:hAnsi="Calibri" w:cs="Arial"/>
                <w:szCs w:val="24"/>
              </w:rPr>
            </w:pPr>
            <w:r>
              <w:rPr>
                <w:rFonts w:ascii="Calibri" w:hAnsi="Calibri" w:cs="Arial"/>
                <w:szCs w:val="24"/>
              </w:rPr>
              <w:t>TA 421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VSAR 323 (1)</w:t>
            </w:r>
          </w:p>
        </w:tc>
        <w:tc>
          <w:tcPr>
            <w:tcW w:w="1269" w:type="pct"/>
          </w:tcPr>
          <w:p w:rsidR="006425FF" w:rsidRDefault="006425FF" w:rsidP="00606138">
            <w:pPr>
              <w:pStyle w:val="Example"/>
              <w:rPr>
                <w:rFonts w:ascii="Calibri" w:hAnsi="Calibri" w:cs="Arial"/>
                <w:szCs w:val="24"/>
              </w:rPr>
            </w:pPr>
            <w:r>
              <w:rPr>
                <w:rFonts w:ascii="Calibri" w:hAnsi="Calibri" w:cs="Arial"/>
                <w:szCs w:val="24"/>
              </w:rPr>
              <w:t>VSAR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VPA 311 (1)</w:t>
            </w:r>
          </w:p>
        </w:tc>
        <w:tc>
          <w:tcPr>
            <w:tcW w:w="1317" w:type="pct"/>
          </w:tcPr>
          <w:p w:rsidR="006425FF" w:rsidRDefault="006425FF" w:rsidP="00606138">
            <w:pPr>
              <w:pStyle w:val="Example"/>
              <w:rPr>
                <w:rFonts w:ascii="Calibri" w:hAnsi="Calibri" w:cs="Arial"/>
                <w:szCs w:val="24"/>
              </w:rPr>
            </w:pPr>
            <w:r>
              <w:rPr>
                <w:rFonts w:ascii="Calibri" w:hAnsi="Calibri" w:cs="Arial"/>
                <w:szCs w:val="24"/>
              </w:rPr>
              <w:t>VPA 311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TA 323 (1)</w:t>
            </w:r>
          </w:p>
        </w:tc>
        <w:tc>
          <w:tcPr>
            <w:tcW w:w="1269" w:type="pct"/>
          </w:tcPr>
          <w:p w:rsidR="006425FF" w:rsidRDefault="006425FF" w:rsidP="00606138">
            <w:pPr>
              <w:pStyle w:val="Example"/>
              <w:rPr>
                <w:rFonts w:ascii="Calibri" w:hAnsi="Calibri" w:cs="Arial"/>
                <w:szCs w:val="24"/>
              </w:rPr>
            </w:pPr>
            <w:r>
              <w:rPr>
                <w:rFonts w:ascii="Calibri" w:hAnsi="Calibri" w:cs="Arial"/>
                <w:szCs w:val="24"/>
              </w:rPr>
              <w:t>TA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VSAR 323 (1)</w:t>
            </w:r>
          </w:p>
        </w:tc>
        <w:tc>
          <w:tcPr>
            <w:tcW w:w="1317" w:type="pct"/>
          </w:tcPr>
          <w:p w:rsidR="006425FF" w:rsidRDefault="006425FF" w:rsidP="00606138">
            <w:pPr>
              <w:pStyle w:val="Example"/>
              <w:rPr>
                <w:rFonts w:ascii="Calibri" w:hAnsi="Calibri" w:cs="Arial"/>
                <w:szCs w:val="24"/>
              </w:rPr>
            </w:pPr>
            <w:r>
              <w:rPr>
                <w:rFonts w:ascii="Calibri" w:hAnsi="Calibri" w:cs="Arial"/>
                <w:szCs w:val="24"/>
              </w:rPr>
              <w:t>VSAR 323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TA 410 (1)</w:t>
            </w:r>
          </w:p>
        </w:tc>
        <w:tc>
          <w:tcPr>
            <w:tcW w:w="1269" w:type="pct"/>
          </w:tcPr>
          <w:p w:rsidR="006425FF" w:rsidRDefault="006425FF" w:rsidP="00606138">
            <w:pPr>
              <w:pStyle w:val="Example"/>
              <w:rPr>
                <w:rFonts w:ascii="Calibri" w:hAnsi="Calibri" w:cs="Arial"/>
                <w:szCs w:val="24"/>
              </w:rPr>
            </w:pPr>
            <w:r>
              <w:rPr>
                <w:rFonts w:ascii="Calibri" w:hAnsi="Calibri" w:cs="Arial"/>
                <w:szCs w:val="24"/>
              </w:rPr>
              <w:t>TA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WMST 301 (4-5)</w:t>
            </w:r>
          </w:p>
        </w:tc>
        <w:tc>
          <w:tcPr>
            <w:tcW w:w="1317" w:type="pct"/>
          </w:tcPr>
          <w:p w:rsidR="006425FF" w:rsidRDefault="006425FF" w:rsidP="00606138">
            <w:pPr>
              <w:pStyle w:val="Example"/>
              <w:rPr>
                <w:rFonts w:ascii="Calibri" w:hAnsi="Calibri" w:cs="Arial"/>
                <w:szCs w:val="24"/>
              </w:rPr>
            </w:pPr>
            <w:r>
              <w:rPr>
                <w:rFonts w:ascii="Calibri" w:hAnsi="Calibri" w:cs="Arial"/>
                <w:szCs w:val="24"/>
              </w:rPr>
              <w:t>WMST 301 (4-5)</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r>
              <w:rPr>
                <w:rFonts w:ascii="Calibri" w:hAnsi="Calibri" w:cs="Arial"/>
                <w:szCs w:val="24"/>
              </w:rPr>
              <w:t>VSAR 323 (1)</w:t>
            </w:r>
          </w:p>
        </w:tc>
        <w:tc>
          <w:tcPr>
            <w:tcW w:w="1269" w:type="pct"/>
          </w:tcPr>
          <w:p w:rsidR="006425FF" w:rsidRDefault="006425FF" w:rsidP="00606138">
            <w:pPr>
              <w:pStyle w:val="Example"/>
              <w:rPr>
                <w:rFonts w:ascii="Calibri" w:hAnsi="Calibri" w:cs="Arial"/>
                <w:szCs w:val="24"/>
              </w:rPr>
            </w:pPr>
            <w:r>
              <w:rPr>
                <w:rFonts w:ascii="Calibri" w:hAnsi="Calibri" w:cs="Arial"/>
                <w:szCs w:val="24"/>
              </w:rPr>
              <w:t>VSAR faculty</w:t>
            </w:r>
          </w:p>
        </w:tc>
      </w:tr>
      <w:tr w:rsidR="006425FF" w:rsidTr="00606138">
        <w:trPr>
          <w:gridAfter w:val="1"/>
          <w:wAfter w:w="5" w:type="pct"/>
        </w:trPr>
        <w:tc>
          <w:tcPr>
            <w:tcW w:w="1138" w:type="pct"/>
          </w:tcPr>
          <w:p w:rsidR="006425FF" w:rsidRDefault="006425FF" w:rsidP="00606138">
            <w:pPr>
              <w:pStyle w:val="Example"/>
              <w:rPr>
                <w:rFonts w:ascii="Calibri" w:hAnsi="Calibri" w:cs="Arial"/>
                <w:szCs w:val="24"/>
              </w:rPr>
            </w:pPr>
            <w:r>
              <w:rPr>
                <w:rFonts w:ascii="Calibri" w:hAnsi="Calibri" w:cs="Arial"/>
                <w:szCs w:val="24"/>
              </w:rPr>
              <w:t>WMST 303 (1)</w:t>
            </w:r>
          </w:p>
        </w:tc>
        <w:tc>
          <w:tcPr>
            <w:tcW w:w="1317" w:type="pct"/>
          </w:tcPr>
          <w:p w:rsidR="006425FF" w:rsidRDefault="006425FF" w:rsidP="00606138">
            <w:pPr>
              <w:pStyle w:val="Example"/>
              <w:rPr>
                <w:rFonts w:ascii="Calibri" w:hAnsi="Calibri" w:cs="Arial"/>
                <w:szCs w:val="24"/>
              </w:rPr>
            </w:pPr>
            <w:r>
              <w:rPr>
                <w:rFonts w:ascii="Calibri" w:hAnsi="Calibri" w:cs="Arial"/>
                <w:szCs w:val="24"/>
              </w:rPr>
              <w:t>WMST 303 (1)</w:t>
            </w:r>
          </w:p>
        </w:tc>
        <w:tc>
          <w:tcPr>
            <w:tcW w:w="140" w:type="pct"/>
          </w:tcPr>
          <w:p w:rsidR="006425FF" w:rsidRPr="00F32F76" w:rsidRDefault="006425FF" w:rsidP="00606138">
            <w:pPr>
              <w:pStyle w:val="Example"/>
              <w:tabs>
                <w:tab w:val="left" w:pos="3600"/>
              </w:tabs>
              <w:autoSpaceDE w:val="0"/>
              <w:autoSpaceDN w:val="0"/>
              <w:adjustRightInd w:val="0"/>
              <w:spacing w:after="120"/>
              <w:ind w:left="720" w:hanging="360"/>
              <w:jc w:val="both"/>
              <w:rPr>
                <w:rFonts w:ascii="Calibri" w:hAnsi="Calibri" w:cs="Arial"/>
                <w:szCs w:val="24"/>
                <w:highlight w:val="darkGray"/>
              </w:rPr>
            </w:pPr>
          </w:p>
        </w:tc>
        <w:tc>
          <w:tcPr>
            <w:tcW w:w="1131" w:type="pct"/>
          </w:tcPr>
          <w:p w:rsidR="006425FF" w:rsidRDefault="006425FF" w:rsidP="00606138">
            <w:pPr>
              <w:pStyle w:val="Example"/>
              <w:rPr>
                <w:rFonts w:ascii="Calibri" w:hAnsi="Calibri" w:cs="Arial"/>
                <w:szCs w:val="24"/>
              </w:rPr>
            </w:pPr>
          </w:p>
        </w:tc>
        <w:tc>
          <w:tcPr>
            <w:tcW w:w="1269" w:type="pct"/>
          </w:tcPr>
          <w:p w:rsidR="006425FF" w:rsidRDefault="006425FF" w:rsidP="00606138">
            <w:pPr>
              <w:pStyle w:val="Example"/>
              <w:rPr>
                <w:rFonts w:ascii="Calibri" w:hAnsi="Calibri" w:cs="Arial"/>
                <w:szCs w:val="24"/>
              </w:rPr>
            </w:pPr>
          </w:p>
        </w:tc>
      </w:tr>
    </w:tbl>
    <w:p w:rsidR="006425FF" w:rsidRDefault="006425FF">
      <w:pPr>
        <w:rPr>
          <w:rFonts w:ascii="Calibri" w:hAnsi="Calibri" w:cs="Arial"/>
          <w:b/>
        </w:rPr>
      </w:pPr>
    </w:p>
    <w:sectPr w:rsidR="006425FF" w:rsidSect="004A0E8E">
      <w:type w:val="continuous"/>
      <w:pgSz w:w="12240" w:h="15840" w:code="1"/>
      <w:pgMar w:top="1440"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16E" w:rsidRDefault="007F316E">
      <w:r>
        <w:separator/>
      </w:r>
    </w:p>
  </w:endnote>
  <w:endnote w:type="continuationSeparator" w:id="0">
    <w:p w:rsidR="007F316E" w:rsidRDefault="007F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Univers LT Std 45 Light">
    <w:altName w:val="Univers LT Std 45 Light"/>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741" w:rsidRDefault="004A4741">
    <w:pPr>
      <w:pStyle w:val="Footer"/>
      <w:widowControl w:val="0"/>
      <w:tabs>
        <w:tab w:val="left" w:pos="270"/>
      </w:tabs>
      <w:ind w:left="180" w:hanging="180"/>
      <w:rPr>
        <w:rFonts w:ascii="Times" w:hAnsi="Times"/>
        <w:b/>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741" w:rsidRDefault="004A47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4741" w:rsidRDefault="004A474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741" w:rsidRDefault="004A4741">
    <w:pPr>
      <w:pStyle w:val="Footer"/>
      <w:framePr w:wrap="around" w:vAnchor="text" w:hAnchor="margin" w:xAlign="right" w:y="1"/>
      <w:ind w:right="360"/>
      <w:rPr>
        <w:rStyle w:val="PageNumber"/>
      </w:rPr>
    </w:pPr>
    <w:r>
      <w:rPr>
        <w:rFonts w:ascii="Arial" w:hAnsi="Arial" w:cs="Arial"/>
        <w:sz w:val="20"/>
      </w:rPr>
      <w:t xml:space="preserve"> </w:t>
    </w:r>
  </w:p>
  <w:p w:rsidR="004A4741" w:rsidRDefault="004A4741">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16E" w:rsidRDefault="007F316E">
      <w:r>
        <w:separator/>
      </w:r>
    </w:p>
  </w:footnote>
  <w:footnote w:type="continuationSeparator" w:id="0">
    <w:p w:rsidR="007F316E" w:rsidRDefault="007F316E">
      <w:r>
        <w:continuationSeparator/>
      </w:r>
    </w:p>
  </w:footnote>
  <w:footnote w:id="1">
    <w:p w:rsidR="004A4741" w:rsidRPr="008877E7" w:rsidRDefault="004A4741" w:rsidP="008877E7">
      <w:pPr>
        <w:rPr>
          <w:rFonts w:ascii="Calibri" w:hAnsi="Calibri"/>
          <w:sz w:val="20"/>
          <w:szCs w:val="20"/>
        </w:rPr>
      </w:pPr>
      <w:r w:rsidRPr="008877E7">
        <w:rPr>
          <w:rStyle w:val="FootnoteReference"/>
          <w:rFonts w:ascii="Calibri" w:hAnsi="Calibri"/>
          <w:sz w:val="20"/>
          <w:szCs w:val="20"/>
        </w:rPr>
        <w:footnoteRef/>
      </w:r>
      <w:r w:rsidRPr="008877E7">
        <w:rPr>
          <w:rFonts w:ascii="Calibri" w:hAnsi="Calibri"/>
          <w:sz w:val="20"/>
          <w:szCs w:val="20"/>
        </w:rPr>
        <w:t xml:space="preserve"> </w:t>
      </w:r>
      <w:proofErr w:type="spellStart"/>
      <w:r w:rsidRPr="008877E7">
        <w:rPr>
          <w:rFonts w:ascii="Calibri" w:hAnsi="Calibri"/>
          <w:sz w:val="20"/>
          <w:szCs w:val="20"/>
        </w:rPr>
        <w:t>Carnevale</w:t>
      </w:r>
      <w:proofErr w:type="spellEnd"/>
      <w:r w:rsidRPr="008877E7">
        <w:rPr>
          <w:rFonts w:ascii="Calibri" w:hAnsi="Calibri"/>
          <w:sz w:val="20"/>
          <w:szCs w:val="20"/>
        </w:rPr>
        <w:t xml:space="preserve">, A. P., </w:t>
      </w:r>
      <w:proofErr w:type="spellStart"/>
      <w:r w:rsidRPr="008877E7">
        <w:rPr>
          <w:rFonts w:ascii="Calibri" w:hAnsi="Calibri"/>
          <w:sz w:val="20"/>
          <w:szCs w:val="20"/>
        </w:rPr>
        <w:t>Strohl</w:t>
      </w:r>
      <w:proofErr w:type="spellEnd"/>
      <w:r w:rsidRPr="008877E7">
        <w:rPr>
          <w:rFonts w:ascii="Calibri" w:hAnsi="Calibri"/>
          <w:sz w:val="20"/>
          <w:szCs w:val="20"/>
        </w:rPr>
        <w:t>, J., &amp; Melton, M. (2010). What’s it worth</w:t>
      </w:r>
      <w:proofErr w:type="gramStart"/>
      <w:r w:rsidRPr="008877E7">
        <w:rPr>
          <w:rFonts w:ascii="Calibri" w:hAnsi="Calibri"/>
          <w:sz w:val="20"/>
          <w:szCs w:val="20"/>
        </w:rPr>
        <w:t>?:</w:t>
      </w:r>
      <w:proofErr w:type="gramEnd"/>
      <w:r w:rsidRPr="008877E7">
        <w:rPr>
          <w:rFonts w:ascii="Calibri" w:hAnsi="Calibri"/>
          <w:sz w:val="20"/>
          <w:szCs w:val="20"/>
        </w:rPr>
        <w:t xml:space="preserve"> The economic value of college. Center on Education and the Workforce: Georgetown University. </w:t>
      </w:r>
      <w:hyperlink r:id="rId1" w:history="1">
        <w:r w:rsidRPr="008877E7">
          <w:rPr>
            <w:rStyle w:val="Hyperlink"/>
            <w:rFonts w:ascii="Calibri" w:hAnsi="Calibri"/>
            <w:sz w:val="20"/>
            <w:szCs w:val="20"/>
          </w:rPr>
          <w:t>https://georgetown.app.box.com/s/5bgczqc0nefsx68bj4u4</w:t>
        </w:r>
      </w:hyperlink>
      <w:r w:rsidRPr="008877E7">
        <w:rPr>
          <w:rFonts w:ascii="Calibri" w:hAnsi="Calibri"/>
          <w:sz w:val="20"/>
          <w:szCs w:val="20"/>
        </w:rPr>
        <w:t xml:space="preserve"> </w:t>
      </w:r>
    </w:p>
    <w:p w:rsidR="004A4741" w:rsidRPr="008877E7" w:rsidRDefault="004A4741" w:rsidP="008877E7">
      <w:pPr>
        <w:rPr>
          <w:rFonts w:ascii="Calibri" w:hAnsi="Calibri"/>
          <w:sz w:val="20"/>
          <w:szCs w:val="20"/>
        </w:rPr>
      </w:pPr>
      <w:r w:rsidRPr="008877E7">
        <w:rPr>
          <w:rFonts w:ascii="Calibri" w:hAnsi="Calibri"/>
          <w:i/>
          <w:sz w:val="20"/>
          <w:szCs w:val="20"/>
        </w:rPr>
        <w:t>Wall Street Journal.</w:t>
      </w:r>
      <w:r w:rsidRPr="008877E7">
        <w:rPr>
          <w:rFonts w:ascii="Calibri" w:hAnsi="Calibri"/>
          <w:sz w:val="20"/>
          <w:szCs w:val="20"/>
        </w:rPr>
        <w:t xml:space="preserve"> (July 20, 2014). From college major to career. </w:t>
      </w:r>
      <w:hyperlink r:id="rId2" w:anchor="term=" w:tgtFrame="_blank" w:history="1">
        <w:r w:rsidRPr="008877E7">
          <w:rPr>
            <w:rFonts w:ascii="Calibri" w:hAnsi="Calibri"/>
            <w:color w:val="0000FF"/>
            <w:sz w:val="20"/>
            <w:szCs w:val="20"/>
            <w:u w:val="single"/>
          </w:rPr>
          <w:t>http://graphicsweb.wsj.com/documents/NILF1111/#term=</w:t>
        </w:r>
      </w:hyperlink>
    </w:p>
    <w:p w:rsidR="004A4741" w:rsidRDefault="004A474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741" w:rsidRDefault="004A4741">
    <w:pPr>
      <w:pStyle w:val="Header"/>
      <w:widowControl w:val="0"/>
      <w:tabs>
        <w:tab w:val="clear" w:pos="8640"/>
        <w:tab w:val="left" w:pos="9180"/>
      </w:tabs>
      <w:rPr>
        <w:rFonts w:ascii="Times" w:hAnsi="Times"/>
        <w:sz w:val="20"/>
      </w:rPr>
    </w:pPr>
    <w:r>
      <w:rPr>
        <w:sz w:val="20"/>
      </w:rPr>
      <w:tab/>
    </w:r>
    <w:r>
      <w:rPr>
        <w:rFonts w:ascii="Times" w:hAnsi="Times"/>
        <w:sz w:val="20"/>
      </w:rPr>
      <w:tab/>
      <w:t>1</w:t>
    </w:r>
  </w:p>
  <w:p w:rsidR="004A4741" w:rsidRDefault="004A4741">
    <w:pPr>
      <w:pStyle w:val="Header"/>
      <w:widowControl w:val="0"/>
      <w:tabs>
        <w:tab w:val="clear" w:pos="8640"/>
        <w:tab w:val="left" w:pos="8180"/>
        <w:tab w:val="left" w:pos="9180"/>
      </w:tabs>
      <w:rPr>
        <w:rFonts w:ascii="Times" w:hAnsi="Times"/>
        <w:sz w:val="20"/>
      </w:rPr>
    </w:pPr>
    <w:r>
      <w:rPr>
        <w:rFonts w:ascii="Times" w:hAnsi="Times"/>
        <w:sz w:val="20"/>
      </w:rPr>
      <w:tab/>
    </w:r>
    <w:r>
      <w:rPr>
        <w:rFonts w:ascii="Times" w:hAnsi="Times"/>
        <w:sz w:val="20"/>
      </w:rPr>
      <w:tab/>
      <w:t>Attachment A</w:t>
    </w:r>
  </w:p>
  <w:p w:rsidR="004A4741" w:rsidRDefault="004A4741">
    <w:pPr>
      <w:pStyle w:val="Header"/>
      <w:widowControl w:val="0"/>
      <w:tabs>
        <w:tab w:val="clear" w:pos="4320"/>
        <w:tab w:val="clear" w:pos="8640"/>
        <w:tab w:val="right" w:pos="9260"/>
      </w:tabs>
      <w:rPr>
        <w:rFonts w:ascii="Times" w:hAnsi="Times"/>
        <w:sz w:val="20"/>
      </w:rPr>
    </w:pPr>
    <w:r>
      <w:rPr>
        <w:rFonts w:ascii="Times" w:hAnsi="Times"/>
        <w:sz w:val="20"/>
      </w:rPr>
      <w:tab/>
      <w:t>Ed. Pol. - Item 1</w:t>
    </w:r>
  </w:p>
  <w:p w:rsidR="004A4741" w:rsidRDefault="004A4741">
    <w:pPr>
      <w:pStyle w:val="Header"/>
      <w:widowControl w:val="0"/>
      <w:tabs>
        <w:tab w:val="clear" w:pos="8640"/>
        <w:tab w:val="right" w:pos="9260"/>
      </w:tabs>
      <w:rPr>
        <w:rFonts w:ascii="Times" w:hAnsi="Times"/>
        <w:sz w:val="20"/>
      </w:rPr>
    </w:pPr>
    <w:r>
      <w:rPr>
        <w:rFonts w:ascii="Times" w:hAnsi="Times"/>
        <w:sz w:val="20"/>
      </w:rPr>
      <w:tab/>
    </w:r>
    <w:r>
      <w:rPr>
        <w:rFonts w:ascii="Times" w:hAnsi="Times"/>
        <w:sz w:val="20"/>
      </w:rPr>
      <w:tab/>
      <w:t>March 14-15, 1995</w:t>
    </w:r>
  </w:p>
  <w:p w:rsidR="004A4741" w:rsidRDefault="004A4741">
    <w:pPr>
      <w:pStyle w:val="Heade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741" w:rsidRPr="00400A44" w:rsidRDefault="004A4741" w:rsidP="00400A44">
    <w:pPr>
      <w:pStyle w:val="Header"/>
      <w:widowControl w:val="0"/>
      <w:tabs>
        <w:tab w:val="clear" w:pos="4320"/>
        <w:tab w:val="clear" w:pos="8640"/>
        <w:tab w:val="left" w:pos="1350"/>
      </w:tabs>
      <w:rPr>
        <w:rFonts w:ascii="Calibri" w:hAnsi="Calibri"/>
        <w:sz w:val="22"/>
        <w:szCs w:val="22"/>
      </w:rPr>
    </w:pPr>
    <w:r w:rsidRPr="00AB0982">
      <w:rPr>
        <w:rFonts w:ascii="Calibri" w:hAnsi="Calibri"/>
        <w:sz w:val="22"/>
        <w:szCs w:val="22"/>
      </w:rPr>
      <w:t>BA in Ethnic Studies</w:t>
    </w:r>
    <w:r w:rsidRPr="00AB0982">
      <w:rPr>
        <w:rFonts w:ascii="Calibri" w:hAnsi="Calibri"/>
        <w:sz w:val="22"/>
        <w:szCs w:val="22"/>
      </w:rPr>
      <w:tab/>
    </w:r>
    <w:r w:rsidRPr="00AB0982">
      <w:rPr>
        <w:rFonts w:ascii="Calibri" w:hAnsi="Calibri"/>
        <w:sz w:val="22"/>
        <w:szCs w:val="22"/>
      </w:rPr>
      <w:tab/>
    </w:r>
    <w:r w:rsidRPr="00AB0982">
      <w:rPr>
        <w:rFonts w:ascii="Calibri" w:hAnsi="Calibri"/>
        <w:sz w:val="22"/>
        <w:szCs w:val="22"/>
      </w:rPr>
      <w:tab/>
    </w:r>
    <w:r w:rsidRPr="00AB0982">
      <w:rPr>
        <w:rFonts w:ascii="Calibri" w:hAnsi="Calibri"/>
        <w:sz w:val="22"/>
        <w:szCs w:val="22"/>
      </w:rPr>
      <w:tab/>
    </w:r>
    <w:r w:rsidRPr="00AB0982">
      <w:rPr>
        <w:rFonts w:ascii="Calibri" w:hAnsi="Calibri"/>
        <w:sz w:val="22"/>
        <w:szCs w:val="22"/>
      </w:rPr>
      <w:ptab w:relativeTo="margin" w:alignment="center" w:leader="none"/>
    </w:r>
    <w:r w:rsidRPr="00AB0982">
      <w:rPr>
        <w:rFonts w:ascii="Calibri" w:hAnsi="Calibri"/>
        <w:sz w:val="22"/>
        <w:szCs w:val="22"/>
      </w:rPr>
      <w:t>CSUSM</w:t>
    </w:r>
    <w:r w:rsidRPr="00AB0982">
      <w:rPr>
        <w:rFonts w:ascii="Calibri" w:hAnsi="Calibri"/>
        <w:sz w:val="22"/>
        <w:szCs w:val="22"/>
      </w:rPr>
      <w:ptab w:relativeTo="margin" w:alignment="right" w:leader="none"/>
    </w:r>
    <w:sdt>
      <w:sdtPr>
        <w:rPr>
          <w:rFonts w:ascii="Calibri" w:hAnsi="Calibri"/>
          <w:sz w:val="22"/>
          <w:szCs w:val="22"/>
        </w:rPr>
        <w:id w:val="12694488"/>
        <w:docPartObj>
          <w:docPartGallery w:val="Page Numbers (Top of Page)"/>
          <w:docPartUnique/>
        </w:docPartObj>
      </w:sdtPr>
      <w:sdtEndPr>
        <w:rPr>
          <w:noProof/>
        </w:rPr>
      </w:sdtEndPr>
      <w:sdtContent>
        <w:r w:rsidRPr="00AB0982">
          <w:rPr>
            <w:rFonts w:ascii="Calibri" w:hAnsi="Calibri"/>
            <w:sz w:val="22"/>
            <w:szCs w:val="22"/>
          </w:rPr>
          <w:fldChar w:fldCharType="begin"/>
        </w:r>
        <w:r w:rsidRPr="00AB0982">
          <w:rPr>
            <w:rFonts w:ascii="Calibri" w:hAnsi="Calibri"/>
            <w:sz w:val="22"/>
            <w:szCs w:val="22"/>
          </w:rPr>
          <w:instrText xml:space="preserve"> PAGE   \* MERGEFORMAT </w:instrText>
        </w:r>
        <w:r w:rsidRPr="00AB0982">
          <w:rPr>
            <w:rFonts w:ascii="Calibri" w:hAnsi="Calibri"/>
            <w:sz w:val="22"/>
            <w:szCs w:val="22"/>
          </w:rPr>
          <w:fldChar w:fldCharType="separate"/>
        </w:r>
        <w:r w:rsidR="0097464D">
          <w:rPr>
            <w:rFonts w:ascii="Calibri" w:hAnsi="Calibri"/>
            <w:noProof/>
            <w:sz w:val="22"/>
            <w:szCs w:val="22"/>
          </w:rPr>
          <w:t>36</w:t>
        </w:r>
        <w:r w:rsidRPr="00AB0982">
          <w:rPr>
            <w:rFonts w:ascii="Calibri" w:hAnsi="Calibri"/>
            <w:noProof/>
            <w:sz w:val="22"/>
            <w:szCs w:val="22"/>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741" w:rsidRDefault="004A4741" w:rsidP="007E5F0A">
    <w:pPr>
      <w:pStyle w:val="Header"/>
    </w:pPr>
    <w:r>
      <w:rPr>
        <w:rFonts w:ascii="Helvetica" w:hAnsi="Helvetica"/>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6A30"/>
    <w:multiLevelType w:val="hybridMultilevel"/>
    <w:tmpl w:val="96B8BA62"/>
    <w:lvl w:ilvl="0" w:tplc="E962D10C">
      <w:start w:val="5"/>
      <w:numFmt w:val="decimal"/>
      <w:lvlText w:val="%1."/>
      <w:lvlJc w:val="left"/>
      <w:pPr>
        <w:tabs>
          <w:tab w:val="num" w:pos="720"/>
        </w:tabs>
        <w:ind w:left="720" w:hanging="360"/>
      </w:pPr>
      <w:rPr>
        <w:rFonts w:ascii="Arial" w:hAnsi="Arial" w:hint="default"/>
        <w:b/>
        <w:i w:val="0"/>
      </w:rPr>
    </w:lvl>
    <w:lvl w:ilvl="1" w:tplc="D7B25F50">
      <w:start w:val="1"/>
      <w:numFmt w:val="lowerLetter"/>
      <w:lvlText w:val="%2."/>
      <w:lvlJc w:val="left"/>
      <w:pPr>
        <w:tabs>
          <w:tab w:val="num" w:pos="1080"/>
        </w:tabs>
        <w:ind w:left="1080" w:hanging="432"/>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6A6FE2"/>
    <w:multiLevelType w:val="hybridMultilevel"/>
    <w:tmpl w:val="02BEAF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742372"/>
    <w:multiLevelType w:val="hybridMultilevel"/>
    <w:tmpl w:val="FF66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07279"/>
    <w:multiLevelType w:val="hybridMultilevel"/>
    <w:tmpl w:val="006802C0"/>
    <w:lvl w:ilvl="0" w:tplc="D262A984">
      <w:start w:val="8"/>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434A4"/>
    <w:multiLevelType w:val="hybridMultilevel"/>
    <w:tmpl w:val="6B2E3880"/>
    <w:lvl w:ilvl="0" w:tplc="D87CCC8E">
      <w:start w:val="4"/>
      <w:numFmt w:val="decimal"/>
      <w:lvlText w:val="%1."/>
      <w:lvlJc w:val="left"/>
      <w:pPr>
        <w:tabs>
          <w:tab w:val="num" w:pos="720"/>
        </w:tabs>
        <w:ind w:left="720" w:hanging="360"/>
      </w:pPr>
      <w:rPr>
        <w:rFonts w:hint="default"/>
        <w:b/>
        <w:i w:val="0"/>
      </w:rPr>
    </w:lvl>
    <w:lvl w:ilvl="1" w:tplc="E78A3986">
      <w:start w:val="1"/>
      <w:numFmt w:val="lowerLetter"/>
      <w:lvlText w:val="%2."/>
      <w:lvlJc w:val="left"/>
      <w:pPr>
        <w:tabs>
          <w:tab w:val="num" w:pos="1440"/>
        </w:tabs>
        <w:ind w:left="1440" w:hanging="360"/>
      </w:pPr>
      <w:rPr>
        <w:rFonts w:hint="default"/>
      </w:rPr>
    </w:lvl>
    <w:lvl w:ilvl="2" w:tplc="96E6686E">
      <w:start w:val="6"/>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AF22D6"/>
    <w:multiLevelType w:val="hybridMultilevel"/>
    <w:tmpl w:val="3848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A6BC5"/>
    <w:multiLevelType w:val="hybridMultilevel"/>
    <w:tmpl w:val="A57AB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24CA0"/>
    <w:multiLevelType w:val="hybridMultilevel"/>
    <w:tmpl w:val="CEDAF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8330D"/>
    <w:multiLevelType w:val="multilevel"/>
    <w:tmpl w:val="65E8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97350"/>
    <w:multiLevelType w:val="hybridMultilevel"/>
    <w:tmpl w:val="9B58FA10"/>
    <w:lvl w:ilvl="0" w:tplc="6B5876B0">
      <w:start w:val="12"/>
      <w:numFmt w:val="lowerLetter"/>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76FE3"/>
    <w:multiLevelType w:val="hybridMultilevel"/>
    <w:tmpl w:val="155270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231B33"/>
    <w:multiLevelType w:val="hybridMultilevel"/>
    <w:tmpl w:val="62DAE14A"/>
    <w:lvl w:ilvl="0" w:tplc="2DA696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BD49BC"/>
    <w:multiLevelType w:val="hybridMultilevel"/>
    <w:tmpl w:val="F7D2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42D83"/>
    <w:multiLevelType w:val="hybridMultilevel"/>
    <w:tmpl w:val="5B0A2512"/>
    <w:lvl w:ilvl="0" w:tplc="04090019">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780677"/>
    <w:multiLevelType w:val="hybridMultilevel"/>
    <w:tmpl w:val="754A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F74E8"/>
    <w:multiLevelType w:val="multilevel"/>
    <w:tmpl w:val="60B22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EC2524"/>
    <w:multiLevelType w:val="hybridMultilevel"/>
    <w:tmpl w:val="940892A0"/>
    <w:lvl w:ilvl="0" w:tplc="30581D3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22DD1"/>
    <w:multiLevelType w:val="hybridMultilevel"/>
    <w:tmpl w:val="DD8A9C8E"/>
    <w:lvl w:ilvl="0" w:tplc="E004A2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6214B"/>
    <w:multiLevelType w:val="hybridMultilevel"/>
    <w:tmpl w:val="053C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74CBE"/>
    <w:multiLevelType w:val="hybridMultilevel"/>
    <w:tmpl w:val="1946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BA32B1"/>
    <w:multiLevelType w:val="hybridMultilevel"/>
    <w:tmpl w:val="D7C0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DF374F"/>
    <w:multiLevelType w:val="hybridMultilevel"/>
    <w:tmpl w:val="22D0CA5E"/>
    <w:lvl w:ilvl="0" w:tplc="C46884F6">
      <w:start w:val="3"/>
      <w:numFmt w:val="lowerLetter"/>
      <w:lvlText w:val="%1."/>
      <w:lvlJc w:val="left"/>
      <w:pPr>
        <w:tabs>
          <w:tab w:val="num" w:pos="2340"/>
        </w:tabs>
        <w:ind w:left="2340" w:hanging="360"/>
      </w:pPr>
      <w:rPr>
        <w:rFonts w:hint="default"/>
        <w:b w:val="0"/>
        <w:i w:val="0"/>
        <w:sz w:val="22"/>
      </w:rPr>
    </w:lvl>
    <w:lvl w:ilvl="1" w:tplc="04090019">
      <w:start w:val="1"/>
      <w:numFmt w:val="lowerLetter"/>
      <w:lvlText w:val="%2."/>
      <w:lvlJc w:val="left"/>
      <w:pPr>
        <w:tabs>
          <w:tab w:val="num" w:pos="1440"/>
        </w:tabs>
        <w:ind w:left="1440" w:hanging="360"/>
      </w:pPr>
    </w:lvl>
    <w:lvl w:ilvl="2" w:tplc="563A4378">
      <w:start w:val="1"/>
      <w:numFmt w:val="lowerLetter"/>
      <w:lvlText w:val="%3."/>
      <w:lvlJc w:val="left"/>
      <w:pPr>
        <w:tabs>
          <w:tab w:val="num" w:pos="2340"/>
        </w:tabs>
        <w:ind w:left="2340" w:hanging="360"/>
      </w:pPr>
      <w:rPr>
        <w:rFonts w:hint="default"/>
        <w:b w:val="0"/>
        <w:i w:val="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E72728"/>
    <w:multiLevelType w:val="hybridMultilevel"/>
    <w:tmpl w:val="E6D6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16E04"/>
    <w:multiLevelType w:val="hybridMultilevel"/>
    <w:tmpl w:val="B77E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D7EC3"/>
    <w:multiLevelType w:val="hybridMultilevel"/>
    <w:tmpl w:val="A486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777DB2"/>
    <w:multiLevelType w:val="hybridMultilevel"/>
    <w:tmpl w:val="F802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8A3FBF"/>
    <w:multiLevelType w:val="hybridMultilevel"/>
    <w:tmpl w:val="0AACAA3C"/>
    <w:lvl w:ilvl="0" w:tplc="6FAEEA32">
      <w:start w:val="1"/>
      <w:numFmt w:val="lowerLetter"/>
      <w:lvlText w:val="%1."/>
      <w:lvlJc w:val="left"/>
      <w:pPr>
        <w:tabs>
          <w:tab w:val="num" w:pos="1440"/>
        </w:tabs>
        <w:ind w:left="1440" w:hanging="360"/>
      </w:pPr>
      <w:rPr>
        <w:rFonts w:ascii="Times New Roman" w:hAnsi="Times New Roman" w:hint="default"/>
        <w:b w:val="0"/>
        <w:i w:val="0"/>
      </w:rPr>
    </w:lvl>
    <w:lvl w:ilvl="1" w:tplc="04090019">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080C84"/>
    <w:multiLevelType w:val="hybridMultilevel"/>
    <w:tmpl w:val="B0C0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75268C"/>
    <w:multiLevelType w:val="hybridMultilevel"/>
    <w:tmpl w:val="036C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773E84"/>
    <w:multiLevelType w:val="hybridMultilevel"/>
    <w:tmpl w:val="2DC0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9C057C"/>
    <w:multiLevelType w:val="hybridMultilevel"/>
    <w:tmpl w:val="BADE53F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A36170"/>
    <w:multiLevelType w:val="hybridMultilevel"/>
    <w:tmpl w:val="4BE2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A21F17"/>
    <w:multiLevelType w:val="hybridMultilevel"/>
    <w:tmpl w:val="9B58FA10"/>
    <w:lvl w:ilvl="0" w:tplc="6B5876B0">
      <w:start w:val="12"/>
      <w:numFmt w:val="lowerLetter"/>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D9771C"/>
    <w:multiLevelType w:val="hybridMultilevel"/>
    <w:tmpl w:val="9162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C714B3"/>
    <w:multiLevelType w:val="hybridMultilevel"/>
    <w:tmpl w:val="ACFA79FE"/>
    <w:lvl w:ilvl="0" w:tplc="189ED7EA">
      <w:start w:val="8"/>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4227F4"/>
    <w:multiLevelType w:val="hybridMultilevel"/>
    <w:tmpl w:val="EA60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1D79A1"/>
    <w:multiLevelType w:val="hybridMultilevel"/>
    <w:tmpl w:val="B2D2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CC2C30"/>
    <w:multiLevelType w:val="hybridMultilevel"/>
    <w:tmpl w:val="CCBC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C01763"/>
    <w:multiLevelType w:val="hybridMultilevel"/>
    <w:tmpl w:val="C9AA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AD1EA7"/>
    <w:multiLevelType w:val="hybridMultilevel"/>
    <w:tmpl w:val="373ECD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4262B2"/>
    <w:multiLevelType w:val="hybridMultilevel"/>
    <w:tmpl w:val="0B2C16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350DC4"/>
    <w:multiLevelType w:val="hybridMultilevel"/>
    <w:tmpl w:val="899A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781BA9"/>
    <w:multiLevelType w:val="hybridMultilevel"/>
    <w:tmpl w:val="A0ECEB80"/>
    <w:lvl w:ilvl="0" w:tplc="2A6E33F8">
      <w:start w:val="1"/>
      <w:numFmt w:val="lowerLetter"/>
      <w:lvlText w:val="%1."/>
      <w:lvlJc w:val="left"/>
      <w:pPr>
        <w:tabs>
          <w:tab w:val="num" w:pos="720"/>
        </w:tabs>
        <w:ind w:left="720" w:hanging="360"/>
      </w:pPr>
      <w:rPr>
        <w:rFonts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26D4E42"/>
    <w:multiLevelType w:val="hybridMultilevel"/>
    <w:tmpl w:val="DEE2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E35A2A"/>
    <w:multiLevelType w:val="hybridMultilevel"/>
    <w:tmpl w:val="6C9C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105929"/>
    <w:multiLevelType w:val="hybridMultilevel"/>
    <w:tmpl w:val="21EC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EE0E6E"/>
    <w:multiLevelType w:val="hybridMultilevel"/>
    <w:tmpl w:val="82BE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245CE6"/>
    <w:multiLevelType w:val="hybridMultilevel"/>
    <w:tmpl w:val="6D12E6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CF96602"/>
    <w:multiLevelType w:val="hybridMultilevel"/>
    <w:tmpl w:val="C1F689C6"/>
    <w:lvl w:ilvl="0" w:tplc="3566F3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171588A"/>
    <w:multiLevelType w:val="hybridMultilevel"/>
    <w:tmpl w:val="EEB4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166AC0"/>
    <w:multiLevelType w:val="hybridMultilevel"/>
    <w:tmpl w:val="095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683930"/>
    <w:multiLevelType w:val="hybridMultilevel"/>
    <w:tmpl w:val="4BE4D9E4"/>
    <w:lvl w:ilvl="0" w:tplc="04090001">
      <w:start w:val="1"/>
      <w:numFmt w:val="bullet"/>
      <w:lvlText w:val=""/>
      <w:lvlJc w:val="left"/>
      <w:pPr>
        <w:tabs>
          <w:tab w:val="num" w:pos="720"/>
        </w:tabs>
        <w:ind w:left="720" w:hanging="360"/>
      </w:pPr>
      <w:rPr>
        <w:rFonts w:ascii="Symbol" w:hAnsi="Symbol" w:hint="default"/>
        <w:b/>
        <w:i w:val="0"/>
      </w:rPr>
    </w:lvl>
    <w:lvl w:ilvl="1" w:tplc="E78A3986">
      <w:start w:val="1"/>
      <w:numFmt w:val="lowerLetter"/>
      <w:lvlText w:val="%2."/>
      <w:lvlJc w:val="left"/>
      <w:pPr>
        <w:tabs>
          <w:tab w:val="num" w:pos="1440"/>
        </w:tabs>
        <w:ind w:left="1440" w:hanging="360"/>
      </w:pPr>
      <w:rPr>
        <w:rFonts w:hint="default"/>
      </w:rPr>
    </w:lvl>
    <w:lvl w:ilvl="2" w:tplc="96E6686E">
      <w:start w:val="6"/>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6712A07"/>
    <w:multiLevelType w:val="hybridMultilevel"/>
    <w:tmpl w:val="0DBE9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FD183C"/>
    <w:multiLevelType w:val="hybridMultilevel"/>
    <w:tmpl w:val="BD16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033928"/>
    <w:multiLevelType w:val="hybridMultilevel"/>
    <w:tmpl w:val="B2CE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AB421F"/>
    <w:multiLevelType w:val="hybridMultilevel"/>
    <w:tmpl w:val="CE42444E"/>
    <w:lvl w:ilvl="0" w:tplc="E3303358">
      <w:start w:val="1"/>
      <w:numFmt w:val="decimal"/>
      <w:lvlText w:val="%1."/>
      <w:lvlJc w:val="left"/>
      <w:pPr>
        <w:tabs>
          <w:tab w:val="num" w:pos="720"/>
        </w:tabs>
        <w:ind w:left="720" w:hanging="360"/>
      </w:pPr>
      <w:rPr>
        <w:rFonts w:hint="default"/>
        <w:b/>
        <w:i w:val="0"/>
      </w:rPr>
    </w:lvl>
    <w:lvl w:ilvl="1" w:tplc="00D2C5DC">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5"/>
  </w:num>
  <w:num w:numId="3">
    <w:abstractNumId w:val="21"/>
  </w:num>
  <w:num w:numId="4">
    <w:abstractNumId w:val="0"/>
  </w:num>
  <w:num w:numId="5">
    <w:abstractNumId w:val="26"/>
  </w:num>
  <w:num w:numId="6">
    <w:abstractNumId w:val="42"/>
  </w:num>
  <w:num w:numId="7">
    <w:abstractNumId w:val="48"/>
  </w:num>
  <w:num w:numId="8">
    <w:abstractNumId w:val="47"/>
  </w:num>
  <w:num w:numId="9">
    <w:abstractNumId w:val="28"/>
  </w:num>
  <w:num w:numId="10">
    <w:abstractNumId w:val="16"/>
  </w:num>
  <w:num w:numId="11">
    <w:abstractNumId w:val="7"/>
  </w:num>
  <w:num w:numId="12">
    <w:abstractNumId w:val="17"/>
  </w:num>
  <w:num w:numId="13">
    <w:abstractNumId w:val="3"/>
  </w:num>
  <w:num w:numId="14">
    <w:abstractNumId w:val="9"/>
  </w:num>
  <w:num w:numId="15">
    <w:abstractNumId w:val="34"/>
  </w:num>
  <w:num w:numId="16">
    <w:abstractNumId w:val="51"/>
  </w:num>
  <w:num w:numId="17">
    <w:abstractNumId w:val="52"/>
  </w:num>
  <w:num w:numId="18">
    <w:abstractNumId w:val="2"/>
  </w:num>
  <w:num w:numId="19">
    <w:abstractNumId w:val="1"/>
  </w:num>
  <w:num w:numId="20">
    <w:abstractNumId w:val="39"/>
  </w:num>
  <w:num w:numId="21">
    <w:abstractNumId w:val="25"/>
  </w:num>
  <w:num w:numId="22">
    <w:abstractNumId w:val="22"/>
  </w:num>
  <w:num w:numId="23">
    <w:abstractNumId w:val="27"/>
  </w:num>
  <w:num w:numId="24">
    <w:abstractNumId w:val="24"/>
  </w:num>
  <w:num w:numId="25">
    <w:abstractNumId w:val="29"/>
  </w:num>
  <w:num w:numId="26">
    <w:abstractNumId w:val="45"/>
  </w:num>
  <w:num w:numId="27">
    <w:abstractNumId w:val="19"/>
  </w:num>
  <w:num w:numId="28">
    <w:abstractNumId w:val="35"/>
  </w:num>
  <w:num w:numId="29">
    <w:abstractNumId w:val="33"/>
  </w:num>
  <w:num w:numId="30">
    <w:abstractNumId w:val="14"/>
  </w:num>
  <w:num w:numId="31">
    <w:abstractNumId w:val="46"/>
  </w:num>
  <w:num w:numId="32">
    <w:abstractNumId w:val="44"/>
  </w:num>
  <w:num w:numId="33">
    <w:abstractNumId w:val="53"/>
  </w:num>
  <w:num w:numId="34">
    <w:abstractNumId w:val="49"/>
  </w:num>
  <w:num w:numId="35">
    <w:abstractNumId w:val="43"/>
  </w:num>
  <w:num w:numId="36">
    <w:abstractNumId w:val="38"/>
  </w:num>
  <w:num w:numId="37">
    <w:abstractNumId w:val="18"/>
  </w:num>
  <w:num w:numId="38">
    <w:abstractNumId w:val="20"/>
  </w:num>
  <w:num w:numId="39">
    <w:abstractNumId w:val="50"/>
  </w:num>
  <w:num w:numId="40">
    <w:abstractNumId w:val="37"/>
  </w:num>
  <w:num w:numId="41">
    <w:abstractNumId w:val="36"/>
  </w:num>
  <w:num w:numId="42">
    <w:abstractNumId w:val="23"/>
  </w:num>
  <w:num w:numId="43">
    <w:abstractNumId w:val="5"/>
  </w:num>
  <w:num w:numId="44">
    <w:abstractNumId w:val="12"/>
  </w:num>
  <w:num w:numId="45">
    <w:abstractNumId w:val="54"/>
  </w:num>
  <w:num w:numId="46">
    <w:abstractNumId w:val="31"/>
  </w:num>
  <w:num w:numId="47">
    <w:abstractNumId w:val="8"/>
  </w:num>
  <w:num w:numId="48">
    <w:abstractNumId w:val="32"/>
  </w:num>
  <w:num w:numId="49">
    <w:abstractNumId w:val="6"/>
  </w:num>
  <w:num w:numId="50">
    <w:abstractNumId w:val="40"/>
  </w:num>
  <w:num w:numId="51">
    <w:abstractNumId w:val="41"/>
  </w:num>
  <w:num w:numId="52">
    <w:abstractNumId w:val="11"/>
  </w:num>
  <w:num w:numId="53">
    <w:abstractNumId w:val="30"/>
  </w:num>
  <w:num w:numId="54">
    <w:abstractNumId w:val="13"/>
  </w:num>
  <w:num w:numId="55">
    <w:abstractNumId w:val="10"/>
  </w:num>
  <w:num w:numId="56">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63"/>
    <w:rsid w:val="000037BC"/>
    <w:rsid w:val="00005714"/>
    <w:rsid w:val="0001377F"/>
    <w:rsid w:val="000208EE"/>
    <w:rsid w:val="000226C4"/>
    <w:rsid w:val="0002692B"/>
    <w:rsid w:val="00027F83"/>
    <w:rsid w:val="00033491"/>
    <w:rsid w:val="00034329"/>
    <w:rsid w:val="00036D02"/>
    <w:rsid w:val="0004336A"/>
    <w:rsid w:val="00043539"/>
    <w:rsid w:val="0004622E"/>
    <w:rsid w:val="00050206"/>
    <w:rsid w:val="000513A3"/>
    <w:rsid w:val="00052B30"/>
    <w:rsid w:val="00061484"/>
    <w:rsid w:val="000626D4"/>
    <w:rsid w:val="00064CE3"/>
    <w:rsid w:val="000652DD"/>
    <w:rsid w:val="00070533"/>
    <w:rsid w:val="00073B64"/>
    <w:rsid w:val="00074F3F"/>
    <w:rsid w:val="0008146B"/>
    <w:rsid w:val="00081D4B"/>
    <w:rsid w:val="00082972"/>
    <w:rsid w:val="000836B3"/>
    <w:rsid w:val="00083D2D"/>
    <w:rsid w:val="00096473"/>
    <w:rsid w:val="00097FAF"/>
    <w:rsid w:val="000A1276"/>
    <w:rsid w:val="000A2355"/>
    <w:rsid w:val="000A2508"/>
    <w:rsid w:val="000A741C"/>
    <w:rsid w:val="000B0C3D"/>
    <w:rsid w:val="000B25A5"/>
    <w:rsid w:val="000B3CF2"/>
    <w:rsid w:val="000B416E"/>
    <w:rsid w:val="000B55D9"/>
    <w:rsid w:val="000B7DAB"/>
    <w:rsid w:val="000C27E9"/>
    <w:rsid w:val="000C5342"/>
    <w:rsid w:val="000C7043"/>
    <w:rsid w:val="000C724A"/>
    <w:rsid w:val="000D2B12"/>
    <w:rsid w:val="000D47E7"/>
    <w:rsid w:val="000D747B"/>
    <w:rsid w:val="000E0433"/>
    <w:rsid w:val="000E217D"/>
    <w:rsid w:val="000E274E"/>
    <w:rsid w:val="000E2A78"/>
    <w:rsid w:val="000E3194"/>
    <w:rsid w:val="000E5DF4"/>
    <w:rsid w:val="000F343B"/>
    <w:rsid w:val="00100F94"/>
    <w:rsid w:val="00105B1C"/>
    <w:rsid w:val="00107DD5"/>
    <w:rsid w:val="00112382"/>
    <w:rsid w:val="00112CDF"/>
    <w:rsid w:val="00117FA0"/>
    <w:rsid w:val="00131862"/>
    <w:rsid w:val="00132FD1"/>
    <w:rsid w:val="0013396E"/>
    <w:rsid w:val="00152F7D"/>
    <w:rsid w:val="00155665"/>
    <w:rsid w:val="0016254E"/>
    <w:rsid w:val="00164222"/>
    <w:rsid w:val="00164654"/>
    <w:rsid w:val="00173850"/>
    <w:rsid w:val="00175D4E"/>
    <w:rsid w:val="00181C77"/>
    <w:rsid w:val="00184D43"/>
    <w:rsid w:val="001854E3"/>
    <w:rsid w:val="0018687B"/>
    <w:rsid w:val="001873CE"/>
    <w:rsid w:val="001919C8"/>
    <w:rsid w:val="001932BA"/>
    <w:rsid w:val="001955D5"/>
    <w:rsid w:val="00197210"/>
    <w:rsid w:val="001A1001"/>
    <w:rsid w:val="001A2D7D"/>
    <w:rsid w:val="001A4C4F"/>
    <w:rsid w:val="001A4E7B"/>
    <w:rsid w:val="001B3A0C"/>
    <w:rsid w:val="001B3E78"/>
    <w:rsid w:val="001B79BF"/>
    <w:rsid w:val="001B7CBA"/>
    <w:rsid w:val="001C036C"/>
    <w:rsid w:val="001C6667"/>
    <w:rsid w:val="001D7541"/>
    <w:rsid w:val="001D7DC1"/>
    <w:rsid w:val="001E0CC7"/>
    <w:rsid w:val="001F1692"/>
    <w:rsid w:val="001F66E7"/>
    <w:rsid w:val="001F770D"/>
    <w:rsid w:val="002027E5"/>
    <w:rsid w:val="0020587C"/>
    <w:rsid w:val="00210796"/>
    <w:rsid w:val="002147EE"/>
    <w:rsid w:val="00217451"/>
    <w:rsid w:val="00221159"/>
    <w:rsid w:val="00231C11"/>
    <w:rsid w:val="0023317B"/>
    <w:rsid w:val="0023548C"/>
    <w:rsid w:val="00235B31"/>
    <w:rsid w:val="00244429"/>
    <w:rsid w:val="00246772"/>
    <w:rsid w:val="002474CA"/>
    <w:rsid w:val="00250B58"/>
    <w:rsid w:val="00250ECA"/>
    <w:rsid w:val="002528F4"/>
    <w:rsid w:val="0025329B"/>
    <w:rsid w:val="002544A7"/>
    <w:rsid w:val="00265B1F"/>
    <w:rsid w:val="00266938"/>
    <w:rsid w:val="00272096"/>
    <w:rsid w:val="002766FC"/>
    <w:rsid w:val="0027719A"/>
    <w:rsid w:val="00282FFE"/>
    <w:rsid w:val="0028320D"/>
    <w:rsid w:val="002900C6"/>
    <w:rsid w:val="00296331"/>
    <w:rsid w:val="002A1776"/>
    <w:rsid w:val="002B0CF2"/>
    <w:rsid w:val="002B1801"/>
    <w:rsid w:val="002B1EA3"/>
    <w:rsid w:val="002C1526"/>
    <w:rsid w:val="002C6B7A"/>
    <w:rsid w:val="002D0776"/>
    <w:rsid w:val="002D2D24"/>
    <w:rsid w:val="002E3F16"/>
    <w:rsid w:val="002E4ACE"/>
    <w:rsid w:val="002E6A3A"/>
    <w:rsid w:val="002E7B8D"/>
    <w:rsid w:val="002F15FE"/>
    <w:rsid w:val="002F192F"/>
    <w:rsid w:val="002F4CE2"/>
    <w:rsid w:val="002F64D4"/>
    <w:rsid w:val="002F7150"/>
    <w:rsid w:val="00300149"/>
    <w:rsid w:val="00303972"/>
    <w:rsid w:val="00305B3B"/>
    <w:rsid w:val="00305C42"/>
    <w:rsid w:val="003064F0"/>
    <w:rsid w:val="00307AB3"/>
    <w:rsid w:val="00312D2E"/>
    <w:rsid w:val="00315012"/>
    <w:rsid w:val="00315321"/>
    <w:rsid w:val="003214E5"/>
    <w:rsid w:val="003327E2"/>
    <w:rsid w:val="0033489D"/>
    <w:rsid w:val="00334993"/>
    <w:rsid w:val="00343A97"/>
    <w:rsid w:val="00352B31"/>
    <w:rsid w:val="00366BBC"/>
    <w:rsid w:val="003732AF"/>
    <w:rsid w:val="00373D91"/>
    <w:rsid w:val="00374A8C"/>
    <w:rsid w:val="00377388"/>
    <w:rsid w:val="00381AE7"/>
    <w:rsid w:val="00392793"/>
    <w:rsid w:val="003971F0"/>
    <w:rsid w:val="003A1B79"/>
    <w:rsid w:val="003A29F3"/>
    <w:rsid w:val="003A6CF9"/>
    <w:rsid w:val="003B2D0C"/>
    <w:rsid w:val="003B7A9D"/>
    <w:rsid w:val="003B7D22"/>
    <w:rsid w:val="003C4C16"/>
    <w:rsid w:val="003D5508"/>
    <w:rsid w:val="003D6EE1"/>
    <w:rsid w:val="003F2116"/>
    <w:rsid w:val="003F5908"/>
    <w:rsid w:val="003F5F08"/>
    <w:rsid w:val="00400A44"/>
    <w:rsid w:val="00400F13"/>
    <w:rsid w:val="0040123F"/>
    <w:rsid w:val="00405B65"/>
    <w:rsid w:val="0041244A"/>
    <w:rsid w:val="0041408B"/>
    <w:rsid w:val="004157EE"/>
    <w:rsid w:val="00416AA5"/>
    <w:rsid w:val="00426531"/>
    <w:rsid w:val="004323B8"/>
    <w:rsid w:val="00432A09"/>
    <w:rsid w:val="00432B6D"/>
    <w:rsid w:val="00433843"/>
    <w:rsid w:val="00435D66"/>
    <w:rsid w:val="00437CFB"/>
    <w:rsid w:val="00442CFD"/>
    <w:rsid w:val="00443B2E"/>
    <w:rsid w:val="00454E5B"/>
    <w:rsid w:val="004562F1"/>
    <w:rsid w:val="00461AFE"/>
    <w:rsid w:val="004709F9"/>
    <w:rsid w:val="00475E66"/>
    <w:rsid w:val="00476BAC"/>
    <w:rsid w:val="00477259"/>
    <w:rsid w:val="00477573"/>
    <w:rsid w:val="00480C70"/>
    <w:rsid w:val="00482210"/>
    <w:rsid w:val="00490D9B"/>
    <w:rsid w:val="00494793"/>
    <w:rsid w:val="004A0E8E"/>
    <w:rsid w:val="004A1983"/>
    <w:rsid w:val="004A4741"/>
    <w:rsid w:val="004B390A"/>
    <w:rsid w:val="004B6B35"/>
    <w:rsid w:val="004B7092"/>
    <w:rsid w:val="004D2249"/>
    <w:rsid w:val="004D44EE"/>
    <w:rsid w:val="004E19F1"/>
    <w:rsid w:val="004E2AB7"/>
    <w:rsid w:val="004E3688"/>
    <w:rsid w:val="004E554B"/>
    <w:rsid w:val="004E6D19"/>
    <w:rsid w:val="004F1D74"/>
    <w:rsid w:val="004F24E0"/>
    <w:rsid w:val="004F3141"/>
    <w:rsid w:val="00501C36"/>
    <w:rsid w:val="00502362"/>
    <w:rsid w:val="00505C3C"/>
    <w:rsid w:val="00507811"/>
    <w:rsid w:val="005102E1"/>
    <w:rsid w:val="0051122C"/>
    <w:rsid w:val="00513FBB"/>
    <w:rsid w:val="005150BD"/>
    <w:rsid w:val="0051641F"/>
    <w:rsid w:val="00530D9F"/>
    <w:rsid w:val="0053406F"/>
    <w:rsid w:val="00537EE6"/>
    <w:rsid w:val="00542210"/>
    <w:rsid w:val="00542A9C"/>
    <w:rsid w:val="005527DA"/>
    <w:rsid w:val="00554CCA"/>
    <w:rsid w:val="00561440"/>
    <w:rsid w:val="005616C0"/>
    <w:rsid w:val="00565D50"/>
    <w:rsid w:val="00570241"/>
    <w:rsid w:val="00573BC4"/>
    <w:rsid w:val="00577EA9"/>
    <w:rsid w:val="005834E9"/>
    <w:rsid w:val="0058508C"/>
    <w:rsid w:val="005A14C5"/>
    <w:rsid w:val="005A3048"/>
    <w:rsid w:val="005A7EDB"/>
    <w:rsid w:val="005B62C3"/>
    <w:rsid w:val="005C4DD7"/>
    <w:rsid w:val="005C7520"/>
    <w:rsid w:val="005D134B"/>
    <w:rsid w:val="005D3AED"/>
    <w:rsid w:val="005E3873"/>
    <w:rsid w:val="00606138"/>
    <w:rsid w:val="0061131C"/>
    <w:rsid w:val="006223E1"/>
    <w:rsid w:val="00630450"/>
    <w:rsid w:val="0063079A"/>
    <w:rsid w:val="006355F8"/>
    <w:rsid w:val="006425FF"/>
    <w:rsid w:val="00645B91"/>
    <w:rsid w:val="00653808"/>
    <w:rsid w:val="00654DED"/>
    <w:rsid w:val="006617C7"/>
    <w:rsid w:val="006679CB"/>
    <w:rsid w:val="0067164D"/>
    <w:rsid w:val="00675860"/>
    <w:rsid w:val="00686958"/>
    <w:rsid w:val="006911EE"/>
    <w:rsid w:val="0069228A"/>
    <w:rsid w:val="00693BD6"/>
    <w:rsid w:val="006A0F61"/>
    <w:rsid w:val="006A145E"/>
    <w:rsid w:val="006B2AF7"/>
    <w:rsid w:val="006B6A54"/>
    <w:rsid w:val="006C17B0"/>
    <w:rsid w:val="006C3AA1"/>
    <w:rsid w:val="006C6D03"/>
    <w:rsid w:val="006D5E15"/>
    <w:rsid w:val="006E5284"/>
    <w:rsid w:val="006E57E3"/>
    <w:rsid w:val="006F3C57"/>
    <w:rsid w:val="006F66E8"/>
    <w:rsid w:val="00700D50"/>
    <w:rsid w:val="00704072"/>
    <w:rsid w:val="0070642B"/>
    <w:rsid w:val="00706B45"/>
    <w:rsid w:val="00706ED8"/>
    <w:rsid w:val="00713A3A"/>
    <w:rsid w:val="00714AC1"/>
    <w:rsid w:val="00716389"/>
    <w:rsid w:val="00734122"/>
    <w:rsid w:val="00737467"/>
    <w:rsid w:val="00740A59"/>
    <w:rsid w:val="007466CE"/>
    <w:rsid w:val="00763405"/>
    <w:rsid w:val="00764515"/>
    <w:rsid w:val="0076749E"/>
    <w:rsid w:val="0078280F"/>
    <w:rsid w:val="00782E6E"/>
    <w:rsid w:val="0078765E"/>
    <w:rsid w:val="00795E37"/>
    <w:rsid w:val="007B3751"/>
    <w:rsid w:val="007C2679"/>
    <w:rsid w:val="007C644C"/>
    <w:rsid w:val="007C7CF5"/>
    <w:rsid w:val="007D5793"/>
    <w:rsid w:val="007E0828"/>
    <w:rsid w:val="007E5988"/>
    <w:rsid w:val="007E5F0A"/>
    <w:rsid w:val="007F316E"/>
    <w:rsid w:val="007F430B"/>
    <w:rsid w:val="007F68E4"/>
    <w:rsid w:val="00800509"/>
    <w:rsid w:val="008054A9"/>
    <w:rsid w:val="008142E6"/>
    <w:rsid w:val="008157A0"/>
    <w:rsid w:val="00816983"/>
    <w:rsid w:val="00820F6B"/>
    <w:rsid w:val="00827988"/>
    <w:rsid w:val="00833D41"/>
    <w:rsid w:val="00834AAA"/>
    <w:rsid w:val="008442F9"/>
    <w:rsid w:val="008456FC"/>
    <w:rsid w:val="008527A9"/>
    <w:rsid w:val="00853732"/>
    <w:rsid w:val="00854A8B"/>
    <w:rsid w:val="00857D15"/>
    <w:rsid w:val="00860093"/>
    <w:rsid w:val="00860935"/>
    <w:rsid w:val="00861BB3"/>
    <w:rsid w:val="0086548D"/>
    <w:rsid w:val="008711B0"/>
    <w:rsid w:val="008816D5"/>
    <w:rsid w:val="008833F6"/>
    <w:rsid w:val="00884CE8"/>
    <w:rsid w:val="00885006"/>
    <w:rsid w:val="00885303"/>
    <w:rsid w:val="0088602C"/>
    <w:rsid w:val="008877E6"/>
    <w:rsid w:val="008877E7"/>
    <w:rsid w:val="00893377"/>
    <w:rsid w:val="008A03C7"/>
    <w:rsid w:val="008A2863"/>
    <w:rsid w:val="008B5998"/>
    <w:rsid w:val="008B5DA0"/>
    <w:rsid w:val="008B6E96"/>
    <w:rsid w:val="008C33CC"/>
    <w:rsid w:val="008C3E20"/>
    <w:rsid w:val="008C4185"/>
    <w:rsid w:val="008C6890"/>
    <w:rsid w:val="008D2523"/>
    <w:rsid w:val="008D49B1"/>
    <w:rsid w:val="008F19F1"/>
    <w:rsid w:val="008F1B63"/>
    <w:rsid w:val="00900EF8"/>
    <w:rsid w:val="00901425"/>
    <w:rsid w:val="00905A88"/>
    <w:rsid w:val="0091048C"/>
    <w:rsid w:val="00910E5B"/>
    <w:rsid w:val="0092006C"/>
    <w:rsid w:val="009218C6"/>
    <w:rsid w:val="00924F8F"/>
    <w:rsid w:val="00925D24"/>
    <w:rsid w:val="0092600A"/>
    <w:rsid w:val="00930330"/>
    <w:rsid w:val="00932242"/>
    <w:rsid w:val="009326CD"/>
    <w:rsid w:val="00933D3A"/>
    <w:rsid w:val="00951F56"/>
    <w:rsid w:val="00953C53"/>
    <w:rsid w:val="00954A95"/>
    <w:rsid w:val="00965772"/>
    <w:rsid w:val="00973DF4"/>
    <w:rsid w:val="0097464D"/>
    <w:rsid w:val="00974C1D"/>
    <w:rsid w:val="009751D4"/>
    <w:rsid w:val="00976B24"/>
    <w:rsid w:val="00983272"/>
    <w:rsid w:val="00984596"/>
    <w:rsid w:val="0098551B"/>
    <w:rsid w:val="00987961"/>
    <w:rsid w:val="009907DE"/>
    <w:rsid w:val="009962A4"/>
    <w:rsid w:val="009A3212"/>
    <w:rsid w:val="009A72B9"/>
    <w:rsid w:val="009B0C1E"/>
    <w:rsid w:val="009B2C1A"/>
    <w:rsid w:val="009B6ABD"/>
    <w:rsid w:val="009B6B4E"/>
    <w:rsid w:val="009C0900"/>
    <w:rsid w:val="009D0633"/>
    <w:rsid w:val="009D0EFC"/>
    <w:rsid w:val="009D4E96"/>
    <w:rsid w:val="009E26E0"/>
    <w:rsid w:val="009E2B05"/>
    <w:rsid w:val="009E76E2"/>
    <w:rsid w:val="009F32C6"/>
    <w:rsid w:val="00A04BEB"/>
    <w:rsid w:val="00A05ABA"/>
    <w:rsid w:val="00A068BB"/>
    <w:rsid w:val="00A06B99"/>
    <w:rsid w:val="00A21497"/>
    <w:rsid w:val="00A25C84"/>
    <w:rsid w:val="00A2788B"/>
    <w:rsid w:val="00A40BC2"/>
    <w:rsid w:val="00A419EB"/>
    <w:rsid w:val="00A4401D"/>
    <w:rsid w:val="00A44513"/>
    <w:rsid w:val="00A4545A"/>
    <w:rsid w:val="00A45C90"/>
    <w:rsid w:val="00A475F1"/>
    <w:rsid w:val="00A506C7"/>
    <w:rsid w:val="00A61660"/>
    <w:rsid w:val="00A73BA6"/>
    <w:rsid w:val="00A813FC"/>
    <w:rsid w:val="00A84AD3"/>
    <w:rsid w:val="00A85475"/>
    <w:rsid w:val="00A8680E"/>
    <w:rsid w:val="00A9495D"/>
    <w:rsid w:val="00AA3F6E"/>
    <w:rsid w:val="00AA570D"/>
    <w:rsid w:val="00AA781D"/>
    <w:rsid w:val="00AB034C"/>
    <w:rsid w:val="00AB0982"/>
    <w:rsid w:val="00AB0B4F"/>
    <w:rsid w:val="00AB23FD"/>
    <w:rsid w:val="00AB33E8"/>
    <w:rsid w:val="00AB43B5"/>
    <w:rsid w:val="00AB4B1D"/>
    <w:rsid w:val="00AB4B3D"/>
    <w:rsid w:val="00AC1639"/>
    <w:rsid w:val="00AC283D"/>
    <w:rsid w:val="00AD2205"/>
    <w:rsid w:val="00AD3160"/>
    <w:rsid w:val="00AD3D0F"/>
    <w:rsid w:val="00AD4FE7"/>
    <w:rsid w:val="00AD5EBF"/>
    <w:rsid w:val="00AD5F82"/>
    <w:rsid w:val="00AD6B8B"/>
    <w:rsid w:val="00AD74D5"/>
    <w:rsid w:val="00AE251E"/>
    <w:rsid w:val="00AE2AE7"/>
    <w:rsid w:val="00AE440F"/>
    <w:rsid w:val="00AF1C19"/>
    <w:rsid w:val="00AF3C0A"/>
    <w:rsid w:val="00AF510A"/>
    <w:rsid w:val="00AF5F6D"/>
    <w:rsid w:val="00B007B0"/>
    <w:rsid w:val="00B01E0E"/>
    <w:rsid w:val="00B02CC4"/>
    <w:rsid w:val="00B05AD2"/>
    <w:rsid w:val="00B13BC1"/>
    <w:rsid w:val="00B2032A"/>
    <w:rsid w:val="00B21AAC"/>
    <w:rsid w:val="00B22F75"/>
    <w:rsid w:val="00B24ACB"/>
    <w:rsid w:val="00B317B9"/>
    <w:rsid w:val="00B33F0C"/>
    <w:rsid w:val="00B34ABA"/>
    <w:rsid w:val="00B35674"/>
    <w:rsid w:val="00B42C53"/>
    <w:rsid w:val="00B4651A"/>
    <w:rsid w:val="00B47E69"/>
    <w:rsid w:val="00B51E1E"/>
    <w:rsid w:val="00B54381"/>
    <w:rsid w:val="00B57E1C"/>
    <w:rsid w:val="00B63E1D"/>
    <w:rsid w:val="00B6482B"/>
    <w:rsid w:val="00B67698"/>
    <w:rsid w:val="00B7148D"/>
    <w:rsid w:val="00B72014"/>
    <w:rsid w:val="00B83ECA"/>
    <w:rsid w:val="00B91CCB"/>
    <w:rsid w:val="00B927B4"/>
    <w:rsid w:val="00B94D34"/>
    <w:rsid w:val="00BA301D"/>
    <w:rsid w:val="00BA33E1"/>
    <w:rsid w:val="00BA348E"/>
    <w:rsid w:val="00BA5BA2"/>
    <w:rsid w:val="00BC0790"/>
    <w:rsid w:val="00BC3C8A"/>
    <w:rsid w:val="00BC4B1C"/>
    <w:rsid w:val="00BC7710"/>
    <w:rsid w:val="00BD0A65"/>
    <w:rsid w:val="00BD20FD"/>
    <w:rsid w:val="00BD4209"/>
    <w:rsid w:val="00BE1EFF"/>
    <w:rsid w:val="00BF1795"/>
    <w:rsid w:val="00BF316A"/>
    <w:rsid w:val="00C12A66"/>
    <w:rsid w:val="00C14F48"/>
    <w:rsid w:val="00C15A1A"/>
    <w:rsid w:val="00C236DE"/>
    <w:rsid w:val="00C30E1B"/>
    <w:rsid w:val="00C32BB1"/>
    <w:rsid w:val="00C40B9F"/>
    <w:rsid w:val="00C4167B"/>
    <w:rsid w:val="00C45D5F"/>
    <w:rsid w:val="00C46DD8"/>
    <w:rsid w:val="00C47BE8"/>
    <w:rsid w:val="00C505B7"/>
    <w:rsid w:val="00C67495"/>
    <w:rsid w:val="00C7030B"/>
    <w:rsid w:val="00C70AED"/>
    <w:rsid w:val="00C84D37"/>
    <w:rsid w:val="00C85AF4"/>
    <w:rsid w:val="00C863F6"/>
    <w:rsid w:val="00C87145"/>
    <w:rsid w:val="00C92605"/>
    <w:rsid w:val="00CA5C6B"/>
    <w:rsid w:val="00CA791B"/>
    <w:rsid w:val="00CB411D"/>
    <w:rsid w:val="00CB7E48"/>
    <w:rsid w:val="00CC022E"/>
    <w:rsid w:val="00CC0AFE"/>
    <w:rsid w:val="00CC1158"/>
    <w:rsid w:val="00CC4E80"/>
    <w:rsid w:val="00CC5DDC"/>
    <w:rsid w:val="00CC6345"/>
    <w:rsid w:val="00CD505B"/>
    <w:rsid w:val="00CE6D7A"/>
    <w:rsid w:val="00CE6ECE"/>
    <w:rsid w:val="00CF1789"/>
    <w:rsid w:val="00CF21BA"/>
    <w:rsid w:val="00CF5F71"/>
    <w:rsid w:val="00CF7937"/>
    <w:rsid w:val="00D029CD"/>
    <w:rsid w:val="00D11AD6"/>
    <w:rsid w:val="00D161A1"/>
    <w:rsid w:val="00D20391"/>
    <w:rsid w:val="00D22C1F"/>
    <w:rsid w:val="00D23A25"/>
    <w:rsid w:val="00D2455E"/>
    <w:rsid w:val="00D24CB5"/>
    <w:rsid w:val="00D31479"/>
    <w:rsid w:val="00D33208"/>
    <w:rsid w:val="00D43499"/>
    <w:rsid w:val="00D50125"/>
    <w:rsid w:val="00D53827"/>
    <w:rsid w:val="00D57C0E"/>
    <w:rsid w:val="00D67CC5"/>
    <w:rsid w:val="00D778BE"/>
    <w:rsid w:val="00D80AD9"/>
    <w:rsid w:val="00D81711"/>
    <w:rsid w:val="00D92174"/>
    <w:rsid w:val="00D93BAF"/>
    <w:rsid w:val="00D93CF2"/>
    <w:rsid w:val="00D96673"/>
    <w:rsid w:val="00DA7997"/>
    <w:rsid w:val="00DB0EE0"/>
    <w:rsid w:val="00DB13E8"/>
    <w:rsid w:val="00DB2EFA"/>
    <w:rsid w:val="00DB2FF4"/>
    <w:rsid w:val="00DB7F11"/>
    <w:rsid w:val="00DC2805"/>
    <w:rsid w:val="00DC4115"/>
    <w:rsid w:val="00DD23C1"/>
    <w:rsid w:val="00DD5574"/>
    <w:rsid w:val="00DD7793"/>
    <w:rsid w:val="00DE1A9B"/>
    <w:rsid w:val="00DE3730"/>
    <w:rsid w:val="00DE4EEB"/>
    <w:rsid w:val="00DE73AC"/>
    <w:rsid w:val="00DE73C7"/>
    <w:rsid w:val="00DF0357"/>
    <w:rsid w:val="00DF096E"/>
    <w:rsid w:val="00E01863"/>
    <w:rsid w:val="00E111CF"/>
    <w:rsid w:val="00E15709"/>
    <w:rsid w:val="00E16ABD"/>
    <w:rsid w:val="00E21533"/>
    <w:rsid w:val="00E23BD4"/>
    <w:rsid w:val="00E27A1F"/>
    <w:rsid w:val="00E34F80"/>
    <w:rsid w:val="00E36D21"/>
    <w:rsid w:val="00E41D88"/>
    <w:rsid w:val="00E461E9"/>
    <w:rsid w:val="00E52C44"/>
    <w:rsid w:val="00E52E28"/>
    <w:rsid w:val="00E55596"/>
    <w:rsid w:val="00E56D11"/>
    <w:rsid w:val="00E63840"/>
    <w:rsid w:val="00E66D0B"/>
    <w:rsid w:val="00E82EBC"/>
    <w:rsid w:val="00E8383B"/>
    <w:rsid w:val="00E87B14"/>
    <w:rsid w:val="00E903A0"/>
    <w:rsid w:val="00E90B40"/>
    <w:rsid w:val="00EA2837"/>
    <w:rsid w:val="00EA446C"/>
    <w:rsid w:val="00EB356E"/>
    <w:rsid w:val="00EC3623"/>
    <w:rsid w:val="00EC793D"/>
    <w:rsid w:val="00ED29CC"/>
    <w:rsid w:val="00ED2E8C"/>
    <w:rsid w:val="00ED579E"/>
    <w:rsid w:val="00ED64BF"/>
    <w:rsid w:val="00ED7E98"/>
    <w:rsid w:val="00EE1B5D"/>
    <w:rsid w:val="00EE3ADC"/>
    <w:rsid w:val="00EE42F0"/>
    <w:rsid w:val="00EE4E08"/>
    <w:rsid w:val="00EF1D1D"/>
    <w:rsid w:val="00EF4EA6"/>
    <w:rsid w:val="00F009E5"/>
    <w:rsid w:val="00F03082"/>
    <w:rsid w:val="00F11DEB"/>
    <w:rsid w:val="00F12BA2"/>
    <w:rsid w:val="00F15435"/>
    <w:rsid w:val="00F17B97"/>
    <w:rsid w:val="00F27CE4"/>
    <w:rsid w:val="00F319C5"/>
    <w:rsid w:val="00F3242D"/>
    <w:rsid w:val="00F32F76"/>
    <w:rsid w:val="00F33638"/>
    <w:rsid w:val="00F33AA2"/>
    <w:rsid w:val="00F34197"/>
    <w:rsid w:val="00F34D67"/>
    <w:rsid w:val="00F41C72"/>
    <w:rsid w:val="00F446C8"/>
    <w:rsid w:val="00F44969"/>
    <w:rsid w:val="00F474DC"/>
    <w:rsid w:val="00F57EA5"/>
    <w:rsid w:val="00F64868"/>
    <w:rsid w:val="00F76590"/>
    <w:rsid w:val="00F77AB4"/>
    <w:rsid w:val="00F83C3F"/>
    <w:rsid w:val="00FA5096"/>
    <w:rsid w:val="00FB2805"/>
    <w:rsid w:val="00FC14B4"/>
    <w:rsid w:val="00FC2C7C"/>
    <w:rsid w:val="00FC4B92"/>
    <w:rsid w:val="00FD2D1E"/>
    <w:rsid w:val="00FD68F1"/>
    <w:rsid w:val="00FE7053"/>
    <w:rsid w:val="00FF0C3E"/>
    <w:rsid w:val="00FF2FD0"/>
    <w:rsid w:val="00FF3104"/>
    <w:rsid w:val="00FF5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28867B9-285B-45AE-B5A8-588604A3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4E0"/>
    <w:rPr>
      <w:sz w:val="24"/>
      <w:szCs w:val="24"/>
    </w:rPr>
  </w:style>
  <w:style w:type="paragraph" w:styleId="Heading1">
    <w:name w:val="heading 1"/>
    <w:basedOn w:val="Normal"/>
    <w:next w:val="Normal"/>
    <w:qFormat/>
    <w:rsid w:val="004F24E0"/>
    <w:pPr>
      <w:keepNext/>
      <w:outlineLvl w:val="0"/>
    </w:pPr>
    <w:rPr>
      <w:b/>
      <w:szCs w:val="20"/>
    </w:rPr>
  </w:style>
  <w:style w:type="paragraph" w:styleId="Heading2">
    <w:name w:val="heading 2"/>
    <w:basedOn w:val="Normal"/>
    <w:next w:val="Normal"/>
    <w:qFormat/>
    <w:rsid w:val="004F24E0"/>
    <w:pPr>
      <w:keepNext/>
      <w:outlineLvl w:val="1"/>
    </w:pPr>
    <w:rPr>
      <w:b/>
      <w:sz w:val="22"/>
      <w:szCs w:val="20"/>
    </w:rPr>
  </w:style>
  <w:style w:type="paragraph" w:styleId="Heading3">
    <w:name w:val="heading 3"/>
    <w:basedOn w:val="Normal"/>
    <w:next w:val="Normal"/>
    <w:link w:val="Heading3Char"/>
    <w:semiHidden/>
    <w:unhideWhenUsed/>
    <w:qFormat/>
    <w:rsid w:val="00FF2FD0"/>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nhideWhenUsed/>
    <w:qFormat/>
    <w:rsid w:val="00FF2FD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F2F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24E0"/>
    <w:pPr>
      <w:tabs>
        <w:tab w:val="center" w:pos="4320"/>
        <w:tab w:val="right" w:pos="8640"/>
      </w:tabs>
    </w:pPr>
  </w:style>
  <w:style w:type="paragraph" w:styleId="Footer">
    <w:name w:val="footer"/>
    <w:basedOn w:val="Normal"/>
    <w:link w:val="FooterChar"/>
    <w:uiPriority w:val="99"/>
    <w:rsid w:val="004F24E0"/>
    <w:pPr>
      <w:tabs>
        <w:tab w:val="center" w:pos="4320"/>
        <w:tab w:val="right" w:pos="8640"/>
      </w:tabs>
    </w:pPr>
  </w:style>
  <w:style w:type="character" w:styleId="Strong">
    <w:name w:val="Strong"/>
    <w:basedOn w:val="DefaultParagraphFont"/>
    <w:qFormat/>
    <w:rsid w:val="004F24E0"/>
    <w:rPr>
      <w:b/>
    </w:rPr>
  </w:style>
  <w:style w:type="paragraph" w:customStyle="1" w:styleId="Example">
    <w:name w:val="Example"/>
    <w:basedOn w:val="Normal"/>
    <w:rsid w:val="004F24E0"/>
    <w:rPr>
      <w:rFonts w:ascii="Palatino" w:hAnsi="Palatino"/>
      <w:szCs w:val="20"/>
    </w:rPr>
  </w:style>
  <w:style w:type="character" w:styleId="Hyperlink">
    <w:name w:val="Hyperlink"/>
    <w:basedOn w:val="DefaultParagraphFont"/>
    <w:rsid w:val="004F24E0"/>
    <w:rPr>
      <w:color w:val="0000FF"/>
      <w:u w:val="single"/>
    </w:rPr>
  </w:style>
  <w:style w:type="paragraph" w:customStyle="1" w:styleId="numbers">
    <w:name w:val="numbers"/>
    <w:basedOn w:val="Example"/>
    <w:rsid w:val="004F24E0"/>
    <w:pPr>
      <w:ind w:left="360" w:hanging="360"/>
      <w:jc w:val="both"/>
    </w:pPr>
    <w:rPr>
      <w:sz w:val="22"/>
    </w:rPr>
  </w:style>
  <w:style w:type="paragraph" w:customStyle="1" w:styleId="letters">
    <w:name w:val="letters"/>
    <w:basedOn w:val="Example"/>
    <w:rsid w:val="004F24E0"/>
    <w:pPr>
      <w:ind w:left="720" w:hanging="360"/>
      <w:jc w:val="both"/>
    </w:pPr>
    <w:rPr>
      <w:sz w:val="22"/>
    </w:rPr>
  </w:style>
  <w:style w:type="character" w:styleId="PageNumber">
    <w:name w:val="page number"/>
    <w:basedOn w:val="DefaultParagraphFont"/>
    <w:rsid w:val="004F24E0"/>
  </w:style>
  <w:style w:type="character" w:styleId="FollowedHyperlink">
    <w:name w:val="FollowedHyperlink"/>
    <w:basedOn w:val="DefaultParagraphFont"/>
    <w:rsid w:val="004F24E0"/>
    <w:rPr>
      <w:color w:val="800080"/>
      <w:u w:val="single"/>
    </w:rPr>
  </w:style>
  <w:style w:type="paragraph" w:styleId="BodyText">
    <w:name w:val="Body Text"/>
    <w:basedOn w:val="Normal"/>
    <w:link w:val="BodyTextChar"/>
    <w:rsid w:val="004F24E0"/>
    <w:pPr>
      <w:tabs>
        <w:tab w:val="left" w:pos="3600"/>
      </w:tabs>
      <w:autoSpaceDE w:val="0"/>
      <w:autoSpaceDN w:val="0"/>
      <w:adjustRightInd w:val="0"/>
      <w:spacing w:after="120"/>
    </w:pPr>
    <w:rPr>
      <w:sz w:val="22"/>
    </w:rPr>
  </w:style>
  <w:style w:type="paragraph" w:styleId="BodyText2">
    <w:name w:val="Body Text 2"/>
    <w:basedOn w:val="Normal"/>
    <w:rsid w:val="004F24E0"/>
    <w:pPr>
      <w:spacing w:line="210" w:lineRule="exact"/>
    </w:pPr>
    <w:rPr>
      <w:rFonts w:ascii="Arial" w:hAnsi="Arial" w:cs="Arial"/>
      <w:iCs/>
      <w:sz w:val="18"/>
    </w:rPr>
  </w:style>
  <w:style w:type="paragraph" w:styleId="BodyText3">
    <w:name w:val="Body Text 3"/>
    <w:basedOn w:val="Normal"/>
    <w:rsid w:val="004F24E0"/>
    <w:pPr>
      <w:spacing w:line="210" w:lineRule="exact"/>
    </w:pPr>
    <w:rPr>
      <w:rFonts w:ascii="Arial" w:hAnsi="Arial" w:cs="Arial"/>
      <w:iCs/>
      <w:sz w:val="16"/>
    </w:rPr>
  </w:style>
  <w:style w:type="paragraph" w:styleId="FootnoteText">
    <w:name w:val="footnote text"/>
    <w:basedOn w:val="Normal"/>
    <w:link w:val="FootnoteTextChar"/>
    <w:semiHidden/>
    <w:rsid w:val="008F1B63"/>
    <w:rPr>
      <w:sz w:val="20"/>
      <w:szCs w:val="20"/>
    </w:rPr>
  </w:style>
  <w:style w:type="character" w:styleId="FootnoteReference">
    <w:name w:val="footnote reference"/>
    <w:basedOn w:val="DefaultParagraphFont"/>
    <w:semiHidden/>
    <w:rsid w:val="008F1B63"/>
    <w:rPr>
      <w:vertAlign w:val="superscript"/>
    </w:rPr>
  </w:style>
  <w:style w:type="table" w:styleId="TableGrid">
    <w:name w:val="Table Grid"/>
    <w:basedOn w:val="TableNormal"/>
    <w:rsid w:val="00FE7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877E6"/>
    <w:rPr>
      <w:sz w:val="16"/>
      <w:szCs w:val="16"/>
    </w:rPr>
  </w:style>
  <w:style w:type="paragraph" w:styleId="CommentText">
    <w:name w:val="annotation text"/>
    <w:basedOn w:val="Normal"/>
    <w:link w:val="CommentTextChar"/>
    <w:uiPriority w:val="99"/>
    <w:rsid w:val="008877E6"/>
    <w:rPr>
      <w:sz w:val="20"/>
      <w:szCs w:val="20"/>
    </w:rPr>
  </w:style>
  <w:style w:type="paragraph" w:styleId="CommentSubject">
    <w:name w:val="annotation subject"/>
    <w:basedOn w:val="CommentText"/>
    <w:next w:val="CommentText"/>
    <w:link w:val="CommentSubjectChar"/>
    <w:uiPriority w:val="99"/>
    <w:semiHidden/>
    <w:rsid w:val="008877E6"/>
    <w:rPr>
      <w:b/>
      <w:bCs/>
    </w:rPr>
  </w:style>
  <w:style w:type="paragraph" w:styleId="BalloonText">
    <w:name w:val="Balloon Text"/>
    <w:basedOn w:val="Normal"/>
    <w:semiHidden/>
    <w:rsid w:val="008877E6"/>
    <w:rPr>
      <w:rFonts w:ascii="Tahoma" w:hAnsi="Tahoma" w:cs="Tahoma"/>
      <w:sz w:val="16"/>
      <w:szCs w:val="16"/>
    </w:rPr>
  </w:style>
  <w:style w:type="character" w:customStyle="1" w:styleId="FootnoteTextChar">
    <w:name w:val="Footnote Text Char"/>
    <w:basedOn w:val="DefaultParagraphFont"/>
    <w:link w:val="FootnoteText"/>
    <w:semiHidden/>
    <w:rsid w:val="001A1001"/>
    <w:rPr>
      <w:lang w:val="en-US" w:eastAsia="en-US" w:bidi="ar-SA"/>
    </w:rPr>
  </w:style>
  <w:style w:type="paragraph" w:styleId="ListParagraph">
    <w:name w:val="List Paragraph"/>
    <w:basedOn w:val="Normal"/>
    <w:qFormat/>
    <w:rsid w:val="00E87B14"/>
    <w:pPr>
      <w:spacing w:after="200" w:line="276" w:lineRule="auto"/>
      <w:ind w:left="720"/>
      <w:contextualSpacing/>
    </w:pPr>
    <w:rPr>
      <w:rFonts w:asciiTheme="minorHAnsi" w:eastAsiaTheme="minorHAnsi" w:hAnsiTheme="minorHAnsi" w:cstheme="minorBidi"/>
      <w:sz w:val="22"/>
      <w:szCs w:val="22"/>
    </w:rPr>
  </w:style>
  <w:style w:type="character" w:customStyle="1" w:styleId="searchdep1">
    <w:name w:val="search_dep1"/>
    <w:basedOn w:val="DefaultParagraphFont"/>
    <w:rsid w:val="00861BB3"/>
    <w:rPr>
      <w:vanish w:val="0"/>
      <w:webHidden w:val="0"/>
      <w:sz w:val="18"/>
      <w:szCs w:val="18"/>
      <w:specVanish w:val="0"/>
    </w:rPr>
  </w:style>
  <w:style w:type="character" w:customStyle="1" w:styleId="Heading3Char">
    <w:name w:val="Heading 3 Char"/>
    <w:basedOn w:val="DefaultParagraphFont"/>
    <w:link w:val="Heading3"/>
    <w:semiHidden/>
    <w:rsid w:val="00FF2FD0"/>
    <w:rPr>
      <w:rFonts w:asciiTheme="majorHAnsi" w:eastAsiaTheme="majorEastAsia" w:hAnsiTheme="majorHAnsi" w:cstheme="majorBidi"/>
      <w:b/>
      <w:bCs/>
      <w:color w:val="4F81BD" w:themeColor="accent1"/>
      <w:sz w:val="24"/>
      <w:szCs w:val="24"/>
    </w:rPr>
  </w:style>
  <w:style w:type="character" w:customStyle="1" w:styleId="Heading6Char">
    <w:name w:val="Heading 6 Char"/>
    <w:basedOn w:val="DefaultParagraphFont"/>
    <w:link w:val="Heading6"/>
    <w:rsid w:val="00FF2FD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FF2FD0"/>
    <w:rPr>
      <w:rFonts w:asciiTheme="majorHAnsi" w:eastAsiaTheme="majorEastAsia" w:hAnsiTheme="majorHAnsi" w:cstheme="majorBidi"/>
      <w:i/>
      <w:iCs/>
      <w:color w:val="404040" w:themeColor="text1" w:themeTint="BF"/>
      <w:sz w:val="24"/>
      <w:szCs w:val="24"/>
    </w:rPr>
  </w:style>
  <w:style w:type="paragraph" w:styleId="BodyTextIndent">
    <w:name w:val="Body Text Indent"/>
    <w:basedOn w:val="Normal"/>
    <w:link w:val="BodyTextIndentChar"/>
    <w:rsid w:val="00FF2FD0"/>
    <w:pPr>
      <w:spacing w:after="120"/>
      <w:ind w:left="360"/>
    </w:pPr>
  </w:style>
  <w:style w:type="character" w:customStyle="1" w:styleId="BodyTextIndentChar">
    <w:name w:val="Body Text Indent Char"/>
    <w:basedOn w:val="DefaultParagraphFont"/>
    <w:link w:val="BodyTextIndent"/>
    <w:rsid w:val="00FF2FD0"/>
    <w:rPr>
      <w:sz w:val="24"/>
      <w:szCs w:val="24"/>
    </w:rPr>
  </w:style>
  <w:style w:type="paragraph" w:styleId="BodyTextIndent3">
    <w:name w:val="Body Text Indent 3"/>
    <w:basedOn w:val="Normal"/>
    <w:link w:val="BodyTextIndent3Char"/>
    <w:rsid w:val="00FF2FD0"/>
    <w:pPr>
      <w:spacing w:after="120"/>
      <w:ind w:left="360"/>
    </w:pPr>
    <w:rPr>
      <w:sz w:val="16"/>
      <w:szCs w:val="16"/>
    </w:rPr>
  </w:style>
  <w:style w:type="character" w:customStyle="1" w:styleId="BodyTextIndent3Char">
    <w:name w:val="Body Text Indent 3 Char"/>
    <w:basedOn w:val="DefaultParagraphFont"/>
    <w:link w:val="BodyTextIndent3"/>
    <w:rsid w:val="00FF2FD0"/>
    <w:rPr>
      <w:sz w:val="16"/>
      <w:szCs w:val="16"/>
    </w:rPr>
  </w:style>
  <w:style w:type="paragraph" w:customStyle="1" w:styleId="Custom">
    <w:name w:val="Custom"/>
    <w:basedOn w:val="Normal"/>
    <w:autoRedefine/>
    <w:rsid w:val="00FF2FD0"/>
    <w:pPr>
      <w:tabs>
        <w:tab w:val="left" w:pos="1440"/>
      </w:tabs>
      <w:ind w:left="1440" w:right="-360"/>
    </w:pPr>
    <w:rPr>
      <w:i/>
    </w:rPr>
  </w:style>
  <w:style w:type="paragraph" w:customStyle="1" w:styleId="Default">
    <w:name w:val="Default"/>
    <w:rsid w:val="00FF2FD0"/>
    <w:pPr>
      <w:autoSpaceDE w:val="0"/>
      <w:autoSpaceDN w:val="0"/>
      <w:adjustRightInd w:val="0"/>
    </w:pPr>
    <w:rPr>
      <w:rFonts w:ascii="Helvetica Neue" w:hAnsi="Helvetica Neue" w:cs="Helvetica Neue"/>
      <w:color w:val="000000"/>
      <w:sz w:val="24"/>
      <w:szCs w:val="24"/>
    </w:rPr>
  </w:style>
  <w:style w:type="paragraph" w:customStyle="1" w:styleId="CM184">
    <w:name w:val="CM184"/>
    <w:basedOn w:val="Default"/>
    <w:next w:val="Default"/>
    <w:rsid w:val="00FF2FD0"/>
    <w:pPr>
      <w:spacing w:after="245"/>
    </w:pPr>
    <w:rPr>
      <w:rFonts w:cs="Times New Roman"/>
      <w:color w:val="auto"/>
    </w:rPr>
  </w:style>
  <w:style w:type="paragraph" w:customStyle="1" w:styleId="CM183">
    <w:name w:val="CM183"/>
    <w:basedOn w:val="Default"/>
    <w:next w:val="Default"/>
    <w:rsid w:val="00FF2FD0"/>
    <w:pPr>
      <w:spacing w:after="123"/>
    </w:pPr>
    <w:rPr>
      <w:rFonts w:cs="Times New Roman"/>
      <w:color w:val="auto"/>
    </w:rPr>
  </w:style>
  <w:style w:type="paragraph" w:customStyle="1" w:styleId="CM106">
    <w:name w:val="CM106"/>
    <w:basedOn w:val="Default"/>
    <w:next w:val="Default"/>
    <w:rsid w:val="00FF2FD0"/>
    <w:pPr>
      <w:spacing w:line="220" w:lineRule="atLeast"/>
    </w:pPr>
    <w:rPr>
      <w:rFonts w:cs="Times New Roman"/>
      <w:color w:val="auto"/>
    </w:rPr>
  </w:style>
  <w:style w:type="character" w:customStyle="1" w:styleId="apple-style-span">
    <w:name w:val="apple-style-span"/>
    <w:basedOn w:val="DefaultParagraphFont"/>
    <w:rsid w:val="00FF2FD0"/>
  </w:style>
  <w:style w:type="character" w:customStyle="1" w:styleId="CommentTextChar">
    <w:name w:val="Comment Text Char"/>
    <w:basedOn w:val="DefaultParagraphFont"/>
    <w:link w:val="CommentText"/>
    <w:uiPriority w:val="99"/>
    <w:rsid w:val="00300149"/>
  </w:style>
  <w:style w:type="paragraph" w:styleId="Title">
    <w:name w:val="Title"/>
    <w:basedOn w:val="Normal"/>
    <w:link w:val="TitleChar"/>
    <w:qFormat/>
    <w:rsid w:val="009326CD"/>
    <w:pPr>
      <w:jc w:val="center"/>
    </w:pPr>
    <w:rPr>
      <w:b/>
      <w:color w:val="000000"/>
      <w:szCs w:val="20"/>
    </w:rPr>
  </w:style>
  <w:style w:type="character" w:customStyle="1" w:styleId="TitleChar">
    <w:name w:val="Title Char"/>
    <w:basedOn w:val="DefaultParagraphFont"/>
    <w:link w:val="Title"/>
    <w:rsid w:val="009326CD"/>
    <w:rPr>
      <w:b/>
      <w:color w:val="000000"/>
      <w:sz w:val="24"/>
    </w:rPr>
  </w:style>
  <w:style w:type="character" w:customStyle="1" w:styleId="HeaderChar">
    <w:name w:val="Header Char"/>
    <w:link w:val="Header"/>
    <w:uiPriority w:val="99"/>
    <w:rsid w:val="009326CD"/>
    <w:rPr>
      <w:sz w:val="24"/>
      <w:szCs w:val="24"/>
    </w:rPr>
  </w:style>
  <w:style w:type="character" w:customStyle="1" w:styleId="FooterChar">
    <w:name w:val="Footer Char"/>
    <w:basedOn w:val="DefaultParagraphFont"/>
    <w:link w:val="Footer"/>
    <w:uiPriority w:val="99"/>
    <w:rsid w:val="00BD0A65"/>
    <w:rPr>
      <w:sz w:val="24"/>
      <w:szCs w:val="24"/>
    </w:rPr>
  </w:style>
  <w:style w:type="character" w:customStyle="1" w:styleId="CommentSubjectChar">
    <w:name w:val="Comment Subject Char"/>
    <w:basedOn w:val="CommentTextChar"/>
    <w:link w:val="CommentSubject"/>
    <w:uiPriority w:val="99"/>
    <w:semiHidden/>
    <w:rsid w:val="003D5508"/>
    <w:rPr>
      <w:b/>
      <w:bCs/>
    </w:rPr>
  </w:style>
  <w:style w:type="character" w:styleId="Emphasis">
    <w:name w:val="Emphasis"/>
    <w:basedOn w:val="DefaultParagraphFont"/>
    <w:uiPriority w:val="20"/>
    <w:qFormat/>
    <w:rsid w:val="00B4651A"/>
    <w:rPr>
      <w:i/>
      <w:iCs/>
    </w:rPr>
  </w:style>
  <w:style w:type="character" w:customStyle="1" w:styleId="rphighlightallclass">
    <w:name w:val="rphighlightallclass"/>
    <w:rsid w:val="000D747B"/>
  </w:style>
  <w:style w:type="paragraph" w:styleId="Revision">
    <w:name w:val="Revision"/>
    <w:hidden/>
    <w:uiPriority w:val="71"/>
    <w:rsid w:val="006A145E"/>
    <w:rPr>
      <w:sz w:val="24"/>
      <w:szCs w:val="24"/>
    </w:rPr>
  </w:style>
  <w:style w:type="paragraph" w:styleId="NormalWeb">
    <w:name w:val="Normal (Web)"/>
    <w:basedOn w:val="Normal"/>
    <w:uiPriority w:val="99"/>
    <w:unhideWhenUsed/>
    <w:rsid w:val="00AA3F6E"/>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AA3F6E"/>
  </w:style>
  <w:style w:type="paragraph" w:styleId="PlainText">
    <w:name w:val="Plain Text"/>
    <w:basedOn w:val="Normal"/>
    <w:link w:val="PlainTextChar"/>
    <w:rsid w:val="00AA3F6E"/>
    <w:rPr>
      <w:rFonts w:ascii="Times" w:hAnsi="Times"/>
      <w:color w:val="000000"/>
      <w:sz w:val="20"/>
      <w:szCs w:val="20"/>
    </w:rPr>
  </w:style>
  <w:style w:type="character" w:customStyle="1" w:styleId="PlainTextChar">
    <w:name w:val="Plain Text Char"/>
    <w:basedOn w:val="DefaultParagraphFont"/>
    <w:link w:val="PlainText"/>
    <w:rsid w:val="00AA3F6E"/>
    <w:rPr>
      <w:rFonts w:ascii="Times" w:hAnsi="Times"/>
      <w:color w:val="000000"/>
    </w:rPr>
  </w:style>
  <w:style w:type="character" w:customStyle="1" w:styleId="BodyTextChar">
    <w:name w:val="Body Text Char"/>
    <w:basedOn w:val="DefaultParagraphFont"/>
    <w:link w:val="BodyText"/>
    <w:rsid w:val="00704072"/>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00543">
      <w:bodyDiv w:val="1"/>
      <w:marLeft w:val="0"/>
      <w:marRight w:val="0"/>
      <w:marTop w:val="0"/>
      <w:marBottom w:val="0"/>
      <w:divBdr>
        <w:top w:val="none" w:sz="0" w:space="0" w:color="auto"/>
        <w:left w:val="none" w:sz="0" w:space="0" w:color="auto"/>
        <w:bottom w:val="none" w:sz="0" w:space="0" w:color="auto"/>
        <w:right w:val="none" w:sz="0" w:space="0" w:color="auto"/>
      </w:divBdr>
      <w:divsChild>
        <w:div w:id="212816412">
          <w:marLeft w:val="0"/>
          <w:marRight w:val="0"/>
          <w:marTop w:val="0"/>
          <w:marBottom w:val="0"/>
          <w:divBdr>
            <w:top w:val="none" w:sz="0" w:space="0" w:color="auto"/>
            <w:left w:val="none" w:sz="0" w:space="0" w:color="auto"/>
            <w:bottom w:val="none" w:sz="0" w:space="0" w:color="auto"/>
            <w:right w:val="none" w:sz="0" w:space="0" w:color="auto"/>
          </w:divBdr>
          <w:divsChild>
            <w:div w:id="445581386">
              <w:marLeft w:val="0"/>
              <w:marRight w:val="0"/>
              <w:marTop w:val="0"/>
              <w:marBottom w:val="0"/>
              <w:divBdr>
                <w:top w:val="none" w:sz="0" w:space="0" w:color="auto"/>
                <w:left w:val="none" w:sz="0" w:space="0" w:color="auto"/>
                <w:bottom w:val="none" w:sz="0" w:space="0" w:color="auto"/>
                <w:right w:val="none" w:sz="0" w:space="0" w:color="auto"/>
              </w:divBdr>
              <w:divsChild>
                <w:div w:id="712848862">
                  <w:marLeft w:val="0"/>
                  <w:marRight w:val="0"/>
                  <w:marTop w:val="0"/>
                  <w:marBottom w:val="0"/>
                  <w:divBdr>
                    <w:top w:val="none" w:sz="0" w:space="0" w:color="auto"/>
                    <w:left w:val="none" w:sz="0" w:space="0" w:color="auto"/>
                    <w:bottom w:val="none" w:sz="0" w:space="0" w:color="auto"/>
                    <w:right w:val="none" w:sz="0" w:space="0" w:color="auto"/>
                  </w:divBdr>
                  <w:divsChild>
                    <w:div w:id="161746696">
                      <w:marLeft w:val="0"/>
                      <w:marRight w:val="0"/>
                      <w:marTop w:val="0"/>
                      <w:marBottom w:val="0"/>
                      <w:divBdr>
                        <w:top w:val="none" w:sz="0" w:space="0" w:color="auto"/>
                        <w:left w:val="none" w:sz="0" w:space="0" w:color="auto"/>
                        <w:bottom w:val="none" w:sz="0" w:space="0" w:color="auto"/>
                        <w:right w:val="none" w:sz="0" w:space="0" w:color="auto"/>
                      </w:divBdr>
                      <w:divsChild>
                        <w:div w:id="695039945">
                          <w:marLeft w:val="0"/>
                          <w:marRight w:val="0"/>
                          <w:marTop w:val="0"/>
                          <w:marBottom w:val="0"/>
                          <w:divBdr>
                            <w:top w:val="none" w:sz="0" w:space="0" w:color="auto"/>
                            <w:left w:val="none" w:sz="0" w:space="0" w:color="auto"/>
                            <w:bottom w:val="none" w:sz="0" w:space="0" w:color="auto"/>
                            <w:right w:val="none" w:sz="0" w:space="0" w:color="auto"/>
                          </w:divBdr>
                          <w:divsChild>
                            <w:div w:id="1388608819">
                              <w:marLeft w:val="0"/>
                              <w:marRight w:val="0"/>
                              <w:marTop w:val="0"/>
                              <w:marBottom w:val="0"/>
                              <w:divBdr>
                                <w:top w:val="none" w:sz="0" w:space="0" w:color="auto"/>
                                <w:left w:val="none" w:sz="0" w:space="0" w:color="auto"/>
                                <w:bottom w:val="none" w:sz="0" w:space="0" w:color="auto"/>
                                <w:right w:val="none" w:sz="0" w:space="0" w:color="auto"/>
                              </w:divBdr>
                              <w:divsChild>
                                <w:div w:id="27221541">
                                  <w:marLeft w:val="0"/>
                                  <w:marRight w:val="0"/>
                                  <w:marTop w:val="0"/>
                                  <w:marBottom w:val="0"/>
                                  <w:divBdr>
                                    <w:top w:val="none" w:sz="0" w:space="0" w:color="auto"/>
                                    <w:left w:val="none" w:sz="0" w:space="0" w:color="auto"/>
                                    <w:bottom w:val="none" w:sz="0" w:space="0" w:color="auto"/>
                                    <w:right w:val="none" w:sz="0" w:space="0" w:color="auto"/>
                                  </w:divBdr>
                                  <w:divsChild>
                                    <w:div w:id="1693023704">
                                      <w:marLeft w:val="0"/>
                                      <w:marRight w:val="0"/>
                                      <w:marTop w:val="0"/>
                                      <w:marBottom w:val="0"/>
                                      <w:divBdr>
                                        <w:top w:val="none" w:sz="0" w:space="0" w:color="auto"/>
                                        <w:left w:val="none" w:sz="0" w:space="0" w:color="auto"/>
                                        <w:bottom w:val="none" w:sz="0" w:space="0" w:color="auto"/>
                                        <w:right w:val="none" w:sz="0" w:space="0" w:color="auto"/>
                                      </w:divBdr>
                                      <w:divsChild>
                                        <w:div w:id="1177311284">
                                          <w:marLeft w:val="0"/>
                                          <w:marRight w:val="0"/>
                                          <w:marTop w:val="0"/>
                                          <w:marBottom w:val="0"/>
                                          <w:divBdr>
                                            <w:top w:val="none" w:sz="0" w:space="0" w:color="auto"/>
                                            <w:left w:val="none" w:sz="0" w:space="0" w:color="auto"/>
                                            <w:bottom w:val="none" w:sz="0" w:space="0" w:color="auto"/>
                                            <w:right w:val="none" w:sz="0" w:space="0" w:color="auto"/>
                                          </w:divBdr>
                                          <w:divsChild>
                                            <w:div w:id="584847249">
                                              <w:marLeft w:val="0"/>
                                              <w:marRight w:val="0"/>
                                              <w:marTop w:val="0"/>
                                              <w:marBottom w:val="0"/>
                                              <w:divBdr>
                                                <w:top w:val="none" w:sz="0" w:space="0" w:color="auto"/>
                                                <w:left w:val="none" w:sz="0" w:space="0" w:color="auto"/>
                                                <w:bottom w:val="none" w:sz="0" w:space="0" w:color="auto"/>
                                                <w:right w:val="none" w:sz="0" w:space="0" w:color="auto"/>
                                              </w:divBdr>
                                              <w:divsChild>
                                                <w:div w:id="109208841">
                                                  <w:marLeft w:val="0"/>
                                                  <w:marRight w:val="0"/>
                                                  <w:marTop w:val="0"/>
                                                  <w:marBottom w:val="0"/>
                                                  <w:divBdr>
                                                    <w:top w:val="none" w:sz="0" w:space="0" w:color="auto"/>
                                                    <w:left w:val="none" w:sz="0" w:space="0" w:color="auto"/>
                                                    <w:bottom w:val="none" w:sz="0" w:space="0" w:color="auto"/>
                                                    <w:right w:val="none" w:sz="0" w:space="0" w:color="auto"/>
                                                  </w:divBdr>
                                                  <w:divsChild>
                                                    <w:div w:id="791167357">
                                                      <w:marLeft w:val="0"/>
                                                      <w:marRight w:val="0"/>
                                                      <w:marTop w:val="0"/>
                                                      <w:marBottom w:val="0"/>
                                                      <w:divBdr>
                                                        <w:top w:val="none" w:sz="0" w:space="0" w:color="auto"/>
                                                        <w:left w:val="none" w:sz="0" w:space="0" w:color="auto"/>
                                                        <w:bottom w:val="none" w:sz="0" w:space="0" w:color="auto"/>
                                                        <w:right w:val="none" w:sz="0" w:space="0" w:color="auto"/>
                                                      </w:divBdr>
                                                      <w:divsChild>
                                                        <w:div w:id="1873104656">
                                                          <w:marLeft w:val="0"/>
                                                          <w:marRight w:val="0"/>
                                                          <w:marTop w:val="0"/>
                                                          <w:marBottom w:val="0"/>
                                                          <w:divBdr>
                                                            <w:top w:val="none" w:sz="0" w:space="0" w:color="auto"/>
                                                            <w:left w:val="none" w:sz="0" w:space="0" w:color="auto"/>
                                                            <w:bottom w:val="none" w:sz="0" w:space="0" w:color="auto"/>
                                                            <w:right w:val="none" w:sz="0" w:space="0" w:color="auto"/>
                                                          </w:divBdr>
                                                          <w:divsChild>
                                                            <w:div w:id="1797597453">
                                                              <w:marLeft w:val="0"/>
                                                              <w:marRight w:val="0"/>
                                                              <w:marTop w:val="0"/>
                                                              <w:marBottom w:val="0"/>
                                                              <w:divBdr>
                                                                <w:top w:val="none" w:sz="0" w:space="0" w:color="auto"/>
                                                                <w:left w:val="none" w:sz="0" w:space="0" w:color="auto"/>
                                                                <w:bottom w:val="none" w:sz="0" w:space="0" w:color="auto"/>
                                                                <w:right w:val="none" w:sz="0" w:space="0" w:color="auto"/>
                                                              </w:divBdr>
                                                              <w:divsChild>
                                                                <w:div w:id="374700470">
                                                                  <w:marLeft w:val="0"/>
                                                                  <w:marRight w:val="0"/>
                                                                  <w:marTop w:val="0"/>
                                                                  <w:marBottom w:val="0"/>
                                                                  <w:divBdr>
                                                                    <w:top w:val="none" w:sz="0" w:space="0" w:color="auto"/>
                                                                    <w:left w:val="none" w:sz="0" w:space="0" w:color="auto"/>
                                                                    <w:bottom w:val="none" w:sz="0" w:space="0" w:color="auto"/>
                                                                    <w:right w:val="none" w:sz="0" w:space="0" w:color="auto"/>
                                                                  </w:divBdr>
                                                                  <w:divsChild>
                                                                    <w:div w:id="2085837390">
                                                                      <w:marLeft w:val="0"/>
                                                                      <w:marRight w:val="0"/>
                                                                      <w:marTop w:val="0"/>
                                                                      <w:marBottom w:val="0"/>
                                                                      <w:divBdr>
                                                                        <w:top w:val="none" w:sz="0" w:space="0" w:color="auto"/>
                                                                        <w:left w:val="none" w:sz="0" w:space="0" w:color="auto"/>
                                                                        <w:bottom w:val="none" w:sz="0" w:space="0" w:color="auto"/>
                                                                        <w:right w:val="none" w:sz="0" w:space="0" w:color="auto"/>
                                                                      </w:divBdr>
                                                                      <w:divsChild>
                                                                        <w:div w:id="1405682444">
                                                                          <w:marLeft w:val="0"/>
                                                                          <w:marRight w:val="0"/>
                                                                          <w:marTop w:val="0"/>
                                                                          <w:marBottom w:val="0"/>
                                                                          <w:divBdr>
                                                                            <w:top w:val="none" w:sz="0" w:space="0" w:color="auto"/>
                                                                            <w:left w:val="none" w:sz="0" w:space="0" w:color="auto"/>
                                                                            <w:bottom w:val="none" w:sz="0" w:space="0" w:color="auto"/>
                                                                            <w:right w:val="none" w:sz="0" w:space="0" w:color="auto"/>
                                                                          </w:divBdr>
                                                                          <w:divsChild>
                                                                            <w:div w:id="905261088">
                                                                              <w:marLeft w:val="0"/>
                                                                              <w:marRight w:val="0"/>
                                                                              <w:marTop w:val="0"/>
                                                                              <w:marBottom w:val="0"/>
                                                                              <w:divBdr>
                                                                                <w:top w:val="none" w:sz="0" w:space="0" w:color="auto"/>
                                                                                <w:left w:val="none" w:sz="0" w:space="0" w:color="auto"/>
                                                                                <w:bottom w:val="none" w:sz="0" w:space="0" w:color="auto"/>
                                                                                <w:right w:val="none" w:sz="0" w:space="0" w:color="auto"/>
                                                                              </w:divBdr>
                                                                              <w:divsChild>
                                                                                <w:div w:id="1723169949">
                                                                                  <w:marLeft w:val="0"/>
                                                                                  <w:marRight w:val="0"/>
                                                                                  <w:marTop w:val="0"/>
                                                                                  <w:marBottom w:val="0"/>
                                                                                  <w:divBdr>
                                                                                    <w:top w:val="none" w:sz="0" w:space="0" w:color="auto"/>
                                                                                    <w:left w:val="none" w:sz="0" w:space="0" w:color="auto"/>
                                                                                    <w:bottom w:val="none" w:sz="0" w:space="0" w:color="auto"/>
                                                                                    <w:right w:val="none" w:sz="0" w:space="0" w:color="auto"/>
                                                                                  </w:divBdr>
                                                                                  <w:divsChild>
                                                                                    <w:div w:id="703405921">
                                                                                      <w:marLeft w:val="0"/>
                                                                                      <w:marRight w:val="0"/>
                                                                                      <w:marTop w:val="0"/>
                                                                                      <w:marBottom w:val="0"/>
                                                                                      <w:divBdr>
                                                                                        <w:top w:val="none" w:sz="0" w:space="0" w:color="auto"/>
                                                                                        <w:left w:val="none" w:sz="0" w:space="0" w:color="auto"/>
                                                                                        <w:bottom w:val="none" w:sz="0" w:space="0" w:color="auto"/>
                                                                                        <w:right w:val="none" w:sz="0" w:space="0" w:color="auto"/>
                                                                                      </w:divBdr>
                                                                                      <w:divsChild>
                                                                                        <w:div w:id="1253391445">
                                                                                          <w:marLeft w:val="0"/>
                                                                                          <w:marRight w:val="0"/>
                                                                                          <w:marTop w:val="0"/>
                                                                                          <w:marBottom w:val="0"/>
                                                                                          <w:divBdr>
                                                                                            <w:top w:val="none" w:sz="0" w:space="0" w:color="auto"/>
                                                                                            <w:left w:val="none" w:sz="0" w:space="0" w:color="auto"/>
                                                                                            <w:bottom w:val="none" w:sz="0" w:space="0" w:color="auto"/>
                                                                                            <w:right w:val="none" w:sz="0" w:space="0" w:color="auto"/>
                                                                                          </w:divBdr>
                                                                                          <w:divsChild>
                                                                                            <w:div w:id="1527909188">
                                                                                              <w:marLeft w:val="0"/>
                                                                                              <w:marRight w:val="0"/>
                                                                                              <w:marTop w:val="0"/>
                                                                                              <w:marBottom w:val="0"/>
                                                                                              <w:divBdr>
                                                                                                <w:top w:val="none" w:sz="0" w:space="0" w:color="auto"/>
                                                                                                <w:left w:val="none" w:sz="0" w:space="0" w:color="auto"/>
                                                                                                <w:bottom w:val="none" w:sz="0" w:space="0" w:color="auto"/>
                                                                                                <w:right w:val="none" w:sz="0" w:space="0" w:color="auto"/>
                                                                                              </w:divBdr>
                                                                                              <w:divsChild>
                                                                                                <w:div w:id="2043701161">
                                                                                                  <w:marLeft w:val="0"/>
                                                                                                  <w:marRight w:val="0"/>
                                                                                                  <w:marTop w:val="0"/>
                                                                                                  <w:marBottom w:val="0"/>
                                                                                                  <w:divBdr>
                                                                                                    <w:top w:val="none" w:sz="0" w:space="0" w:color="auto"/>
                                                                                                    <w:left w:val="none" w:sz="0" w:space="0" w:color="auto"/>
                                                                                                    <w:bottom w:val="none" w:sz="0" w:space="0" w:color="auto"/>
                                                                                                    <w:right w:val="none" w:sz="0" w:space="0" w:color="auto"/>
                                                                                                  </w:divBdr>
                                                                                                  <w:divsChild>
                                                                                                    <w:div w:id="525824825">
                                                                                                      <w:marLeft w:val="0"/>
                                                                                                      <w:marRight w:val="0"/>
                                                                                                      <w:marTop w:val="0"/>
                                                                                                      <w:marBottom w:val="0"/>
                                                                                                      <w:divBdr>
                                                                                                        <w:top w:val="none" w:sz="0" w:space="0" w:color="auto"/>
                                                                                                        <w:left w:val="none" w:sz="0" w:space="0" w:color="auto"/>
                                                                                                        <w:bottom w:val="none" w:sz="0" w:space="0" w:color="auto"/>
                                                                                                        <w:right w:val="none" w:sz="0" w:space="0" w:color="auto"/>
                                                                                                      </w:divBdr>
                                                                                                      <w:divsChild>
                                                                                                        <w:div w:id="580256028">
                                                                                                          <w:marLeft w:val="0"/>
                                                                                                          <w:marRight w:val="0"/>
                                                                                                          <w:marTop w:val="0"/>
                                                                                                          <w:marBottom w:val="0"/>
                                                                                                          <w:divBdr>
                                                                                                            <w:top w:val="none" w:sz="0" w:space="0" w:color="auto"/>
                                                                                                            <w:left w:val="none" w:sz="0" w:space="0" w:color="auto"/>
                                                                                                            <w:bottom w:val="none" w:sz="0" w:space="0" w:color="auto"/>
                                                                                                            <w:right w:val="none" w:sz="0" w:space="0" w:color="auto"/>
                                                                                                          </w:divBdr>
                                                                                                          <w:divsChild>
                                                                                                            <w:div w:id="903179923">
                                                                                                              <w:marLeft w:val="0"/>
                                                                                                              <w:marRight w:val="0"/>
                                                                                                              <w:marTop w:val="0"/>
                                                                                                              <w:marBottom w:val="0"/>
                                                                                                              <w:divBdr>
                                                                                                                <w:top w:val="none" w:sz="0" w:space="0" w:color="auto"/>
                                                                                                                <w:left w:val="none" w:sz="0" w:space="0" w:color="auto"/>
                                                                                                                <w:bottom w:val="none" w:sz="0" w:space="0" w:color="auto"/>
                                                                                                                <w:right w:val="none" w:sz="0" w:space="0" w:color="auto"/>
                                                                                                              </w:divBdr>
                                                                                                            </w:div>
                                                                                                            <w:div w:id="1359970244">
                                                                                                              <w:marLeft w:val="0"/>
                                                                                                              <w:marRight w:val="0"/>
                                                                                                              <w:marTop w:val="0"/>
                                                                                                              <w:marBottom w:val="0"/>
                                                                                                              <w:divBdr>
                                                                                                                <w:top w:val="none" w:sz="0" w:space="0" w:color="auto"/>
                                                                                                                <w:left w:val="none" w:sz="0" w:space="0" w:color="auto"/>
                                                                                                                <w:bottom w:val="none" w:sz="0" w:space="0" w:color="auto"/>
                                                                                                                <w:right w:val="none" w:sz="0" w:space="0" w:color="auto"/>
                                                                                                              </w:divBdr>
                                                                                                            </w:div>
                                                                                                            <w:div w:id="1768038311">
                                                                                                              <w:marLeft w:val="0"/>
                                                                                                              <w:marRight w:val="0"/>
                                                                                                              <w:marTop w:val="0"/>
                                                                                                              <w:marBottom w:val="0"/>
                                                                                                              <w:divBdr>
                                                                                                                <w:top w:val="none" w:sz="0" w:space="0" w:color="auto"/>
                                                                                                                <w:left w:val="none" w:sz="0" w:space="0" w:color="auto"/>
                                                                                                                <w:bottom w:val="none" w:sz="0" w:space="0" w:color="auto"/>
                                                                                                                <w:right w:val="none" w:sz="0" w:space="0" w:color="auto"/>
                                                                                                              </w:divBdr>
                                                                                                              <w:divsChild>
                                                                                                                <w:div w:id="1751542404">
                                                                                                                  <w:marLeft w:val="0"/>
                                                                                                                  <w:marRight w:val="0"/>
                                                                                                                  <w:marTop w:val="0"/>
                                                                                                                  <w:marBottom w:val="0"/>
                                                                                                                  <w:divBdr>
                                                                                                                    <w:top w:val="none" w:sz="0" w:space="0" w:color="auto"/>
                                                                                                                    <w:left w:val="none" w:sz="0" w:space="0" w:color="auto"/>
                                                                                                                    <w:bottom w:val="none" w:sz="0" w:space="0" w:color="auto"/>
                                                                                                                    <w:right w:val="none" w:sz="0" w:space="0" w:color="auto"/>
                                                                                                                  </w:divBdr>
                                                                                                                  <w:divsChild>
                                                                                                                    <w:div w:id="341124682">
                                                                                                                      <w:marLeft w:val="0"/>
                                                                                                                      <w:marRight w:val="0"/>
                                                                                                                      <w:marTop w:val="0"/>
                                                                                                                      <w:marBottom w:val="0"/>
                                                                                                                      <w:divBdr>
                                                                                                                        <w:top w:val="none" w:sz="0" w:space="0" w:color="auto"/>
                                                                                                                        <w:left w:val="none" w:sz="0" w:space="0" w:color="auto"/>
                                                                                                                        <w:bottom w:val="none" w:sz="0" w:space="0" w:color="auto"/>
                                                                                                                        <w:right w:val="none" w:sz="0" w:space="0" w:color="auto"/>
                                                                                                                      </w:divBdr>
                                                                                                                      <w:divsChild>
                                                                                                                        <w:div w:id="1312948591">
                                                                                                                          <w:marLeft w:val="0"/>
                                                                                                                          <w:marRight w:val="0"/>
                                                                                                                          <w:marTop w:val="0"/>
                                                                                                                          <w:marBottom w:val="0"/>
                                                                                                                          <w:divBdr>
                                                                                                                            <w:top w:val="none" w:sz="0" w:space="0" w:color="auto"/>
                                                                                                                            <w:left w:val="none" w:sz="0" w:space="0" w:color="auto"/>
                                                                                                                            <w:bottom w:val="none" w:sz="0" w:space="0" w:color="auto"/>
                                                                                                                            <w:right w:val="none" w:sz="0" w:space="0" w:color="auto"/>
                                                                                                                          </w:divBdr>
                                                                                                                          <w:divsChild>
                                                                                                                            <w:div w:id="337083653">
                                                                                                                              <w:marLeft w:val="0"/>
                                                                                                                              <w:marRight w:val="0"/>
                                                                                                                              <w:marTop w:val="0"/>
                                                                                                                              <w:marBottom w:val="0"/>
                                                                                                                              <w:divBdr>
                                                                                                                                <w:top w:val="none" w:sz="0" w:space="0" w:color="auto"/>
                                                                                                                                <w:left w:val="none" w:sz="0" w:space="0" w:color="auto"/>
                                                                                                                                <w:bottom w:val="none" w:sz="0" w:space="0" w:color="auto"/>
                                                                                                                                <w:right w:val="none" w:sz="0" w:space="0" w:color="auto"/>
                                                                                                                              </w:divBdr>
                                                                                                                              <w:divsChild>
                                                                                                                                <w:div w:id="69569109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249931">
      <w:bodyDiv w:val="1"/>
      <w:marLeft w:val="0"/>
      <w:marRight w:val="0"/>
      <w:marTop w:val="0"/>
      <w:marBottom w:val="0"/>
      <w:divBdr>
        <w:top w:val="none" w:sz="0" w:space="0" w:color="auto"/>
        <w:left w:val="none" w:sz="0" w:space="0" w:color="auto"/>
        <w:bottom w:val="none" w:sz="0" w:space="0" w:color="auto"/>
        <w:right w:val="none" w:sz="0" w:space="0" w:color="auto"/>
      </w:divBdr>
    </w:div>
    <w:div w:id="483859581">
      <w:bodyDiv w:val="1"/>
      <w:marLeft w:val="0"/>
      <w:marRight w:val="0"/>
      <w:marTop w:val="0"/>
      <w:marBottom w:val="0"/>
      <w:divBdr>
        <w:top w:val="none" w:sz="0" w:space="0" w:color="auto"/>
        <w:left w:val="none" w:sz="0" w:space="0" w:color="auto"/>
        <w:bottom w:val="none" w:sz="0" w:space="0" w:color="auto"/>
        <w:right w:val="none" w:sz="0" w:space="0" w:color="auto"/>
      </w:divBdr>
      <w:divsChild>
        <w:div w:id="2069068239">
          <w:marLeft w:val="0"/>
          <w:marRight w:val="0"/>
          <w:marTop w:val="0"/>
          <w:marBottom w:val="0"/>
          <w:divBdr>
            <w:top w:val="none" w:sz="0" w:space="0" w:color="auto"/>
            <w:left w:val="none" w:sz="0" w:space="0" w:color="auto"/>
            <w:bottom w:val="none" w:sz="0" w:space="0" w:color="auto"/>
            <w:right w:val="none" w:sz="0" w:space="0" w:color="auto"/>
          </w:divBdr>
          <w:divsChild>
            <w:div w:id="574705025">
              <w:marLeft w:val="0"/>
              <w:marRight w:val="0"/>
              <w:marTop w:val="0"/>
              <w:marBottom w:val="0"/>
              <w:divBdr>
                <w:top w:val="none" w:sz="0" w:space="0" w:color="auto"/>
                <w:left w:val="none" w:sz="0" w:space="0" w:color="auto"/>
                <w:bottom w:val="none" w:sz="0" w:space="0" w:color="auto"/>
                <w:right w:val="none" w:sz="0" w:space="0" w:color="auto"/>
              </w:divBdr>
              <w:divsChild>
                <w:div w:id="11612071">
                  <w:marLeft w:val="0"/>
                  <w:marRight w:val="0"/>
                  <w:marTop w:val="0"/>
                  <w:marBottom w:val="0"/>
                  <w:divBdr>
                    <w:top w:val="none" w:sz="0" w:space="0" w:color="auto"/>
                    <w:left w:val="none" w:sz="0" w:space="0" w:color="auto"/>
                    <w:bottom w:val="none" w:sz="0" w:space="0" w:color="auto"/>
                    <w:right w:val="none" w:sz="0" w:space="0" w:color="auto"/>
                  </w:divBdr>
                  <w:divsChild>
                    <w:div w:id="1846749874">
                      <w:marLeft w:val="0"/>
                      <w:marRight w:val="0"/>
                      <w:marTop w:val="0"/>
                      <w:marBottom w:val="0"/>
                      <w:divBdr>
                        <w:top w:val="none" w:sz="0" w:space="0" w:color="auto"/>
                        <w:left w:val="none" w:sz="0" w:space="0" w:color="auto"/>
                        <w:bottom w:val="none" w:sz="0" w:space="0" w:color="auto"/>
                        <w:right w:val="none" w:sz="0" w:space="0" w:color="auto"/>
                      </w:divBdr>
                      <w:divsChild>
                        <w:div w:id="495153873">
                          <w:marLeft w:val="0"/>
                          <w:marRight w:val="0"/>
                          <w:marTop w:val="0"/>
                          <w:marBottom w:val="0"/>
                          <w:divBdr>
                            <w:top w:val="none" w:sz="0" w:space="0" w:color="auto"/>
                            <w:left w:val="none" w:sz="0" w:space="0" w:color="auto"/>
                            <w:bottom w:val="none" w:sz="0" w:space="0" w:color="auto"/>
                            <w:right w:val="none" w:sz="0" w:space="0" w:color="auto"/>
                          </w:divBdr>
                          <w:divsChild>
                            <w:div w:id="83497305">
                              <w:marLeft w:val="0"/>
                              <w:marRight w:val="0"/>
                              <w:marTop w:val="0"/>
                              <w:marBottom w:val="0"/>
                              <w:divBdr>
                                <w:top w:val="none" w:sz="0" w:space="0" w:color="auto"/>
                                <w:left w:val="none" w:sz="0" w:space="0" w:color="auto"/>
                                <w:bottom w:val="none" w:sz="0" w:space="0" w:color="auto"/>
                                <w:right w:val="none" w:sz="0" w:space="0" w:color="auto"/>
                              </w:divBdr>
                              <w:divsChild>
                                <w:div w:id="786659156">
                                  <w:marLeft w:val="0"/>
                                  <w:marRight w:val="0"/>
                                  <w:marTop w:val="0"/>
                                  <w:marBottom w:val="0"/>
                                  <w:divBdr>
                                    <w:top w:val="none" w:sz="0" w:space="0" w:color="auto"/>
                                    <w:left w:val="none" w:sz="0" w:space="0" w:color="auto"/>
                                    <w:bottom w:val="none" w:sz="0" w:space="0" w:color="auto"/>
                                    <w:right w:val="none" w:sz="0" w:space="0" w:color="auto"/>
                                  </w:divBdr>
                                  <w:divsChild>
                                    <w:div w:id="669141248">
                                      <w:marLeft w:val="0"/>
                                      <w:marRight w:val="0"/>
                                      <w:marTop w:val="0"/>
                                      <w:marBottom w:val="0"/>
                                      <w:divBdr>
                                        <w:top w:val="none" w:sz="0" w:space="0" w:color="auto"/>
                                        <w:left w:val="none" w:sz="0" w:space="0" w:color="auto"/>
                                        <w:bottom w:val="none" w:sz="0" w:space="0" w:color="auto"/>
                                        <w:right w:val="none" w:sz="0" w:space="0" w:color="auto"/>
                                      </w:divBdr>
                                      <w:divsChild>
                                        <w:div w:id="947157345">
                                          <w:marLeft w:val="0"/>
                                          <w:marRight w:val="0"/>
                                          <w:marTop w:val="0"/>
                                          <w:marBottom w:val="0"/>
                                          <w:divBdr>
                                            <w:top w:val="none" w:sz="0" w:space="0" w:color="auto"/>
                                            <w:left w:val="none" w:sz="0" w:space="0" w:color="auto"/>
                                            <w:bottom w:val="none" w:sz="0" w:space="0" w:color="auto"/>
                                            <w:right w:val="none" w:sz="0" w:space="0" w:color="auto"/>
                                          </w:divBdr>
                                          <w:divsChild>
                                            <w:div w:id="1369137127">
                                              <w:marLeft w:val="0"/>
                                              <w:marRight w:val="0"/>
                                              <w:marTop w:val="0"/>
                                              <w:marBottom w:val="0"/>
                                              <w:divBdr>
                                                <w:top w:val="none" w:sz="0" w:space="0" w:color="auto"/>
                                                <w:left w:val="none" w:sz="0" w:space="0" w:color="auto"/>
                                                <w:bottom w:val="none" w:sz="0" w:space="0" w:color="auto"/>
                                                <w:right w:val="none" w:sz="0" w:space="0" w:color="auto"/>
                                              </w:divBdr>
                                              <w:divsChild>
                                                <w:div w:id="1478952792">
                                                  <w:marLeft w:val="0"/>
                                                  <w:marRight w:val="0"/>
                                                  <w:marTop w:val="0"/>
                                                  <w:marBottom w:val="0"/>
                                                  <w:divBdr>
                                                    <w:top w:val="none" w:sz="0" w:space="0" w:color="auto"/>
                                                    <w:left w:val="none" w:sz="0" w:space="0" w:color="auto"/>
                                                    <w:bottom w:val="none" w:sz="0" w:space="0" w:color="auto"/>
                                                    <w:right w:val="none" w:sz="0" w:space="0" w:color="auto"/>
                                                  </w:divBdr>
                                                  <w:divsChild>
                                                    <w:div w:id="964579012">
                                                      <w:marLeft w:val="0"/>
                                                      <w:marRight w:val="0"/>
                                                      <w:marTop w:val="0"/>
                                                      <w:marBottom w:val="0"/>
                                                      <w:divBdr>
                                                        <w:top w:val="none" w:sz="0" w:space="0" w:color="auto"/>
                                                        <w:left w:val="none" w:sz="0" w:space="0" w:color="auto"/>
                                                        <w:bottom w:val="none" w:sz="0" w:space="0" w:color="auto"/>
                                                        <w:right w:val="none" w:sz="0" w:space="0" w:color="auto"/>
                                                      </w:divBdr>
                                                      <w:divsChild>
                                                        <w:div w:id="2084789129">
                                                          <w:marLeft w:val="0"/>
                                                          <w:marRight w:val="0"/>
                                                          <w:marTop w:val="0"/>
                                                          <w:marBottom w:val="0"/>
                                                          <w:divBdr>
                                                            <w:top w:val="none" w:sz="0" w:space="0" w:color="auto"/>
                                                            <w:left w:val="none" w:sz="0" w:space="0" w:color="auto"/>
                                                            <w:bottom w:val="none" w:sz="0" w:space="0" w:color="auto"/>
                                                            <w:right w:val="none" w:sz="0" w:space="0" w:color="auto"/>
                                                          </w:divBdr>
                                                          <w:divsChild>
                                                            <w:div w:id="1208881039">
                                                              <w:marLeft w:val="0"/>
                                                              <w:marRight w:val="0"/>
                                                              <w:marTop w:val="0"/>
                                                              <w:marBottom w:val="0"/>
                                                              <w:divBdr>
                                                                <w:top w:val="none" w:sz="0" w:space="0" w:color="auto"/>
                                                                <w:left w:val="none" w:sz="0" w:space="0" w:color="auto"/>
                                                                <w:bottom w:val="none" w:sz="0" w:space="0" w:color="auto"/>
                                                                <w:right w:val="none" w:sz="0" w:space="0" w:color="auto"/>
                                                              </w:divBdr>
                                                              <w:divsChild>
                                                                <w:div w:id="173038910">
                                                                  <w:marLeft w:val="0"/>
                                                                  <w:marRight w:val="0"/>
                                                                  <w:marTop w:val="0"/>
                                                                  <w:marBottom w:val="0"/>
                                                                  <w:divBdr>
                                                                    <w:top w:val="none" w:sz="0" w:space="0" w:color="auto"/>
                                                                    <w:left w:val="none" w:sz="0" w:space="0" w:color="auto"/>
                                                                    <w:bottom w:val="none" w:sz="0" w:space="0" w:color="auto"/>
                                                                    <w:right w:val="none" w:sz="0" w:space="0" w:color="auto"/>
                                                                  </w:divBdr>
                                                                  <w:divsChild>
                                                                    <w:div w:id="508719042">
                                                                      <w:marLeft w:val="0"/>
                                                                      <w:marRight w:val="0"/>
                                                                      <w:marTop w:val="0"/>
                                                                      <w:marBottom w:val="0"/>
                                                                      <w:divBdr>
                                                                        <w:top w:val="none" w:sz="0" w:space="0" w:color="auto"/>
                                                                        <w:left w:val="none" w:sz="0" w:space="0" w:color="auto"/>
                                                                        <w:bottom w:val="none" w:sz="0" w:space="0" w:color="auto"/>
                                                                        <w:right w:val="none" w:sz="0" w:space="0" w:color="auto"/>
                                                                      </w:divBdr>
                                                                      <w:divsChild>
                                                                        <w:div w:id="2100249228">
                                                                          <w:marLeft w:val="0"/>
                                                                          <w:marRight w:val="0"/>
                                                                          <w:marTop w:val="0"/>
                                                                          <w:marBottom w:val="0"/>
                                                                          <w:divBdr>
                                                                            <w:top w:val="none" w:sz="0" w:space="0" w:color="auto"/>
                                                                            <w:left w:val="none" w:sz="0" w:space="0" w:color="auto"/>
                                                                            <w:bottom w:val="none" w:sz="0" w:space="0" w:color="auto"/>
                                                                            <w:right w:val="none" w:sz="0" w:space="0" w:color="auto"/>
                                                                          </w:divBdr>
                                                                          <w:divsChild>
                                                                            <w:div w:id="484787521">
                                                                              <w:marLeft w:val="0"/>
                                                                              <w:marRight w:val="0"/>
                                                                              <w:marTop w:val="0"/>
                                                                              <w:marBottom w:val="0"/>
                                                                              <w:divBdr>
                                                                                <w:top w:val="none" w:sz="0" w:space="0" w:color="auto"/>
                                                                                <w:left w:val="none" w:sz="0" w:space="0" w:color="auto"/>
                                                                                <w:bottom w:val="none" w:sz="0" w:space="0" w:color="auto"/>
                                                                                <w:right w:val="none" w:sz="0" w:space="0" w:color="auto"/>
                                                                              </w:divBdr>
                                                                              <w:divsChild>
                                                                                <w:div w:id="1535390307">
                                                                                  <w:marLeft w:val="0"/>
                                                                                  <w:marRight w:val="0"/>
                                                                                  <w:marTop w:val="0"/>
                                                                                  <w:marBottom w:val="0"/>
                                                                                  <w:divBdr>
                                                                                    <w:top w:val="none" w:sz="0" w:space="0" w:color="auto"/>
                                                                                    <w:left w:val="none" w:sz="0" w:space="0" w:color="auto"/>
                                                                                    <w:bottom w:val="none" w:sz="0" w:space="0" w:color="auto"/>
                                                                                    <w:right w:val="none" w:sz="0" w:space="0" w:color="auto"/>
                                                                                  </w:divBdr>
                                                                                  <w:divsChild>
                                                                                    <w:div w:id="1249995742">
                                                                                      <w:marLeft w:val="0"/>
                                                                                      <w:marRight w:val="0"/>
                                                                                      <w:marTop w:val="0"/>
                                                                                      <w:marBottom w:val="0"/>
                                                                                      <w:divBdr>
                                                                                        <w:top w:val="none" w:sz="0" w:space="0" w:color="auto"/>
                                                                                        <w:left w:val="none" w:sz="0" w:space="0" w:color="auto"/>
                                                                                        <w:bottom w:val="none" w:sz="0" w:space="0" w:color="auto"/>
                                                                                        <w:right w:val="none" w:sz="0" w:space="0" w:color="auto"/>
                                                                                      </w:divBdr>
                                                                                      <w:divsChild>
                                                                                        <w:div w:id="1244022404">
                                                                                          <w:marLeft w:val="0"/>
                                                                                          <w:marRight w:val="0"/>
                                                                                          <w:marTop w:val="0"/>
                                                                                          <w:marBottom w:val="0"/>
                                                                                          <w:divBdr>
                                                                                            <w:top w:val="none" w:sz="0" w:space="0" w:color="auto"/>
                                                                                            <w:left w:val="none" w:sz="0" w:space="0" w:color="auto"/>
                                                                                            <w:bottom w:val="none" w:sz="0" w:space="0" w:color="auto"/>
                                                                                            <w:right w:val="none" w:sz="0" w:space="0" w:color="auto"/>
                                                                                          </w:divBdr>
                                                                                          <w:divsChild>
                                                                                            <w:div w:id="1994672515">
                                                                                              <w:marLeft w:val="0"/>
                                                                                              <w:marRight w:val="0"/>
                                                                                              <w:marTop w:val="0"/>
                                                                                              <w:marBottom w:val="0"/>
                                                                                              <w:divBdr>
                                                                                                <w:top w:val="none" w:sz="0" w:space="0" w:color="auto"/>
                                                                                                <w:left w:val="none" w:sz="0" w:space="0" w:color="auto"/>
                                                                                                <w:bottom w:val="none" w:sz="0" w:space="0" w:color="auto"/>
                                                                                                <w:right w:val="none" w:sz="0" w:space="0" w:color="auto"/>
                                                                                              </w:divBdr>
                                                                                              <w:divsChild>
                                                                                                <w:div w:id="232934392">
                                                                                                  <w:marLeft w:val="0"/>
                                                                                                  <w:marRight w:val="0"/>
                                                                                                  <w:marTop w:val="0"/>
                                                                                                  <w:marBottom w:val="0"/>
                                                                                                  <w:divBdr>
                                                                                                    <w:top w:val="none" w:sz="0" w:space="0" w:color="auto"/>
                                                                                                    <w:left w:val="none" w:sz="0" w:space="0" w:color="auto"/>
                                                                                                    <w:bottom w:val="none" w:sz="0" w:space="0" w:color="auto"/>
                                                                                                    <w:right w:val="none" w:sz="0" w:space="0" w:color="auto"/>
                                                                                                  </w:divBdr>
                                                                                                  <w:divsChild>
                                                                                                    <w:div w:id="931746355">
                                                                                                      <w:marLeft w:val="0"/>
                                                                                                      <w:marRight w:val="0"/>
                                                                                                      <w:marTop w:val="0"/>
                                                                                                      <w:marBottom w:val="0"/>
                                                                                                      <w:divBdr>
                                                                                                        <w:top w:val="none" w:sz="0" w:space="0" w:color="auto"/>
                                                                                                        <w:left w:val="none" w:sz="0" w:space="0" w:color="auto"/>
                                                                                                        <w:bottom w:val="none" w:sz="0" w:space="0" w:color="auto"/>
                                                                                                        <w:right w:val="none" w:sz="0" w:space="0" w:color="auto"/>
                                                                                                      </w:divBdr>
                                                                                                      <w:divsChild>
                                                                                                        <w:div w:id="2143888334">
                                                                                                          <w:marLeft w:val="0"/>
                                                                                                          <w:marRight w:val="0"/>
                                                                                                          <w:marTop w:val="0"/>
                                                                                                          <w:marBottom w:val="0"/>
                                                                                                          <w:divBdr>
                                                                                                            <w:top w:val="none" w:sz="0" w:space="0" w:color="auto"/>
                                                                                                            <w:left w:val="none" w:sz="0" w:space="0" w:color="auto"/>
                                                                                                            <w:bottom w:val="none" w:sz="0" w:space="0" w:color="auto"/>
                                                                                                            <w:right w:val="none" w:sz="0" w:space="0" w:color="auto"/>
                                                                                                          </w:divBdr>
                                                                                                          <w:divsChild>
                                                                                                            <w:div w:id="244072713">
                                                                                                              <w:marLeft w:val="0"/>
                                                                                                              <w:marRight w:val="0"/>
                                                                                                              <w:marTop w:val="0"/>
                                                                                                              <w:marBottom w:val="0"/>
                                                                                                              <w:divBdr>
                                                                                                                <w:top w:val="none" w:sz="0" w:space="0" w:color="auto"/>
                                                                                                                <w:left w:val="none" w:sz="0" w:space="0" w:color="auto"/>
                                                                                                                <w:bottom w:val="none" w:sz="0" w:space="0" w:color="auto"/>
                                                                                                                <w:right w:val="none" w:sz="0" w:space="0" w:color="auto"/>
                                                                                                              </w:divBdr>
                                                                                                            </w:div>
                                                                                                            <w:div w:id="18314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026566">
      <w:bodyDiv w:val="1"/>
      <w:marLeft w:val="0"/>
      <w:marRight w:val="0"/>
      <w:marTop w:val="0"/>
      <w:marBottom w:val="0"/>
      <w:divBdr>
        <w:top w:val="none" w:sz="0" w:space="0" w:color="auto"/>
        <w:left w:val="none" w:sz="0" w:space="0" w:color="auto"/>
        <w:bottom w:val="none" w:sz="0" w:space="0" w:color="auto"/>
        <w:right w:val="none" w:sz="0" w:space="0" w:color="auto"/>
      </w:divBdr>
    </w:div>
    <w:div w:id="664554122">
      <w:bodyDiv w:val="1"/>
      <w:marLeft w:val="0"/>
      <w:marRight w:val="0"/>
      <w:marTop w:val="0"/>
      <w:marBottom w:val="0"/>
      <w:divBdr>
        <w:top w:val="none" w:sz="0" w:space="0" w:color="auto"/>
        <w:left w:val="none" w:sz="0" w:space="0" w:color="auto"/>
        <w:bottom w:val="none" w:sz="0" w:space="0" w:color="auto"/>
        <w:right w:val="none" w:sz="0" w:space="0" w:color="auto"/>
      </w:divBdr>
    </w:div>
    <w:div w:id="690257148">
      <w:bodyDiv w:val="1"/>
      <w:marLeft w:val="0"/>
      <w:marRight w:val="0"/>
      <w:marTop w:val="0"/>
      <w:marBottom w:val="0"/>
      <w:divBdr>
        <w:top w:val="none" w:sz="0" w:space="0" w:color="auto"/>
        <w:left w:val="none" w:sz="0" w:space="0" w:color="auto"/>
        <w:bottom w:val="none" w:sz="0" w:space="0" w:color="auto"/>
        <w:right w:val="none" w:sz="0" w:space="0" w:color="auto"/>
      </w:divBdr>
    </w:div>
    <w:div w:id="879782013">
      <w:bodyDiv w:val="1"/>
      <w:marLeft w:val="0"/>
      <w:marRight w:val="0"/>
      <w:marTop w:val="0"/>
      <w:marBottom w:val="0"/>
      <w:divBdr>
        <w:top w:val="none" w:sz="0" w:space="0" w:color="auto"/>
        <w:left w:val="none" w:sz="0" w:space="0" w:color="auto"/>
        <w:bottom w:val="none" w:sz="0" w:space="0" w:color="auto"/>
        <w:right w:val="none" w:sz="0" w:space="0" w:color="auto"/>
      </w:divBdr>
      <w:divsChild>
        <w:div w:id="233512823">
          <w:marLeft w:val="0"/>
          <w:marRight w:val="0"/>
          <w:marTop w:val="0"/>
          <w:marBottom w:val="0"/>
          <w:divBdr>
            <w:top w:val="none" w:sz="0" w:space="0" w:color="auto"/>
            <w:left w:val="none" w:sz="0" w:space="0" w:color="auto"/>
            <w:bottom w:val="none" w:sz="0" w:space="0" w:color="auto"/>
            <w:right w:val="none" w:sz="0" w:space="0" w:color="auto"/>
          </w:divBdr>
          <w:divsChild>
            <w:div w:id="1266235079">
              <w:marLeft w:val="0"/>
              <w:marRight w:val="0"/>
              <w:marTop w:val="0"/>
              <w:marBottom w:val="0"/>
              <w:divBdr>
                <w:top w:val="none" w:sz="0" w:space="0" w:color="auto"/>
                <w:left w:val="none" w:sz="0" w:space="0" w:color="auto"/>
                <w:bottom w:val="none" w:sz="0" w:space="0" w:color="auto"/>
                <w:right w:val="none" w:sz="0" w:space="0" w:color="auto"/>
              </w:divBdr>
              <w:divsChild>
                <w:div w:id="1685932826">
                  <w:marLeft w:val="0"/>
                  <w:marRight w:val="0"/>
                  <w:marTop w:val="0"/>
                  <w:marBottom w:val="0"/>
                  <w:divBdr>
                    <w:top w:val="none" w:sz="0" w:space="0" w:color="auto"/>
                    <w:left w:val="none" w:sz="0" w:space="0" w:color="auto"/>
                    <w:bottom w:val="none" w:sz="0" w:space="0" w:color="auto"/>
                    <w:right w:val="none" w:sz="0" w:space="0" w:color="auto"/>
                  </w:divBdr>
                  <w:divsChild>
                    <w:div w:id="532613090">
                      <w:marLeft w:val="0"/>
                      <w:marRight w:val="0"/>
                      <w:marTop w:val="0"/>
                      <w:marBottom w:val="0"/>
                      <w:divBdr>
                        <w:top w:val="none" w:sz="0" w:space="0" w:color="auto"/>
                        <w:left w:val="none" w:sz="0" w:space="0" w:color="auto"/>
                        <w:bottom w:val="none" w:sz="0" w:space="0" w:color="auto"/>
                        <w:right w:val="none" w:sz="0" w:space="0" w:color="auto"/>
                      </w:divBdr>
                      <w:divsChild>
                        <w:div w:id="1472597694">
                          <w:marLeft w:val="0"/>
                          <w:marRight w:val="0"/>
                          <w:marTop w:val="0"/>
                          <w:marBottom w:val="0"/>
                          <w:divBdr>
                            <w:top w:val="none" w:sz="0" w:space="0" w:color="auto"/>
                            <w:left w:val="none" w:sz="0" w:space="0" w:color="auto"/>
                            <w:bottom w:val="none" w:sz="0" w:space="0" w:color="auto"/>
                            <w:right w:val="none" w:sz="0" w:space="0" w:color="auto"/>
                          </w:divBdr>
                          <w:divsChild>
                            <w:div w:id="1845389855">
                              <w:marLeft w:val="0"/>
                              <w:marRight w:val="0"/>
                              <w:marTop w:val="0"/>
                              <w:marBottom w:val="0"/>
                              <w:divBdr>
                                <w:top w:val="none" w:sz="0" w:space="0" w:color="auto"/>
                                <w:left w:val="single" w:sz="6" w:space="0" w:color="E5E3E3"/>
                                <w:bottom w:val="none" w:sz="0" w:space="0" w:color="auto"/>
                                <w:right w:val="none" w:sz="0" w:space="0" w:color="auto"/>
                              </w:divBdr>
                              <w:divsChild>
                                <w:div w:id="346639718">
                                  <w:marLeft w:val="0"/>
                                  <w:marRight w:val="0"/>
                                  <w:marTop w:val="0"/>
                                  <w:marBottom w:val="0"/>
                                  <w:divBdr>
                                    <w:top w:val="none" w:sz="0" w:space="0" w:color="auto"/>
                                    <w:left w:val="none" w:sz="0" w:space="0" w:color="auto"/>
                                    <w:bottom w:val="none" w:sz="0" w:space="0" w:color="auto"/>
                                    <w:right w:val="none" w:sz="0" w:space="0" w:color="auto"/>
                                  </w:divBdr>
                                  <w:divsChild>
                                    <w:div w:id="1825468074">
                                      <w:marLeft w:val="0"/>
                                      <w:marRight w:val="0"/>
                                      <w:marTop w:val="0"/>
                                      <w:marBottom w:val="0"/>
                                      <w:divBdr>
                                        <w:top w:val="none" w:sz="0" w:space="0" w:color="auto"/>
                                        <w:left w:val="none" w:sz="0" w:space="0" w:color="auto"/>
                                        <w:bottom w:val="none" w:sz="0" w:space="0" w:color="auto"/>
                                        <w:right w:val="none" w:sz="0" w:space="0" w:color="auto"/>
                                      </w:divBdr>
                                      <w:divsChild>
                                        <w:div w:id="674573792">
                                          <w:marLeft w:val="0"/>
                                          <w:marRight w:val="0"/>
                                          <w:marTop w:val="0"/>
                                          <w:marBottom w:val="0"/>
                                          <w:divBdr>
                                            <w:top w:val="none" w:sz="0" w:space="0" w:color="auto"/>
                                            <w:left w:val="none" w:sz="0" w:space="0" w:color="auto"/>
                                            <w:bottom w:val="none" w:sz="0" w:space="0" w:color="auto"/>
                                            <w:right w:val="none" w:sz="0" w:space="0" w:color="auto"/>
                                          </w:divBdr>
                                          <w:divsChild>
                                            <w:div w:id="1336229510">
                                              <w:marLeft w:val="0"/>
                                              <w:marRight w:val="0"/>
                                              <w:marTop w:val="0"/>
                                              <w:marBottom w:val="0"/>
                                              <w:divBdr>
                                                <w:top w:val="none" w:sz="0" w:space="0" w:color="auto"/>
                                                <w:left w:val="none" w:sz="0" w:space="0" w:color="auto"/>
                                                <w:bottom w:val="none" w:sz="0" w:space="0" w:color="auto"/>
                                                <w:right w:val="none" w:sz="0" w:space="0" w:color="auto"/>
                                              </w:divBdr>
                                              <w:divsChild>
                                                <w:div w:id="1665204740">
                                                  <w:marLeft w:val="0"/>
                                                  <w:marRight w:val="0"/>
                                                  <w:marTop w:val="0"/>
                                                  <w:marBottom w:val="0"/>
                                                  <w:divBdr>
                                                    <w:top w:val="none" w:sz="0" w:space="0" w:color="auto"/>
                                                    <w:left w:val="none" w:sz="0" w:space="0" w:color="auto"/>
                                                    <w:bottom w:val="none" w:sz="0" w:space="0" w:color="auto"/>
                                                    <w:right w:val="none" w:sz="0" w:space="0" w:color="auto"/>
                                                  </w:divBdr>
                                                  <w:divsChild>
                                                    <w:div w:id="964039257">
                                                      <w:marLeft w:val="480"/>
                                                      <w:marRight w:val="0"/>
                                                      <w:marTop w:val="0"/>
                                                      <w:marBottom w:val="0"/>
                                                      <w:divBdr>
                                                        <w:top w:val="none" w:sz="0" w:space="0" w:color="auto"/>
                                                        <w:left w:val="none" w:sz="0" w:space="0" w:color="auto"/>
                                                        <w:bottom w:val="none" w:sz="0" w:space="0" w:color="auto"/>
                                                        <w:right w:val="none" w:sz="0" w:space="0" w:color="auto"/>
                                                      </w:divBdr>
                                                      <w:divsChild>
                                                        <w:div w:id="340787728">
                                                          <w:marLeft w:val="0"/>
                                                          <w:marRight w:val="0"/>
                                                          <w:marTop w:val="0"/>
                                                          <w:marBottom w:val="0"/>
                                                          <w:divBdr>
                                                            <w:top w:val="none" w:sz="0" w:space="0" w:color="auto"/>
                                                            <w:left w:val="none" w:sz="0" w:space="0" w:color="auto"/>
                                                            <w:bottom w:val="none" w:sz="0" w:space="0" w:color="auto"/>
                                                            <w:right w:val="none" w:sz="0" w:space="0" w:color="auto"/>
                                                          </w:divBdr>
                                                          <w:divsChild>
                                                            <w:div w:id="577060228">
                                                              <w:marLeft w:val="0"/>
                                                              <w:marRight w:val="0"/>
                                                              <w:marTop w:val="0"/>
                                                              <w:marBottom w:val="0"/>
                                                              <w:divBdr>
                                                                <w:top w:val="none" w:sz="0" w:space="0" w:color="auto"/>
                                                                <w:left w:val="none" w:sz="0" w:space="0" w:color="auto"/>
                                                                <w:bottom w:val="none" w:sz="0" w:space="0" w:color="auto"/>
                                                                <w:right w:val="none" w:sz="0" w:space="0" w:color="auto"/>
                                                              </w:divBdr>
                                                              <w:divsChild>
                                                                <w:div w:id="972827535">
                                                                  <w:marLeft w:val="0"/>
                                                                  <w:marRight w:val="0"/>
                                                                  <w:marTop w:val="0"/>
                                                                  <w:marBottom w:val="0"/>
                                                                  <w:divBdr>
                                                                    <w:top w:val="none" w:sz="0" w:space="0" w:color="auto"/>
                                                                    <w:left w:val="none" w:sz="0" w:space="0" w:color="auto"/>
                                                                    <w:bottom w:val="none" w:sz="0" w:space="0" w:color="auto"/>
                                                                    <w:right w:val="none" w:sz="0" w:space="0" w:color="auto"/>
                                                                  </w:divBdr>
                                                                  <w:divsChild>
                                                                    <w:div w:id="831068974">
                                                                      <w:marLeft w:val="0"/>
                                                                      <w:marRight w:val="0"/>
                                                                      <w:marTop w:val="0"/>
                                                                      <w:marBottom w:val="0"/>
                                                                      <w:divBdr>
                                                                        <w:top w:val="none" w:sz="0" w:space="0" w:color="auto"/>
                                                                        <w:left w:val="none" w:sz="0" w:space="0" w:color="auto"/>
                                                                        <w:bottom w:val="none" w:sz="0" w:space="0" w:color="auto"/>
                                                                        <w:right w:val="none" w:sz="0" w:space="0" w:color="auto"/>
                                                                      </w:divBdr>
                                                                      <w:divsChild>
                                                                        <w:div w:id="1935094749">
                                                                          <w:marLeft w:val="0"/>
                                                                          <w:marRight w:val="0"/>
                                                                          <w:marTop w:val="0"/>
                                                                          <w:marBottom w:val="0"/>
                                                                          <w:divBdr>
                                                                            <w:top w:val="none" w:sz="0" w:space="0" w:color="auto"/>
                                                                            <w:left w:val="none" w:sz="0" w:space="0" w:color="auto"/>
                                                                            <w:bottom w:val="none" w:sz="0" w:space="0" w:color="auto"/>
                                                                            <w:right w:val="none" w:sz="0" w:space="0" w:color="auto"/>
                                                                          </w:divBdr>
                                                                          <w:divsChild>
                                                                            <w:div w:id="778572521">
                                                                              <w:marLeft w:val="0"/>
                                                                              <w:marRight w:val="0"/>
                                                                              <w:marTop w:val="0"/>
                                                                              <w:marBottom w:val="0"/>
                                                                              <w:divBdr>
                                                                                <w:top w:val="none" w:sz="0" w:space="0" w:color="auto"/>
                                                                                <w:left w:val="none" w:sz="0" w:space="0" w:color="auto"/>
                                                                                <w:bottom w:val="single" w:sz="6" w:space="23" w:color="auto"/>
                                                                                <w:right w:val="none" w:sz="0" w:space="0" w:color="auto"/>
                                                                              </w:divBdr>
                                                                              <w:divsChild>
                                                                                <w:div w:id="2025668577">
                                                                                  <w:marLeft w:val="0"/>
                                                                                  <w:marRight w:val="0"/>
                                                                                  <w:marTop w:val="0"/>
                                                                                  <w:marBottom w:val="0"/>
                                                                                  <w:divBdr>
                                                                                    <w:top w:val="none" w:sz="0" w:space="0" w:color="auto"/>
                                                                                    <w:left w:val="none" w:sz="0" w:space="0" w:color="auto"/>
                                                                                    <w:bottom w:val="none" w:sz="0" w:space="0" w:color="auto"/>
                                                                                    <w:right w:val="none" w:sz="0" w:space="0" w:color="auto"/>
                                                                                  </w:divBdr>
                                                                                  <w:divsChild>
                                                                                    <w:div w:id="378821978">
                                                                                      <w:marLeft w:val="0"/>
                                                                                      <w:marRight w:val="0"/>
                                                                                      <w:marTop w:val="0"/>
                                                                                      <w:marBottom w:val="0"/>
                                                                                      <w:divBdr>
                                                                                        <w:top w:val="none" w:sz="0" w:space="0" w:color="auto"/>
                                                                                        <w:left w:val="none" w:sz="0" w:space="0" w:color="auto"/>
                                                                                        <w:bottom w:val="none" w:sz="0" w:space="0" w:color="auto"/>
                                                                                        <w:right w:val="none" w:sz="0" w:space="0" w:color="auto"/>
                                                                                      </w:divBdr>
                                                                                      <w:divsChild>
                                                                                        <w:div w:id="361371286">
                                                                                          <w:marLeft w:val="0"/>
                                                                                          <w:marRight w:val="0"/>
                                                                                          <w:marTop w:val="0"/>
                                                                                          <w:marBottom w:val="0"/>
                                                                                          <w:divBdr>
                                                                                            <w:top w:val="none" w:sz="0" w:space="0" w:color="auto"/>
                                                                                            <w:left w:val="none" w:sz="0" w:space="0" w:color="auto"/>
                                                                                            <w:bottom w:val="none" w:sz="0" w:space="0" w:color="auto"/>
                                                                                            <w:right w:val="none" w:sz="0" w:space="0" w:color="auto"/>
                                                                                          </w:divBdr>
                                                                                          <w:divsChild>
                                                                                            <w:div w:id="378240636">
                                                                                              <w:marLeft w:val="0"/>
                                                                                              <w:marRight w:val="0"/>
                                                                                              <w:marTop w:val="0"/>
                                                                                              <w:marBottom w:val="0"/>
                                                                                              <w:divBdr>
                                                                                                <w:top w:val="none" w:sz="0" w:space="0" w:color="auto"/>
                                                                                                <w:left w:val="none" w:sz="0" w:space="0" w:color="auto"/>
                                                                                                <w:bottom w:val="none" w:sz="0" w:space="0" w:color="auto"/>
                                                                                                <w:right w:val="none" w:sz="0" w:space="0" w:color="auto"/>
                                                                                              </w:divBdr>
                                                                                              <w:divsChild>
                                                                                                <w:div w:id="1284846626">
                                                                                                  <w:marLeft w:val="0"/>
                                                                                                  <w:marRight w:val="0"/>
                                                                                                  <w:marTop w:val="0"/>
                                                                                                  <w:marBottom w:val="0"/>
                                                                                                  <w:divBdr>
                                                                                                    <w:top w:val="none" w:sz="0" w:space="0" w:color="auto"/>
                                                                                                    <w:left w:val="none" w:sz="0" w:space="0" w:color="auto"/>
                                                                                                    <w:bottom w:val="none" w:sz="0" w:space="0" w:color="auto"/>
                                                                                                    <w:right w:val="none" w:sz="0" w:space="0" w:color="auto"/>
                                                                                                  </w:divBdr>
                                                                                                  <w:divsChild>
                                                                                                    <w:div w:id="19160720">
                                                                                                      <w:marLeft w:val="0"/>
                                                                                                      <w:marRight w:val="0"/>
                                                                                                      <w:marTop w:val="0"/>
                                                                                                      <w:marBottom w:val="0"/>
                                                                                                      <w:divBdr>
                                                                                                        <w:top w:val="none" w:sz="0" w:space="0" w:color="auto"/>
                                                                                                        <w:left w:val="none" w:sz="0" w:space="0" w:color="auto"/>
                                                                                                        <w:bottom w:val="none" w:sz="0" w:space="0" w:color="auto"/>
                                                                                                        <w:right w:val="none" w:sz="0" w:space="0" w:color="auto"/>
                                                                                                      </w:divBdr>
                                                                                                      <w:divsChild>
                                                                                                        <w:div w:id="606699175">
                                                                                                          <w:marLeft w:val="0"/>
                                                                                                          <w:marRight w:val="0"/>
                                                                                                          <w:marTop w:val="0"/>
                                                                                                          <w:marBottom w:val="0"/>
                                                                                                          <w:divBdr>
                                                                                                            <w:top w:val="none" w:sz="0" w:space="0" w:color="auto"/>
                                                                                                            <w:left w:val="none" w:sz="0" w:space="0" w:color="auto"/>
                                                                                                            <w:bottom w:val="none" w:sz="0" w:space="0" w:color="auto"/>
                                                                                                            <w:right w:val="none" w:sz="0" w:space="0" w:color="auto"/>
                                                                                                          </w:divBdr>
                                                                                                          <w:divsChild>
                                                                                                            <w:div w:id="911348915">
                                                                                                              <w:marLeft w:val="0"/>
                                                                                                              <w:marRight w:val="0"/>
                                                                                                              <w:marTop w:val="0"/>
                                                                                                              <w:marBottom w:val="0"/>
                                                                                                              <w:divBdr>
                                                                                                                <w:top w:val="none" w:sz="0" w:space="0" w:color="auto"/>
                                                                                                                <w:left w:val="none" w:sz="0" w:space="0" w:color="auto"/>
                                                                                                                <w:bottom w:val="none" w:sz="0" w:space="0" w:color="auto"/>
                                                                                                                <w:right w:val="none" w:sz="0" w:space="0" w:color="auto"/>
                                                                                                              </w:divBdr>
                                                                                                              <w:divsChild>
                                                                                                                <w:div w:id="660618977">
                                                                                                                  <w:marLeft w:val="0"/>
                                                                                                                  <w:marRight w:val="0"/>
                                                                                                                  <w:marTop w:val="0"/>
                                                                                                                  <w:marBottom w:val="0"/>
                                                                                                                  <w:divBdr>
                                                                                                                    <w:top w:val="none" w:sz="0" w:space="0" w:color="auto"/>
                                                                                                                    <w:left w:val="none" w:sz="0" w:space="0" w:color="auto"/>
                                                                                                                    <w:bottom w:val="none" w:sz="0" w:space="0" w:color="auto"/>
                                                                                                                    <w:right w:val="none" w:sz="0" w:space="0" w:color="auto"/>
                                                                                                                  </w:divBdr>
                                                                                                                </w:div>
                                                                                                                <w:div w:id="1205412052">
                                                                                                                  <w:marLeft w:val="0"/>
                                                                                                                  <w:marRight w:val="0"/>
                                                                                                                  <w:marTop w:val="0"/>
                                                                                                                  <w:marBottom w:val="0"/>
                                                                                                                  <w:divBdr>
                                                                                                                    <w:top w:val="none" w:sz="0" w:space="0" w:color="auto"/>
                                                                                                                    <w:left w:val="none" w:sz="0" w:space="0" w:color="auto"/>
                                                                                                                    <w:bottom w:val="none" w:sz="0" w:space="0" w:color="auto"/>
                                                                                                                    <w:right w:val="none" w:sz="0" w:space="0" w:color="auto"/>
                                                                                                                  </w:divBdr>
                                                                                                                </w:div>
                                                                                                                <w:div w:id="51003251">
                                                                                                                  <w:marLeft w:val="0"/>
                                                                                                                  <w:marRight w:val="0"/>
                                                                                                                  <w:marTop w:val="0"/>
                                                                                                                  <w:marBottom w:val="0"/>
                                                                                                                  <w:divBdr>
                                                                                                                    <w:top w:val="none" w:sz="0" w:space="0" w:color="auto"/>
                                                                                                                    <w:left w:val="none" w:sz="0" w:space="0" w:color="auto"/>
                                                                                                                    <w:bottom w:val="none" w:sz="0" w:space="0" w:color="auto"/>
                                                                                                                    <w:right w:val="none" w:sz="0" w:space="0" w:color="auto"/>
                                                                                                                  </w:divBdr>
                                                                                                                </w:div>
                                                                                                                <w:div w:id="655571152">
                                                                                                                  <w:marLeft w:val="0"/>
                                                                                                                  <w:marRight w:val="0"/>
                                                                                                                  <w:marTop w:val="0"/>
                                                                                                                  <w:marBottom w:val="0"/>
                                                                                                                  <w:divBdr>
                                                                                                                    <w:top w:val="none" w:sz="0" w:space="0" w:color="auto"/>
                                                                                                                    <w:left w:val="none" w:sz="0" w:space="0" w:color="auto"/>
                                                                                                                    <w:bottom w:val="none" w:sz="0" w:space="0" w:color="auto"/>
                                                                                                                    <w:right w:val="none" w:sz="0" w:space="0" w:color="auto"/>
                                                                                                                  </w:divBdr>
                                                                                                                </w:div>
                                                                                                                <w:div w:id="380253343">
                                                                                                                  <w:marLeft w:val="0"/>
                                                                                                                  <w:marRight w:val="0"/>
                                                                                                                  <w:marTop w:val="0"/>
                                                                                                                  <w:marBottom w:val="0"/>
                                                                                                                  <w:divBdr>
                                                                                                                    <w:top w:val="none" w:sz="0" w:space="0" w:color="auto"/>
                                                                                                                    <w:left w:val="none" w:sz="0" w:space="0" w:color="auto"/>
                                                                                                                    <w:bottom w:val="none" w:sz="0" w:space="0" w:color="auto"/>
                                                                                                                    <w:right w:val="none" w:sz="0" w:space="0" w:color="auto"/>
                                                                                                                  </w:divBdr>
                                                                                                                </w:div>
                                                                                                                <w:div w:id="1325014368">
                                                                                                                  <w:marLeft w:val="0"/>
                                                                                                                  <w:marRight w:val="0"/>
                                                                                                                  <w:marTop w:val="0"/>
                                                                                                                  <w:marBottom w:val="0"/>
                                                                                                                  <w:divBdr>
                                                                                                                    <w:top w:val="none" w:sz="0" w:space="0" w:color="auto"/>
                                                                                                                    <w:left w:val="none" w:sz="0" w:space="0" w:color="auto"/>
                                                                                                                    <w:bottom w:val="none" w:sz="0" w:space="0" w:color="auto"/>
                                                                                                                    <w:right w:val="none" w:sz="0" w:space="0" w:color="auto"/>
                                                                                                                  </w:divBdr>
                                                                                                                  <w:divsChild>
                                                                                                                    <w:div w:id="1464689738">
                                                                                                                      <w:marLeft w:val="0"/>
                                                                                                                      <w:marRight w:val="0"/>
                                                                                                                      <w:marTop w:val="0"/>
                                                                                                                      <w:marBottom w:val="0"/>
                                                                                                                      <w:divBdr>
                                                                                                                        <w:top w:val="none" w:sz="0" w:space="0" w:color="auto"/>
                                                                                                                        <w:left w:val="none" w:sz="0" w:space="0" w:color="auto"/>
                                                                                                                        <w:bottom w:val="none" w:sz="0" w:space="0" w:color="auto"/>
                                                                                                                        <w:right w:val="none" w:sz="0" w:space="0" w:color="auto"/>
                                                                                                                      </w:divBdr>
                                                                                                                    </w:div>
                                                                                                                    <w:div w:id="220290795">
                                                                                                                      <w:marLeft w:val="0"/>
                                                                                                                      <w:marRight w:val="0"/>
                                                                                                                      <w:marTop w:val="0"/>
                                                                                                                      <w:marBottom w:val="0"/>
                                                                                                                      <w:divBdr>
                                                                                                                        <w:top w:val="none" w:sz="0" w:space="0" w:color="auto"/>
                                                                                                                        <w:left w:val="none" w:sz="0" w:space="0" w:color="auto"/>
                                                                                                                        <w:bottom w:val="none" w:sz="0" w:space="0" w:color="auto"/>
                                                                                                                        <w:right w:val="none" w:sz="0" w:space="0" w:color="auto"/>
                                                                                                                      </w:divBdr>
                                                                                                                    </w:div>
                                                                                                                    <w:div w:id="88547320">
                                                                                                                      <w:marLeft w:val="0"/>
                                                                                                                      <w:marRight w:val="0"/>
                                                                                                                      <w:marTop w:val="0"/>
                                                                                                                      <w:marBottom w:val="0"/>
                                                                                                                      <w:divBdr>
                                                                                                                        <w:top w:val="none" w:sz="0" w:space="0" w:color="auto"/>
                                                                                                                        <w:left w:val="none" w:sz="0" w:space="0" w:color="auto"/>
                                                                                                                        <w:bottom w:val="none" w:sz="0" w:space="0" w:color="auto"/>
                                                                                                                        <w:right w:val="none" w:sz="0" w:space="0" w:color="auto"/>
                                                                                                                      </w:divBdr>
                                                                                                                    </w:div>
                                                                                                                    <w:div w:id="1969895909">
                                                                                                                      <w:marLeft w:val="0"/>
                                                                                                                      <w:marRight w:val="0"/>
                                                                                                                      <w:marTop w:val="0"/>
                                                                                                                      <w:marBottom w:val="0"/>
                                                                                                                      <w:divBdr>
                                                                                                                        <w:top w:val="none" w:sz="0" w:space="0" w:color="auto"/>
                                                                                                                        <w:left w:val="none" w:sz="0" w:space="0" w:color="auto"/>
                                                                                                                        <w:bottom w:val="none" w:sz="0" w:space="0" w:color="auto"/>
                                                                                                                        <w:right w:val="none" w:sz="0" w:space="0" w:color="auto"/>
                                                                                                                      </w:divBdr>
                                                                                                                    </w:div>
                                                                                                                    <w:div w:id="374818926">
                                                                                                                      <w:marLeft w:val="0"/>
                                                                                                                      <w:marRight w:val="0"/>
                                                                                                                      <w:marTop w:val="0"/>
                                                                                                                      <w:marBottom w:val="0"/>
                                                                                                                      <w:divBdr>
                                                                                                                        <w:top w:val="none" w:sz="0" w:space="0" w:color="auto"/>
                                                                                                                        <w:left w:val="none" w:sz="0" w:space="0" w:color="auto"/>
                                                                                                                        <w:bottom w:val="none" w:sz="0" w:space="0" w:color="auto"/>
                                                                                                                        <w:right w:val="none" w:sz="0" w:space="0" w:color="auto"/>
                                                                                                                      </w:divBdr>
                                                                                                                    </w:div>
                                                                                                                  </w:divsChild>
                                                                                                                </w:div>
                                                                                                                <w:div w:id="1566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802956">
      <w:bodyDiv w:val="1"/>
      <w:marLeft w:val="0"/>
      <w:marRight w:val="0"/>
      <w:marTop w:val="0"/>
      <w:marBottom w:val="0"/>
      <w:divBdr>
        <w:top w:val="none" w:sz="0" w:space="0" w:color="auto"/>
        <w:left w:val="none" w:sz="0" w:space="0" w:color="auto"/>
        <w:bottom w:val="none" w:sz="0" w:space="0" w:color="auto"/>
        <w:right w:val="none" w:sz="0" w:space="0" w:color="auto"/>
      </w:divBdr>
      <w:divsChild>
        <w:div w:id="312680055">
          <w:marLeft w:val="0"/>
          <w:marRight w:val="0"/>
          <w:marTop w:val="0"/>
          <w:marBottom w:val="0"/>
          <w:divBdr>
            <w:top w:val="none" w:sz="0" w:space="0" w:color="auto"/>
            <w:left w:val="none" w:sz="0" w:space="0" w:color="auto"/>
            <w:bottom w:val="none" w:sz="0" w:space="0" w:color="auto"/>
            <w:right w:val="none" w:sz="0" w:space="0" w:color="auto"/>
          </w:divBdr>
          <w:divsChild>
            <w:div w:id="305861060">
              <w:marLeft w:val="0"/>
              <w:marRight w:val="0"/>
              <w:marTop w:val="0"/>
              <w:marBottom w:val="0"/>
              <w:divBdr>
                <w:top w:val="none" w:sz="0" w:space="0" w:color="auto"/>
                <w:left w:val="none" w:sz="0" w:space="0" w:color="auto"/>
                <w:bottom w:val="none" w:sz="0" w:space="0" w:color="auto"/>
                <w:right w:val="none" w:sz="0" w:space="0" w:color="auto"/>
              </w:divBdr>
              <w:divsChild>
                <w:div w:id="628626314">
                  <w:marLeft w:val="2550"/>
                  <w:marRight w:val="75"/>
                  <w:marTop w:val="0"/>
                  <w:marBottom w:val="0"/>
                  <w:divBdr>
                    <w:top w:val="single" w:sz="12" w:space="8" w:color="FFFFFF"/>
                    <w:left w:val="single" w:sz="12" w:space="8" w:color="FFFFFF"/>
                    <w:bottom w:val="single" w:sz="12" w:space="8" w:color="FFFFFF"/>
                    <w:right w:val="single" w:sz="12" w:space="8" w:color="FFFFFF"/>
                  </w:divBdr>
                </w:div>
              </w:divsChild>
            </w:div>
          </w:divsChild>
        </w:div>
      </w:divsChild>
    </w:div>
    <w:div w:id="1621451882">
      <w:bodyDiv w:val="1"/>
      <w:marLeft w:val="0"/>
      <w:marRight w:val="0"/>
      <w:marTop w:val="0"/>
      <w:marBottom w:val="0"/>
      <w:divBdr>
        <w:top w:val="none" w:sz="0" w:space="0" w:color="auto"/>
        <w:left w:val="none" w:sz="0" w:space="0" w:color="auto"/>
        <w:bottom w:val="none" w:sz="0" w:space="0" w:color="auto"/>
        <w:right w:val="none" w:sz="0" w:space="0" w:color="auto"/>
      </w:divBdr>
    </w:div>
    <w:div w:id="1705671327">
      <w:bodyDiv w:val="1"/>
      <w:marLeft w:val="0"/>
      <w:marRight w:val="0"/>
      <w:marTop w:val="0"/>
      <w:marBottom w:val="0"/>
      <w:divBdr>
        <w:top w:val="none" w:sz="0" w:space="0" w:color="auto"/>
        <w:left w:val="none" w:sz="0" w:space="0" w:color="auto"/>
        <w:bottom w:val="none" w:sz="0" w:space="0" w:color="auto"/>
        <w:right w:val="none" w:sz="0" w:space="0" w:color="auto"/>
      </w:divBdr>
      <w:divsChild>
        <w:div w:id="1068574081">
          <w:marLeft w:val="0"/>
          <w:marRight w:val="0"/>
          <w:marTop w:val="0"/>
          <w:marBottom w:val="0"/>
          <w:divBdr>
            <w:top w:val="none" w:sz="0" w:space="0" w:color="auto"/>
            <w:left w:val="none" w:sz="0" w:space="0" w:color="auto"/>
            <w:bottom w:val="none" w:sz="0" w:space="0" w:color="auto"/>
            <w:right w:val="none" w:sz="0" w:space="0" w:color="auto"/>
          </w:divBdr>
          <w:divsChild>
            <w:div w:id="2112581721">
              <w:marLeft w:val="0"/>
              <w:marRight w:val="0"/>
              <w:marTop w:val="0"/>
              <w:marBottom w:val="0"/>
              <w:divBdr>
                <w:top w:val="none" w:sz="0" w:space="0" w:color="auto"/>
                <w:left w:val="none" w:sz="0" w:space="0" w:color="auto"/>
                <w:bottom w:val="none" w:sz="0" w:space="0" w:color="auto"/>
                <w:right w:val="none" w:sz="0" w:space="0" w:color="auto"/>
              </w:divBdr>
              <w:divsChild>
                <w:div w:id="1942106649">
                  <w:marLeft w:val="0"/>
                  <w:marRight w:val="0"/>
                  <w:marTop w:val="0"/>
                  <w:marBottom w:val="0"/>
                  <w:divBdr>
                    <w:top w:val="none" w:sz="0" w:space="0" w:color="auto"/>
                    <w:left w:val="none" w:sz="0" w:space="0" w:color="auto"/>
                    <w:bottom w:val="none" w:sz="0" w:space="0" w:color="auto"/>
                    <w:right w:val="none" w:sz="0" w:space="0" w:color="auto"/>
                  </w:divBdr>
                  <w:divsChild>
                    <w:div w:id="73163496">
                      <w:marLeft w:val="0"/>
                      <w:marRight w:val="0"/>
                      <w:marTop w:val="0"/>
                      <w:marBottom w:val="0"/>
                      <w:divBdr>
                        <w:top w:val="none" w:sz="0" w:space="0" w:color="auto"/>
                        <w:left w:val="none" w:sz="0" w:space="0" w:color="auto"/>
                        <w:bottom w:val="none" w:sz="0" w:space="0" w:color="auto"/>
                        <w:right w:val="none" w:sz="0" w:space="0" w:color="auto"/>
                      </w:divBdr>
                      <w:divsChild>
                        <w:div w:id="129903989">
                          <w:marLeft w:val="0"/>
                          <w:marRight w:val="0"/>
                          <w:marTop w:val="0"/>
                          <w:marBottom w:val="0"/>
                          <w:divBdr>
                            <w:top w:val="none" w:sz="0" w:space="0" w:color="auto"/>
                            <w:left w:val="none" w:sz="0" w:space="0" w:color="auto"/>
                            <w:bottom w:val="none" w:sz="0" w:space="0" w:color="auto"/>
                            <w:right w:val="none" w:sz="0" w:space="0" w:color="auto"/>
                          </w:divBdr>
                          <w:divsChild>
                            <w:div w:id="763839786">
                              <w:marLeft w:val="0"/>
                              <w:marRight w:val="0"/>
                              <w:marTop w:val="0"/>
                              <w:marBottom w:val="0"/>
                              <w:divBdr>
                                <w:top w:val="none" w:sz="0" w:space="0" w:color="auto"/>
                                <w:left w:val="none" w:sz="0" w:space="0" w:color="auto"/>
                                <w:bottom w:val="none" w:sz="0" w:space="0" w:color="auto"/>
                                <w:right w:val="none" w:sz="0" w:space="0" w:color="auto"/>
                              </w:divBdr>
                              <w:divsChild>
                                <w:div w:id="948052091">
                                  <w:marLeft w:val="0"/>
                                  <w:marRight w:val="0"/>
                                  <w:marTop w:val="0"/>
                                  <w:marBottom w:val="0"/>
                                  <w:divBdr>
                                    <w:top w:val="none" w:sz="0" w:space="0" w:color="auto"/>
                                    <w:left w:val="none" w:sz="0" w:space="0" w:color="auto"/>
                                    <w:bottom w:val="none" w:sz="0" w:space="0" w:color="auto"/>
                                    <w:right w:val="none" w:sz="0" w:space="0" w:color="auto"/>
                                  </w:divBdr>
                                  <w:divsChild>
                                    <w:div w:id="1010450071">
                                      <w:marLeft w:val="0"/>
                                      <w:marRight w:val="0"/>
                                      <w:marTop w:val="0"/>
                                      <w:marBottom w:val="0"/>
                                      <w:divBdr>
                                        <w:top w:val="none" w:sz="0" w:space="0" w:color="auto"/>
                                        <w:left w:val="none" w:sz="0" w:space="0" w:color="auto"/>
                                        <w:bottom w:val="none" w:sz="0" w:space="0" w:color="auto"/>
                                        <w:right w:val="none" w:sz="0" w:space="0" w:color="auto"/>
                                      </w:divBdr>
                                      <w:divsChild>
                                        <w:div w:id="1745882281">
                                          <w:marLeft w:val="0"/>
                                          <w:marRight w:val="0"/>
                                          <w:marTop w:val="0"/>
                                          <w:marBottom w:val="0"/>
                                          <w:divBdr>
                                            <w:top w:val="none" w:sz="0" w:space="0" w:color="auto"/>
                                            <w:left w:val="none" w:sz="0" w:space="0" w:color="auto"/>
                                            <w:bottom w:val="none" w:sz="0" w:space="0" w:color="auto"/>
                                            <w:right w:val="none" w:sz="0" w:space="0" w:color="auto"/>
                                          </w:divBdr>
                                          <w:divsChild>
                                            <w:div w:id="157356313">
                                              <w:marLeft w:val="0"/>
                                              <w:marRight w:val="0"/>
                                              <w:marTop w:val="0"/>
                                              <w:marBottom w:val="0"/>
                                              <w:divBdr>
                                                <w:top w:val="none" w:sz="0" w:space="0" w:color="auto"/>
                                                <w:left w:val="none" w:sz="0" w:space="0" w:color="auto"/>
                                                <w:bottom w:val="none" w:sz="0" w:space="0" w:color="auto"/>
                                                <w:right w:val="none" w:sz="0" w:space="0" w:color="auto"/>
                                              </w:divBdr>
                                              <w:divsChild>
                                                <w:div w:id="804081723">
                                                  <w:marLeft w:val="0"/>
                                                  <w:marRight w:val="0"/>
                                                  <w:marTop w:val="0"/>
                                                  <w:marBottom w:val="0"/>
                                                  <w:divBdr>
                                                    <w:top w:val="none" w:sz="0" w:space="0" w:color="auto"/>
                                                    <w:left w:val="none" w:sz="0" w:space="0" w:color="auto"/>
                                                    <w:bottom w:val="none" w:sz="0" w:space="0" w:color="auto"/>
                                                    <w:right w:val="none" w:sz="0" w:space="0" w:color="auto"/>
                                                  </w:divBdr>
                                                  <w:divsChild>
                                                    <w:div w:id="1435128138">
                                                      <w:marLeft w:val="0"/>
                                                      <w:marRight w:val="0"/>
                                                      <w:marTop w:val="0"/>
                                                      <w:marBottom w:val="0"/>
                                                      <w:divBdr>
                                                        <w:top w:val="none" w:sz="0" w:space="0" w:color="auto"/>
                                                        <w:left w:val="none" w:sz="0" w:space="0" w:color="auto"/>
                                                        <w:bottom w:val="none" w:sz="0" w:space="0" w:color="auto"/>
                                                        <w:right w:val="none" w:sz="0" w:space="0" w:color="auto"/>
                                                      </w:divBdr>
                                                      <w:divsChild>
                                                        <w:div w:id="1758791319">
                                                          <w:marLeft w:val="0"/>
                                                          <w:marRight w:val="0"/>
                                                          <w:marTop w:val="0"/>
                                                          <w:marBottom w:val="0"/>
                                                          <w:divBdr>
                                                            <w:top w:val="none" w:sz="0" w:space="0" w:color="auto"/>
                                                            <w:left w:val="none" w:sz="0" w:space="0" w:color="auto"/>
                                                            <w:bottom w:val="none" w:sz="0" w:space="0" w:color="auto"/>
                                                            <w:right w:val="none" w:sz="0" w:space="0" w:color="auto"/>
                                                          </w:divBdr>
                                                          <w:divsChild>
                                                            <w:div w:id="1881433111">
                                                              <w:marLeft w:val="0"/>
                                                              <w:marRight w:val="0"/>
                                                              <w:marTop w:val="0"/>
                                                              <w:marBottom w:val="0"/>
                                                              <w:divBdr>
                                                                <w:top w:val="none" w:sz="0" w:space="0" w:color="auto"/>
                                                                <w:left w:val="none" w:sz="0" w:space="0" w:color="auto"/>
                                                                <w:bottom w:val="none" w:sz="0" w:space="0" w:color="auto"/>
                                                                <w:right w:val="none" w:sz="0" w:space="0" w:color="auto"/>
                                                              </w:divBdr>
                                                              <w:divsChild>
                                                                <w:div w:id="217399660">
                                                                  <w:marLeft w:val="0"/>
                                                                  <w:marRight w:val="0"/>
                                                                  <w:marTop w:val="0"/>
                                                                  <w:marBottom w:val="0"/>
                                                                  <w:divBdr>
                                                                    <w:top w:val="none" w:sz="0" w:space="0" w:color="auto"/>
                                                                    <w:left w:val="none" w:sz="0" w:space="0" w:color="auto"/>
                                                                    <w:bottom w:val="none" w:sz="0" w:space="0" w:color="auto"/>
                                                                    <w:right w:val="none" w:sz="0" w:space="0" w:color="auto"/>
                                                                  </w:divBdr>
                                                                  <w:divsChild>
                                                                    <w:div w:id="192889567">
                                                                      <w:marLeft w:val="0"/>
                                                                      <w:marRight w:val="0"/>
                                                                      <w:marTop w:val="0"/>
                                                                      <w:marBottom w:val="0"/>
                                                                      <w:divBdr>
                                                                        <w:top w:val="none" w:sz="0" w:space="0" w:color="auto"/>
                                                                        <w:left w:val="none" w:sz="0" w:space="0" w:color="auto"/>
                                                                        <w:bottom w:val="none" w:sz="0" w:space="0" w:color="auto"/>
                                                                        <w:right w:val="none" w:sz="0" w:space="0" w:color="auto"/>
                                                                      </w:divBdr>
                                                                      <w:divsChild>
                                                                        <w:div w:id="2066878819">
                                                                          <w:marLeft w:val="0"/>
                                                                          <w:marRight w:val="0"/>
                                                                          <w:marTop w:val="0"/>
                                                                          <w:marBottom w:val="0"/>
                                                                          <w:divBdr>
                                                                            <w:top w:val="none" w:sz="0" w:space="0" w:color="auto"/>
                                                                            <w:left w:val="none" w:sz="0" w:space="0" w:color="auto"/>
                                                                            <w:bottom w:val="none" w:sz="0" w:space="0" w:color="auto"/>
                                                                            <w:right w:val="none" w:sz="0" w:space="0" w:color="auto"/>
                                                                          </w:divBdr>
                                                                          <w:divsChild>
                                                                            <w:div w:id="1304311194">
                                                                              <w:marLeft w:val="0"/>
                                                                              <w:marRight w:val="0"/>
                                                                              <w:marTop w:val="0"/>
                                                                              <w:marBottom w:val="0"/>
                                                                              <w:divBdr>
                                                                                <w:top w:val="none" w:sz="0" w:space="0" w:color="auto"/>
                                                                                <w:left w:val="none" w:sz="0" w:space="0" w:color="auto"/>
                                                                                <w:bottom w:val="none" w:sz="0" w:space="0" w:color="auto"/>
                                                                                <w:right w:val="none" w:sz="0" w:space="0" w:color="auto"/>
                                                                              </w:divBdr>
                                                                              <w:divsChild>
                                                                                <w:div w:id="826558998">
                                                                                  <w:marLeft w:val="0"/>
                                                                                  <w:marRight w:val="0"/>
                                                                                  <w:marTop w:val="0"/>
                                                                                  <w:marBottom w:val="0"/>
                                                                                  <w:divBdr>
                                                                                    <w:top w:val="none" w:sz="0" w:space="0" w:color="auto"/>
                                                                                    <w:left w:val="none" w:sz="0" w:space="0" w:color="auto"/>
                                                                                    <w:bottom w:val="none" w:sz="0" w:space="0" w:color="auto"/>
                                                                                    <w:right w:val="none" w:sz="0" w:space="0" w:color="auto"/>
                                                                                  </w:divBdr>
                                                                                  <w:divsChild>
                                                                                    <w:div w:id="822741027">
                                                                                      <w:marLeft w:val="0"/>
                                                                                      <w:marRight w:val="0"/>
                                                                                      <w:marTop w:val="0"/>
                                                                                      <w:marBottom w:val="0"/>
                                                                                      <w:divBdr>
                                                                                        <w:top w:val="none" w:sz="0" w:space="0" w:color="auto"/>
                                                                                        <w:left w:val="none" w:sz="0" w:space="0" w:color="auto"/>
                                                                                        <w:bottom w:val="none" w:sz="0" w:space="0" w:color="auto"/>
                                                                                        <w:right w:val="none" w:sz="0" w:space="0" w:color="auto"/>
                                                                                      </w:divBdr>
                                                                                      <w:divsChild>
                                                                                        <w:div w:id="683047669">
                                                                                          <w:marLeft w:val="0"/>
                                                                                          <w:marRight w:val="0"/>
                                                                                          <w:marTop w:val="0"/>
                                                                                          <w:marBottom w:val="0"/>
                                                                                          <w:divBdr>
                                                                                            <w:top w:val="none" w:sz="0" w:space="0" w:color="auto"/>
                                                                                            <w:left w:val="none" w:sz="0" w:space="0" w:color="auto"/>
                                                                                            <w:bottom w:val="none" w:sz="0" w:space="0" w:color="auto"/>
                                                                                            <w:right w:val="none" w:sz="0" w:space="0" w:color="auto"/>
                                                                                          </w:divBdr>
                                                                                          <w:divsChild>
                                                                                            <w:div w:id="449398676">
                                                                                              <w:marLeft w:val="0"/>
                                                                                              <w:marRight w:val="0"/>
                                                                                              <w:marTop w:val="0"/>
                                                                                              <w:marBottom w:val="0"/>
                                                                                              <w:divBdr>
                                                                                                <w:top w:val="none" w:sz="0" w:space="0" w:color="auto"/>
                                                                                                <w:left w:val="none" w:sz="0" w:space="0" w:color="auto"/>
                                                                                                <w:bottom w:val="none" w:sz="0" w:space="0" w:color="auto"/>
                                                                                                <w:right w:val="none" w:sz="0" w:space="0" w:color="auto"/>
                                                                                              </w:divBdr>
                                                                                              <w:divsChild>
                                                                                                <w:div w:id="1605378938">
                                                                                                  <w:marLeft w:val="0"/>
                                                                                                  <w:marRight w:val="0"/>
                                                                                                  <w:marTop w:val="0"/>
                                                                                                  <w:marBottom w:val="0"/>
                                                                                                  <w:divBdr>
                                                                                                    <w:top w:val="none" w:sz="0" w:space="0" w:color="auto"/>
                                                                                                    <w:left w:val="none" w:sz="0" w:space="0" w:color="auto"/>
                                                                                                    <w:bottom w:val="none" w:sz="0" w:space="0" w:color="auto"/>
                                                                                                    <w:right w:val="none" w:sz="0" w:space="0" w:color="auto"/>
                                                                                                  </w:divBdr>
                                                                                                  <w:divsChild>
                                                                                                    <w:div w:id="100759086">
                                                                                                      <w:marLeft w:val="0"/>
                                                                                                      <w:marRight w:val="0"/>
                                                                                                      <w:marTop w:val="0"/>
                                                                                                      <w:marBottom w:val="0"/>
                                                                                                      <w:divBdr>
                                                                                                        <w:top w:val="none" w:sz="0" w:space="0" w:color="auto"/>
                                                                                                        <w:left w:val="none" w:sz="0" w:space="0" w:color="auto"/>
                                                                                                        <w:bottom w:val="none" w:sz="0" w:space="0" w:color="auto"/>
                                                                                                        <w:right w:val="none" w:sz="0" w:space="0" w:color="auto"/>
                                                                                                      </w:divBdr>
                                                                                                      <w:divsChild>
                                                                                                        <w:div w:id="118380804">
                                                                                                          <w:marLeft w:val="0"/>
                                                                                                          <w:marRight w:val="0"/>
                                                                                                          <w:marTop w:val="0"/>
                                                                                                          <w:marBottom w:val="0"/>
                                                                                                          <w:divBdr>
                                                                                                            <w:top w:val="none" w:sz="0" w:space="0" w:color="auto"/>
                                                                                                            <w:left w:val="none" w:sz="0" w:space="0" w:color="auto"/>
                                                                                                            <w:bottom w:val="none" w:sz="0" w:space="0" w:color="auto"/>
                                                                                                            <w:right w:val="none" w:sz="0" w:space="0" w:color="auto"/>
                                                                                                          </w:divBdr>
                                                                                                          <w:divsChild>
                                                                                                            <w:div w:id="191693364">
                                                                                                              <w:marLeft w:val="0"/>
                                                                                                              <w:marRight w:val="0"/>
                                                                                                              <w:marTop w:val="0"/>
                                                                                                              <w:marBottom w:val="0"/>
                                                                                                              <w:divBdr>
                                                                                                                <w:top w:val="none" w:sz="0" w:space="0" w:color="auto"/>
                                                                                                                <w:left w:val="none" w:sz="0" w:space="0" w:color="auto"/>
                                                                                                                <w:bottom w:val="none" w:sz="0" w:space="0" w:color="auto"/>
                                                                                                                <w:right w:val="none" w:sz="0" w:space="0" w:color="auto"/>
                                                                                                              </w:divBdr>
                                                                                                            </w:div>
                                                                                                            <w:div w:id="423383497">
                                                                                                              <w:marLeft w:val="0"/>
                                                                                                              <w:marRight w:val="0"/>
                                                                                                              <w:marTop w:val="0"/>
                                                                                                              <w:marBottom w:val="0"/>
                                                                                                              <w:divBdr>
                                                                                                                <w:top w:val="none" w:sz="0" w:space="0" w:color="auto"/>
                                                                                                                <w:left w:val="none" w:sz="0" w:space="0" w:color="auto"/>
                                                                                                                <w:bottom w:val="none" w:sz="0" w:space="0" w:color="auto"/>
                                                                                                                <w:right w:val="none" w:sz="0" w:space="0" w:color="auto"/>
                                                                                                              </w:divBdr>
                                                                                                            </w:div>
                                                                                                            <w:div w:id="1860074585">
                                                                                                              <w:marLeft w:val="0"/>
                                                                                                              <w:marRight w:val="0"/>
                                                                                                              <w:marTop w:val="0"/>
                                                                                                              <w:marBottom w:val="0"/>
                                                                                                              <w:divBdr>
                                                                                                                <w:top w:val="none" w:sz="0" w:space="0" w:color="auto"/>
                                                                                                                <w:left w:val="none" w:sz="0" w:space="0" w:color="auto"/>
                                                                                                                <w:bottom w:val="none" w:sz="0" w:space="0" w:color="auto"/>
                                                                                                                <w:right w:val="none" w:sz="0" w:space="0" w:color="auto"/>
                                                                                                              </w:divBdr>
                                                                                                              <w:divsChild>
                                                                                                                <w:div w:id="950934302">
                                                                                                                  <w:marLeft w:val="0"/>
                                                                                                                  <w:marRight w:val="0"/>
                                                                                                                  <w:marTop w:val="0"/>
                                                                                                                  <w:marBottom w:val="0"/>
                                                                                                                  <w:divBdr>
                                                                                                                    <w:top w:val="none" w:sz="0" w:space="0" w:color="auto"/>
                                                                                                                    <w:left w:val="none" w:sz="0" w:space="0" w:color="auto"/>
                                                                                                                    <w:bottom w:val="none" w:sz="0" w:space="0" w:color="auto"/>
                                                                                                                    <w:right w:val="none" w:sz="0" w:space="0" w:color="auto"/>
                                                                                                                  </w:divBdr>
                                                                                                                  <w:divsChild>
                                                                                                                    <w:div w:id="1324578772">
                                                                                                                      <w:marLeft w:val="0"/>
                                                                                                                      <w:marRight w:val="0"/>
                                                                                                                      <w:marTop w:val="0"/>
                                                                                                                      <w:marBottom w:val="0"/>
                                                                                                                      <w:divBdr>
                                                                                                                        <w:top w:val="none" w:sz="0" w:space="0" w:color="auto"/>
                                                                                                                        <w:left w:val="none" w:sz="0" w:space="0" w:color="auto"/>
                                                                                                                        <w:bottom w:val="none" w:sz="0" w:space="0" w:color="auto"/>
                                                                                                                        <w:right w:val="none" w:sz="0" w:space="0" w:color="auto"/>
                                                                                                                      </w:divBdr>
                                                                                                                      <w:divsChild>
                                                                                                                        <w:div w:id="1201742983">
                                                                                                                          <w:marLeft w:val="0"/>
                                                                                                                          <w:marRight w:val="0"/>
                                                                                                                          <w:marTop w:val="0"/>
                                                                                                                          <w:marBottom w:val="0"/>
                                                                                                                          <w:divBdr>
                                                                                                                            <w:top w:val="none" w:sz="0" w:space="0" w:color="auto"/>
                                                                                                                            <w:left w:val="none" w:sz="0" w:space="0" w:color="auto"/>
                                                                                                                            <w:bottom w:val="none" w:sz="0" w:space="0" w:color="auto"/>
                                                                                                                            <w:right w:val="none" w:sz="0" w:space="0" w:color="auto"/>
                                                                                                                          </w:divBdr>
                                                                                                                          <w:divsChild>
                                                                                                                            <w:div w:id="1063405535">
                                                                                                                              <w:marLeft w:val="0"/>
                                                                                                                              <w:marRight w:val="0"/>
                                                                                                                              <w:marTop w:val="0"/>
                                                                                                                              <w:marBottom w:val="0"/>
                                                                                                                              <w:divBdr>
                                                                                                                                <w:top w:val="none" w:sz="0" w:space="0" w:color="auto"/>
                                                                                                                                <w:left w:val="none" w:sz="0" w:space="0" w:color="auto"/>
                                                                                                                                <w:bottom w:val="none" w:sz="0" w:space="0" w:color="auto"/>
                                                                                                                                <w:right w:val="none" w:sz="0" w:space="0" w:color="auto"/>
                                                                                                                              </w:divBdr>
                                                                                                                              <w:divsChild>
                                                                                                                                <w:div w:id="214573407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 w:id="1927960983">
                                                                                                              <w:marLeft w:val="0"/>
                                                                                                              <w:marRight w:val="0"/>
                                                                                                              <w:marTop w:val="0"/>
                                                                                                              <w:marBottom w:val="0"/>
                                                                                                              <w:divBdr>
                                                                                                                <w:top w:val="none" w:sz="0" w:space="0" w:color="auto"/>
                                                                                                                <w:left w:val="none" w:sz="0" w:space="0" w:color="auto"/>
                                                                                                                <w:bottom w:val="none" w:sz="0" w:space="0" w:color="auto"/>
                                                                                                                <w:right w:val="none" w:sz="0" w:space="0" w:color="auto"/>
                                                                                                              </w:divBdr>
                                                                                                              <w:divsChild>
                                                                                                                <w:div w:id="1849174629">
                                                                                                                  <w:marLeft w:val="0"/>
                                                                                                                  <w:marRight w:val="0"/>
                                                                                                                  <w:marTop w:val="0"/>
                                                                                                                  <w:marBottom w:val="0"/>
                                                                                                                  <w:divBdr>
                                                                                                                    <w:top w:val="none" w:sz="0" w:space="0" w:color="auto"/>
                                                                                                                    <w:left w:val="none" w:sz="0" w:space="0" w:color="auto"/>
                                                                                                                    <w:bottom w:val="none" w:sz="0" w:space="0" w:color="auto"/>
                                                                                                                    <w:right w:val="none" w:sz="0" w:space="0" w:color="auto"/>
                                                                                                                  </w:divBdr>
                                                                                                                  <w:divsChild>
                                                                                                                    <w:div w:id="1086730420">
                                                                                                                      <w:marLeft w:val="0"/>
                                                                                                                      <w:marRight w:val="0"/>
                                                                                                                      <w:marTop w:val="0"/>
                                                                                                                      <w:marBottom w:val="0"/>
                                                                                                                      <w:divBdr>
                                                                                                                        <w:top w:val="none" w:sz="0" w:space="0" w:color="auto"/>
                                                                                                                        <w:left w:val="none" w:sz="0" w:space="0" w:color="auto"/>
                                                                                                                        <w:bottom w:val="none" w:sz="0" w:space="0" w:color="auto"/>
                                                                                                                        <w:right w:val="none" w:sz="0" w:space="0" w:color="auto"/>
                                                                                                                      </w:divBdr>
                                                                                                                      <w:divsChild>
                                                                                                                        <w:div w:id="1869949369">
                                                                                                                          <w:marLeft w:val="0"/>
                                                                                                                          <w:marRight w:val="0"/>
                                                                                                                          <w:marTop w:val="0"/>
                                                                                                                          <w:marBottom w:val="0"/>
                                                                                                                          <w:divBdr>
                                                                                                                            <w:top w:val="none" w:sz="0" w:space="0" w:color="auto"/>
                                                                                                                            <w:left w:val="none" w:sz="0" w:space="0" w:color="auto"/>
                                                                                                                            <w:bottom w:val="none" w:sz="0" w:space="0" w:color="auto"/>
                                                                                                                            <w:right w:val="none" w:sz="0" w:space="0" w:color="auto"/>
                                                                                                                          </w:divBdr>
                                                                                                                          <w:divsChild>
                                                                                                                            <w:div w:id="1740324064">
                                                                                                                              <w:marLeft w:val="0"/>
                                                                                                                              <w:marRight w:val="0"/>
                                                                                                                              <w:marTop w:val="0"/>
                                                                                                                              <w:marBottom w:val="0"/>
                                                                                                                              <w:divBdr>
                                                                                                                                <w:top w:val="none" w:sz="0" w:space="0" w:color="auto"/>
                                                                                                                                <w:left w:val="none" w:sz="0" w:space="0" w:color="auto"/>
                                                                                                                                <w:bottom w:val="none" w:sz="0" w:space="0" w:color="auto"/>
                                                                                                                                <w:right w:val="none" w:sz="0" w:space="0" w:color="auto"/>
                                                                                                                              </w:divBdr>
                                                                                                                              <w:divsChild>
                                                                                                                                <w:div w:id="43347578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756241">
      <w:bodyDiv w:val="1"/>
      <w:marLeft w:val="0"/>
      <w:marRight w:val="0"/>
      <w:marTop w:val="0"/>
      <w:marBottom w:val="0"/>
      <w:divBdr>
        <w:top w:val="none" w:sz="0" w:space="0" w:color="auto"/>
        <w:left w:val="none" w:sz="0" w:space="0" w:color="auto"/>
        <w:bottom w:val="none" w:sz="0" w:space="0" w:color="auto"/>
        <w:right w:val="none" w:sz="0" w:space="0" w:color="auto"/>
      </w:divBdr>
      <w:divsChild>
        <w:div w:id="441345771">
          <w:marLeft w:val="0"/>
          <w:marRight w:val="0"/>
          <w:marTop w:val="0"/>
          <w:marBottom w:val="0"/>
          <w:divBdr>
            <w:top w:val="none" w:sz="0" w:space="0" w:color="auto"/>
            <w:left w:val="none" w:sz="0" w:space="0" w:color="auto"/>
            <w:bottom w:val="none" w:sz="0" w:space="0" w:color="auto"/>
            <w:right w:val="none" w:sz="0" w:space="0" w:color="auto"/>
          </w:divBdr>
          <w:divsChild>
            <w:div w:id="822624568">
              <w:marLeft w:val="0"/>
              <w:marRight w:val="0"/>
              <w:marTop w:val="0"/>
              <w:marBottom w:val="0"/>
              <w:divBdr>
                <w:top w:val="none" w:sz="0" w:space="0" w:color="auto"/>
                <w:left w:val="none" w:sz="0" w:space="0" w:color="auto"/>
                <w:bottom w:val="none" w:sz="0" w:space="0" w:color="auto"/>
                <w:right w:val="none" w:sz="0" w:space="0" w:color="auto"/>
              </w:divBdr>
              <w:divsChild>
                <w:div w:id="951135400">
                  <w:marLeft w:val="2550"/>
                  <w:marRight w:val="75"/>
                  <w:marTop w:val="0"/>
                  <w:marBottom w:val="0"/>
                  <w:divBdr>
                    <w:top w:val="single" w:sz="12" w:space="8" w:color="FFFFFF"/>
                    <w:left w:val="single" w:sz="12" w:space="8" w:color="FFFFFF"/>
                    <w:bottom w:val="single" w:sz="12" w:space="8" w:color="FFFFFF"/>
                    <w:right w:val="single" w:sz="12" w:space="8" w:color="FFFFFF"/>
                  </w:divBdr>
                </w:div>
              </w:divsChild>
            </w:div>
          </w:divsChild>
        </w:div>
      </w:divsChild>
    </w:div>
    <w:div w:id="188995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graphicsweb.wsj.com/documents/NILF1111/yui-dt2-href-perc_75th_earning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graphicsweb.wsj.com/documents/NILF1111/yui-dt2-href-perc_med_earnings" TargetMode="External"/><Relationship Id="rId2" Type="http://schemas.openxmlformats.org/officeDocument/2006/relationships/numbering" Target="numbering.xml"/><Relationship Id="rId16" Type="http://schemas.openxmlformats.org/officeDocument/2006/relationships/hyperlink" Target="http://graphicsweb.wsj.com/documents/NILF1111/yui-dt2-href-perc_25th_earni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graphicsweb.wsj.com/documents/NILF1111/yui-dt2-href-unemp_perc" TargetMode="External"/><Relationship Id="rId10" Type="http://schemas.openxmlformats.org/officeDocument/2006/relationships/footer" Target="footer1.xml"/><Relationship Id="rId19" Type="http://schemas.openxmlformats.org/officeDocument/2006/relationships/hyperlink" Target="http://graphicsweb.wsj.com/documents/NILF1111/yui-dt2-href-Popularit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graphicsweb.wsj.com/documents/NILF1111/yui-dt2-href-Major_fiel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graphicsweb.wsj.com/documents/NILF1111/" TargetMode="External"/><Relationship Id="rId1" Type="http://schemas.openxmlformats.org/officeDocument/2006/relationships/hyperlink" Target="https://georgetown.app.box.com/s/5bgczqc0nefsx68bj4u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143E731-C695-4748-B96E-B1A60834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12340</Words>
  <Characters>70341</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CSU GE-B  Area C       Arts, Literature Philosophy, and Foreign Languages</vt:lpstr>
    </vt:vector>
  </TitlesOfParts>
  <Company>California State University</Company>
  <LinksUpToDate>false</LinksUpToDate>
  <CharactersWithSpaces>82516</CharactersWithSpaces>
  <SharedDoc>false</SharedDoc>
  <HLinks>
    <vt:vector size="138" baseType="variant">
      <vt:variant>
        <vt:i4>8257639</vt:i4>
      </vt:variant>
      <vt:variant>
        <vt:i4>63</vt:i4>
      </vt:variant>
      <vt:variant>
        <vt:i4>0</vt:i4>
      </vt:variant>
      <vt:variant>
        <vt:i4>5</vt:i4>
      </vt:variant>
      <vt:variant>
        <vt:lpwstr>http://www.csusm.edu/academic_programs/Curriculum_Forms/fill_in_rest_of_URL</vt:lpwstr>
      </vt:variant>
      <vt:variant>
        <vt:lpwstr/>
      </vt:variant>
      <vt:variant>
        <vt:i4>7864425</vt:i4>
      </vt:variant>
      <vt:variant>
        <vt:i4>60</vt:i4>
      </vt:variant>
      <vt:variant>
        <vt:i4>0</vt:i4>
      </vt:variant>
      <vt:variant>
        <vt:i4>5</vt:i4>
      </vt:variant>
      <vt:variant>
        <vt:lpwstr>http://www.ca.gov/state/portal/myca_leftnav_categories.jsp?BV_SessionID=@@@@0692728387.1161822165@@@@&amp;BV_EngineID=cccdaddjdifgmmlcfngcfkmdffidfng.0&amp;sNavTitle=Labor+and+Employment&amp;sLeftNavCategoryPath=%2fNavigation%2fLabor+and+Employment</vt:lpwstr>
      </vt:variant>
      <vt:variant>
        <vt:lpwstr/>
      </vt:variant>
      <vt:variant>
        <vt:i4>2359359</vt:i4>
      </vt:variant>
      <vt:variant>
        <vt:i4>57</vt:i4>
      </vt:variant>
      <vt:variant>
        <vt:i4>0</vt:i4>
      </vt:variant>
      <vt:variant>
        <vt:i4>5</vt:i4>
      </vt:variant>
      <vt:variant>
        <vt:lpwstr>http://www.labormarketinfo.edd.ca.gov/</vt:lpwstr>
      </vt:variant>
      <vt:variant>
        <vt:lpwstr/>
      </vt:variant>
      <vt:variant>
        <vt:i4>2818173</vt:i4>
      </vt:variant>
      <vt:variant>
        <vt:i4>54</vt:i4>
      </vt:variant>
      <vt:variant>
        <vt:i4>0</vt:i4>
      </vt:variant>
      <vt:variant>
        <vt:i4>5</vt:i4>
      </vt:variant>
      <vt:variant>
        <vt:lpwstr>http://www.bls.gov/</vt:lpwstr>
      </vt:variant>
      <vt:variant>
        <vt:lpwstr/>
      </vt:variant>
      <vt:variant>
        <vt:i4>2621476</vt:i4>
      </vt:variant>
      <vt:variant>
        <vt:i4>51</vt:i4>
      </vt:variant>
      <vt:variant>
        <vt:i4>0</vt:i4>
      </vt:variant>
      <vt:variant>
        <vt:i4>5</vt:i4>
      </vt:variant>
      <vt:variant>
        <vt:lpwstr>http://www.calstate.edu/app/resources.shtml</vt:lpwstr>
      </vt:variant>
      <vt:variant>
        <vt:lpwstr/>
      </vt:variant>
      <vt:variant>
        <vt:i4>7340130</vt:i4>
      </vt:variant>
      <vt:variant>
        <vt:i4>48</vt:i4>
      </vt:variant>
      <vt:variant>
        <vt:i4>0</vt:i4>
      </vt:variant>
      <vt:variant>
        <vt:i4>5</vt:i4>
      </vt:variant>
      <vt:variant>
        <vt:lpwstr>http://www.calstate.edu/AcadAff/ldtp.shtml</vt:lpwstr>
      </vt:variant>
      <vt:variant>
        <vt:lpwstr/>
      </vt:variant>
      <vt:variant>
        <vt:i4>7340130</vt:i4>
      </vt:variant>
      <vt:variant>
        <vt:i4>45</vt:i4>
      </vt:variant>
      <vt:variant>
        <vt:i4>0</vt:i4>
      </vt:variant>
      <vt:variant>
        <vt:i4>5</vt:i4>
      </vt:variant>
      <vt:variant>
        <vt:lpwstr>http://www.calstate.edu/AcadAff/ldtp.shtml</vt:lpwstr>
      </vt:variant>
      <vt:variant>
        <vt:lpwstr/>
      </vt:variant>
      <vt:variant>
        <vt:i4>7209085</vt:i4>
      </vt:variant>
      <vt:variant>
        <vt:i4>42</vt:i4>
      </vt:variant>
      <vt:variant>
        <vt:i4>0</vt:i4>
      </vt:variant>
      <vt:variant>
        <vt:i4>5</vt:i4>
      </vt:variant>
      <vt:variant>
        <vt:lpwstr>http://government.westlaw.com/linkedslice/search/default.asp?RS=GVT1.0&amp;VR=2.0&amp;SP=CCR-1000&amp;tempinfo=TOC</vt:lpwstr>
      </vt:variant>
      <vt:variant>
        <vt:lpwstr/>
      </vt:variant>
      <vt:variant>
        <vt:i4>3080226</vt:i4>
      </vt:variant>
      <vt:variant>
        <vt:i4>39</vt:i4>
      </vt:variant>
      <vt:variant>
        <vt:i4>0</vt:i4>
      </vt:variant>
      <vt:variant>
        <vt:i4>5</vt:i4>
      </vt:variant>
      <vt:variant>
        <vt:lpwstr>http://www.calstate.edu/APP/documents/Title5_MastersDegree_requirements.doc</vt:lpwstr>
      </vt:variant>
      <vt:variant>
        <vt:lpwstr/>
      </vt:variant>
      <vt:variant>
        <vt:i4>5</vt:i4>
      </vt:variant>
      <vt:variant>
        <vt:i4>36</vt:i4>
      </vt:variant>
      <vt:variant>
        <vt:i4>0</vt:i4>
      </vt:variant>
      <vt:variant>
        <vt:i4>5</vt:i4>
      </vt:variant>
      <vt:variant>
        <vt:lpwstr>http://nces.ed.gov/pubs2002/cip2000/</vt:lpwstr>
      </vt:variant>
      <vt:variant>
        <vt:lpwstr/>
      </vt:variant>
      <vt:variant>
        <vt:i4>1441838</vt:i4>
      </vt:variant>
      <vt:variant>
        <vt:i4>33</vt:i4>
      </vt:variant>
      <vt:variant>
        <vt:i4>0</vt:i4>
      </vt:variant>
      <vt:variant>
        <vt:i4>5</vt:i4>
      </vt:variant>
      <vt:variant>
        <vt:lpwstr>http://www.calstate.edu/app/documents/HEGIS-CIP2000_102406.xls</vt:lpwstr>
      </vt:variant>
      <vt:variant>
        <vt:lpwstr/>
      </vt:variant>
      <vt:variant>
        <vt:i4>1835074</vt:i4>
      </vt:variant>
      <vt:variant>
        <vt:i4>30</vt:i4>
      </vt:variant>
      <vt:variant>
        <vt:i4>0</vt:i4>
      </vt:variant>
      <vt:variant>
        <vt:i4>5</vt:i4>
      </vt:variant>
      <vt:variant>
        <vt:lpwstr>http://www.calstate.edu/acadaff/sloa/index.shtml</vt:lpwstr>
      </vt:variant>
      <vt:variant>
        <vt:lpwstr/>
      </vt:variant>
      <vt:variant>
        <vt:i4>5</vt:i4>
      </vt:variant>
      <vt:variant>
        <vt:i4>27</vt:i4>
      </vt:variant>
      <vt:variant>
        <vt:i4>0</vt:i4>
      </vt:variant>
      <vt:variant>
        <vt:i4>5</vt:i4>
      </vt:variant>
      <vt:variant>
        <vt:lpwstr>http://nces.ed.gov/pubs2002/cip2000/</vt:lpwstr>
      </vt:variant>
      <vt:variant>
        <vt:lpwstr/>
      </vt:variant>
      <vt:variant>
        <vt:i4>1441838</vt:i4>
      </vt:variant>
      <vt:variant>
        <vt:i4>24</vt:i4>
      </vt:variant>
      <vt:variant>
        <vt:i4>0</vt:i4>
      </vt:variant>
      <vt:variant>
        <vt:i4>5</vt:i4>
      </vt:variant>
      <vt:variant>
        <vt:lpwstr>http://www.calstate.edu/app/documents/HEGIS-CIP2000_102406.xls</vt:lpwstr>
      </vt:variant>
      <vt:variant>
        <vt:lpwstr/>
      </vt:variant>
      <vt:variant>
        <vt:i4>1441838</vt:i4>
      </vt:variant>
      <vt:variant>
        <vt:i4>21</vt:i4>
      </vt:variant>
      <vt:variant>
        <vt:i4>0</vt:i4>
      </vt:variant>
      <vt:variant>
        <vt:i4>5</vt:i4>
      </vt:variant>
      <vt:variant>
        <vt:lpwstr>http://www.calstate.edu/app/documents/HEGIS-CIP2000_102406.xls</vt:lpwstr>
      </vt:variant>
      <vt:variant>
        <vt:lpwstr/>
      </vt:variant>
      <vt:variant>
        <vt:i4>5</vt:i4>
      </vt:variant>
      <vt:variant>
        <vt:i4>18</vt:i4>
      </vt:variant>
      <vt:variant>
        <vt:i4>0</vt:i4>
      </vt:variant>
      <vt:variant>
        <vt:i4>5</vt:i4>
      </vt:variant>
      <vt:variant>
        <vt:lpwstr>http://nces.ed.gov/pubs2002/cip2000/</vt:lpwstr>
      </vt:variant>
      <vt:variant>
        <vt:lpwstr/>
      </vt:variant>
      <vt:variant>
        <vt:i4>7864425</vt:i4>
      </vt:variant>
      <vt:variant>
        <vt:i4>15</vt:i4>
      </vt:variant>
      <vt:variant>
        <vt:i4>0</vt:i4>
      </vt:variant>
      <vt:variant>
        <vt:i4>5</vt:i4>
      </vt:variant>
      <vt:variant>
        <vt:lpwstr>http://www.calstate.edu/app/documents/program_modification/Option_Elevation.pdf</vt:lpwstr>
      </vt:variant>
      <vt:variant>
        <vt:lpwstr/>
      </vt:variant>
      <vt:variant>
        <vt:i4>1179667</vt:i4>
      </vt:variant>
      <vt:variant>
        <vt:i4>12</vt:i4>
      </vt:variant>
      <vt:variant>
        <vt:i4>0</vt:i4>
      </vt:variant>
      <vt:variant>
        <vt:i4>5</vt:i4>
      </vt:variant>
      <vt:variant>
        <vt:lpwstr>http://www.calstate.edu/app/documents/program_modification/SS_to_State_Conversion.pdf</vt:lpwstr>
      </vt:variant>
      <vt:variant>
        <vt:lpwstr/>
      </vt:variant>
      <vt:variant>
        <vt:i4>5111885</vt:i4>
      </vt:variant>
      <vt:variant>
        <vt:i4>9</vt:i4>
      </vt:variant>
      <vt:variant>
        <vt:i4>0</vt:i4>
      </vt:variant>
      <vt:variant>
        <vt:i4>5</vt:i4>
      </vt:variant>
      <vt:variant>
        <vt:lpwstr>http://www.calstate.edu/app/documents/program_modification/Pilot_Conversion.pdf</vt:lpwstr>
      </vt:variant>
      <vt:variant>
        <vt:lpwstr/>
      </vt:variant>
      <vt:variant>
        <vt:i4>7536666</vt:i4>
      </vt:variant>
      <vt:variant>
        <vt:i4>6</vt:i4>
      </vt:variant>
      <vt:variant>
        <vt:i4>0</vt:i4>
      </vt:variant>
      <vt:variant>
        <vt:i4>5</vt:i4>
      </vt:variant>
      <vt:variant>
        <vt:lpwstr>http://www.calstate.edu/app/documents/Fast_Track_Pilot_Programs.pdf</vt:lpwstr>
      </vt:variant>
      <vt:variant>
        <vt:lpwstr/>
      </vt:variant>
      <vt:variant>
        <vt:i4>7536666</vt:i4>
      </vt:variant>
      <vt:variant>
        <vt:i4>3</vt:i4>
      </vt:variant>
      <vt:variant>
        <vt:i4>0</vt:i4>
      </vt:variant>
      <vt:variant>
        <vt:i4>5</vt:i4>
      </vt:variant>
      <vt:variant>
        <vt:lpwstr>http://www.calstate.edu/app/documents/Fast_Track_Pilot_Programs.pdf</vt:lpwstr>
      </vt:variant>
      <vt:variant>
        <vt:lpwstr/>
      </vt:variant>
      <vt:variant>
        <vt:i4>1835017</vt:i4>
      </vt:variant>
      <vt:variant>
        <vt:i4>0</vt:i4>
      </vt:variant>
      <vt:variant>
        <vt:i4>0</vt:i4>
      </vt:variant>
      <vt:variant>
        <vt:i4>5</vt:i4>
      </vt:variant>
      <vt:variant>
        <vt:lpwstr>http://www.calstate.edu/EO/EO-802.pdf</vt:lpwstr>
      </vt:variant>
      <vt:variant>
        <vt:lpwstr/>
      </vt:variant>
      <vt:variant>
        <vt:i4>196616</vt:i4>
      </vt:variant>
      <vt:variant>
        <vt:i4>0</vt:i4>
      </vt:variant>
      <vt:variant>
        <vt:i4>0</vt:i4>
      </vt:variant>
      <vt:variant>
        <vt:i4>5</vt:i4>
      </vt:variant>
      <vt:variant>
        <vt:lpwstr>http://www.sandag.cog.ca.us/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 GE-B  Area C       Arts, Literature Philosophy, and Foreign Languages</dc:title>
  <dc:creator>Office of the Chancellor</dc:creator>
  <cp:lastModifiedBy>Michelle A. Holling</cp:lastModifiedBy>
  <cp:revision>4</cp:revision>
  <cp:lastPrinted>2014-10-23T06:13:00Z</cp:lastPrinted>
  <dcterms:created xsi:type="dcterms:W3CDTF">2016-10-10T20:03:00Z</dcterms:created>
  <dcterms:modified xsi:type="dcterms:W3CDTF">2016-10-10T20:13:00Z</dcterms:modified>
</cp:coreProperties>
</file>