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2C87" w:rsidR="005164D5" w:rsidP="2C1D4610" w:rsidRDefault="0AE82A65" w14:paraId="7FF060FC" w14:textId="05B35CC4" w14:noSpellErr="1">
      <w:pPr>
        <w:jc w:val="center"/>
        <w:rPr>
          <w:b w:val="1"/>
          <w:bCs w:val="1"/>
          <w:sz w:val="28"/>
          <w:szCs w:val="28"/>
        </w:rPr>
      </w:pPr>
      <w:r w:rsidRPr="2C1D4610" w:rsidR="2C1D4610">
        <w:rPr>
          <w:b w:val="1"/>
          <w:bCs w:val="1"/>
          <w:sz w:val="28"/>
          <w:szCs w:val="28"/>
        </w:rPr>
        <w:t>Curriculum &amp; Academic Policy Committee</w:t>
      </w:r>
    </w:p>
    <w:p w:rsidRPr="00212C87" w:rsidR="0084589C" w:rsidP="0084589C" w:rsidRDefault="0AE82A65" w14:paraId="2A5A76CE" w14:textId="45E092FC" w14:noSpellErr="1">
      <w:pPr>
        <w:jc w:val="center"/>
      </w:pPr>
      <w:r w:rsidR="2C1D4610">
        <w:rPr/>
        <w:t>College of Education, Health &amp; Human Services (CEHHS)</w:t>
      </w:r>
    </w:p>
    <w:p w:rsidRPr="00212C87" w:rsidR="0084589C" w:rsidP="0084589C" w:rsidRDefault="0084589C" w14:paraId="06A253E1" w14:textId="77777777">
      <w:pPr>
        <w:jc w:val="center"/>
      </w:pPr>
    </w:p>
    <w:p w:rsidRPr="00212C87" w:rsidR="005164D5" w:rsidP="0962FF88" w:rsidRDefault="0AE82A65" w14:paraId="56F30442" w14:noSpellErr="1" w14:textId="5AE5C972">
      <w:pPr>
        <w:jc w:val="center"/>
      </w:pPr>
      <w:bookmarkStart w:name="_GoBack" w:id="0"/>
      <w:bookmarkEnd w:id="0"/>
      <w:r w:rsidR="78326A40">
        <w:rPr/>
        <w:t xml:space="preserve">Minutes </w:t>
      </w:r>
      <w:r w:rsidR="78326A40">
        <w:rPr/>
        <w:t>October 10, 2018</w:t>
      </w:r>
    </w:p>
    <w:p w:rsidRPr="00212C87" w:rsidR="005164D5" w:rsidP="0084589C" w:rsidRDefault="0AE82A65" w14:paraId="0C318E02" w14:textId="34981463" w14:noSpellErr="1">
      <w:pPr>
        <w:jc w:val="center"/>
      </w:pPr>
      <w:r w:rsidR="2C1D4610">
        <w:rPr/>
        <w:t>3:30 – 4:30 PM in UNIV 449</w:t>
      </w:r>
    </w:p>
    <w:p w:rsidR="005164D5" w:rsidP="0084589C" w:rsidRDefault="005164D5" w14:paraId="43F738EF" w14:textId="77777777">
      <w:pPr>
        <w:jc w:val="center"/>
      </w:pPr>
    </w:p>
    <w:p w:rsidRPr="00A4593E" w:rsidR="0008007B" w:rsidP="2C1D4610" w:rsidRDefault="0AE82A65" w14:paraId="7FB89BBE" w14:textId="57C53318" w14:noSpellErr="1">
      <w:pPr>
        <w:rPr>
          <w:b w:val="1"/>
          <w:bCs w:val="1"/>
        </w:rPr>
      </w:pPr>
      <w:r w:rsidRPr="2C1D4610" w:rsidR="2C1D4610">
        <w:rPr>
          <w:b w:val="1"/>
          <w:bCs w:val="1"/>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rsidTr="78326A40" w14:paraId="1EBDF16A"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2A391FD6" w14:noSpellErr="1" w14:textId="29470B0D">
            <w:pPr>
              <w:jc w:val="center"/>
            </w:pPr>
            <w:r w:rsidR="78326A40">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6C872729" w14:textId="21DC59E9" w14:noSpellErr="1">
            <w:r w:rsidR="2C1D4610">
              <w:rPr/>
              <w:t>Brooke Soles</w:t>
            </w:r>
          </w:p>
          <w:p w:rsidR="007C14C6" w:rsidRDefault="0AE82A65" w14:paraId="17F6489B" w14:textId="77777777" w14:noSpellErr="1">
            <w:r w:rsidR="2C1D4610">
              <w:rPr/>
              <w:t>School of Education</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5E4C2DC3" w14:textId="0C56E291">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2B84684F" w14:textId="0719CBF7" w14:noSpellErr="1">
            <w:r w:rsidR="2C1D4610">
              <w:rPr/>
              <w:t>Deborah Kristan, Associate Dean</w:t>
            </w:r>
          </w:p>
          <w:p w:rsidR="007C14C6" w:rsidRDefault="0AE82A65" w14:paraId="11A269B5" w14:textId="77777777" w14:noSpellErr="1">
            <w:r w:rsidR="2C1D4610">
              <w:rPr/>
              <w:t xml:space="preserve">CEHHS  </w:t>
            </w:r>
            <w:r w:rsidRPr="2C1D4610" w:rsidR="2C1D4610">
              <w:rPr>
                <w:b w:val="1"/>
                <w:bCs w:val="1"/>
                <w:i w:val="1"/>
                <w:iCs w:val="1"/>
              </w:rPr>
              <w:t>(Non-voting)</w:t>
            </w:r>
          </w:p>
        </w:tc>
      </w:tr>
      <w:tr w:rsidR="007C14C6" w:rsidTr="78326A40" w14:paraId="6E51D5D9"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77E32CDF" w14:textId="578B0BF7">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613D5E25" w14:textId="77777777" w14:noSpellErr="1">
            <w:r w:rsidR="2C1D4610">
              <w:rPr/>
              <w:t>Elizabeth Garza</w:t>
            </w:r>
          </w:p>
          <w:p w:rsidR="007C14C6" w:rsidRDefault="0AE82A65" w14:paraId="0A51AA74" w14:textId="77777777" w14:noSpellErr="1">
            <w:r w:rsidR="2C1D4610">
              <w:rPr/>
              <w:t>School of Education</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7A04E506" w14:noSpellErr="1" w14:textId="7AC256AC">
            <w:pPr>
              <w:jc w:val="center"/>
            </w:pPr>
            <w:r w:rsidR="78326A40">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28D322EC" w14:textId="77777777" w14:noSpellErr="1">
            <w:r w:rsidR="2C1D4610">
              <w:rPr/>
              <w:t>Shannon Cody, Assistant Dean</w:t>
            </w:r>
          </w:p>
          <w:p w:rsidR="007C14C6" w:rsidRDefault="0AE82A65" w14:paraId="46EF886F" w14:textId="77777777" w14:noSpellErr="1">
            <w:r w:rsidR="2C1D4610">
              <w:rPr/>
              <w:t xml:space="preserve">CEHHS Student Services  </w:t>
            </w:r>
            <w:r w:rsidRPr="2C1D4610" w:rsidR="2C1D4610">
              <w:rPr>
                <w:b w:val="1"/>
                <w:bCs w:val="1"/>
                <w:i w:val="1"/>
                <w:iCs w:val="1"/>
              </w:rPr>
              <w:t>(Non-voting)</w:t>
            </w:r>
          </w:p>
        </w:tc>
      </w:tr>
      <w:tr w:rsidR="007C14C6" w:rsidTr="78326A40" w14:paraId="42C51972"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5485E9A1" w14:noSpellErr="1" w14:textId="7E36B65A">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3060B2CF" w14:noSpellErr="1" w14:textId="204E3C75">
            <w:r w:rsidR="67B67F52">
              <w:rPr/>
              <w:t xml:space="preserve">Hyun Gu Kang, </w:t>
            </w:r>
          </w:p>
          <w:p w:rsidR="007C14C6" w:rsidRDefault="0AE82A65" w14:paraId="08B88991" w14:textId="77777777" w14:noSpellErr="1">
            <w:r w:rsidR="2C1D4610">
              <w:rPr/>
              <w:t>School of Health Sciences &amp; Human Services</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2A823567" w14:textId="77777777">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60476CF5" w14:textId="77777777" w14:noSpellErr="1">
            <w:r w:rsidR="2C1D4610">
              <w:rPr/>
              <w:t>Andi Shibata</w:t>
            </w:r>
          </w:p>
          <w:p w:rsidR="007C14C6" w:rsidRDefault="0AE82A65" w14:paraId="2F2BEA37" w14:textId="77777777" w14:noSpellErr="1">
            <w:r w:rsidR="2C1D4610">
              <w:rPr/>
              <w:t xml:space="preserve">CEHHS Student Services </w:t>
            </w:r>
            <w:r w:rsidRPr="2C1D4610" w:rsidR="2C1D4610">
              <w:rPr>
                <w:b w:val="1"/>
                <w:bCs w:val="1"/>
                <w:i w:val="1"/>
                <w:iCs w:val="1"/>
              </w:rPr>
              <w:t>(Non-voting)</w:t>
            </w:r>
          </w:p>
        </w:tc>
      </w:tr>
      <w:tr w:rsidR="007C14C6" w:rsidTr="78326A40" w14:paraId="3E110938"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CF0E07" w14:paraId="1E6DFF9C" w14:noSpellErr="1" w14:textId="56D61B53">
            <w:pPr>
              <w:jc w:val="center"/>
            </w:pPr>
            <w:r w:rsidR="78326A40">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7CF3CB4D" w14:noSpellErr="1" w14:textId="40346921">
            <w:r w:rsidR="67B67F52">
              <w:rPr/>
              <w:t>Jimmy Young</w:t>
            </w:r>
            <w:r w:rsidR="67B67F52">
              <w:rPr/>
              <w:t xml:space="preserve"> (Chair)</w:t>
            </w:r>
          </w:p>
          <w:p w:rsidR="007C14C6" w:rsidRDefault="0AE82A65" w14:paraId="2FCB3BB0" w14:textId="77777777" w14:noSpellErr="1">
            <w:r w:rsidR="2C1D4610">
              <w:rPr/>
              <w:t>School of Health Sciences &amp; Human Services</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22BDAC60" w14:textId="77777777">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618AA5C1" w14:textId="77777777" w14:noSpellErr="1">
            <w:r w:rsidR="2C1D4610">
              <w:rPr/>
              <w:t xml:space="preserve">Nam Nguyen </w:t>
            </w:r>
          </w:p>
          <w:p w:rsidR="007C14C6" w:rsidRDefault="0AE82A65" w14:paraId="1F05D6E0" w14:textId="77777777" w14:noSpellErr="1">
            <w:r w:rsidR="2C1D4610">
              <w:rPr/>
              <w:t xml:space="preserve">CEHHS Student Services </w:t>
            </w:r>
            <w:r w:rsidRPr="2C1D4610" w:rsidR="2C1D4610">
              <w:rPr>
                <w:b w:val="1"/>
                <w:bCs w:val="1"/>
                <w:i w:val="1"/>
                <w:iCs w:val="1"/>
              </w:rPr>
              <w:t>(Non-voting)</w:t>
            </w:r>
          </w:p>
        </w:tc>
      </w:tr>
      <w:tr w:rsidR="007C14C6" w:rsidTr="78326A40" w14:paraId="762455E6"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CF0E07" w14:paraId="2E9B8BE0" w14:noSpellErr="1" w14:textId="3A9CEC98">
            <w:pPr>
              <w:jc w:val="center"/>
            </w:pPr>
            <w:r w:rsidR="78326A40">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2051E4BF" w14:textId="77777777" w14:noSpellErr="1">
            <w:r w:rsidR="2C1D4610">
              <w:rPr/>
              <w:t>Lorna Kendrick</w:t>
            </w:r>
          </w:p>
          <w:p w:rsidR="007C14C6" w:rsidRDefault="0AE82A65" w14:paraId="00C13B19" w14:textId="77777777" w14:noSpellErr="1">
            <w:r w:rsidR="2C1D4610">
              <w:rPr/>
              <w:t>School of Nursing</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1004DB0B" w14:noSpellErr="1" w14:textId="75E6221F">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2553E7E0" w14:textId="77777777" w14:noSpellErr="1">
            <w:r w:rsidR="2C1D4610">
              <w:rPr/>
              <w:t>Gwen Hansen</w:t>
            </w:r>
          </w:p>
          <w:p w:rsidR="007C14C6" w:rsidRDefault="0AE82A65" w14:paraId="1EF3482B" w14:textId="77777777" w14:noSpellErr="1">
            <w:r w:rsidR="2C1D4610">
              <w:rPr/>
              <w:t xml:space="preserve">CEHHS Student Services </w:t>
            </w:r>
            <w:r w:rsidRPr="2C1D4610" w:rsidR="2C1D4610">
              <w:rPr>
                <w:b w:val="1"/>
                <w:bCs w:val="1"/>
                <w:i w:val="1"/>
                <w:iCs w:val="1"/>
              </w:rPr>
              <w:t>(Non-voting)</w:t>
            </w:r>
          </w:p>
        </w:tc>
      </w:tr>
      <w:tr w:rsidR="007C14C6" w:rsidTr="78326A40" w14:paraId="074AC266"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CF0E07" w:rsidP="00CF0E07" w:rsidRDefault="00CF0E07" w14:paraId="6B004A8E" w14:noSpellErr="1" w14:textId="5D7F3B3F">
            <w:pPr>
              <w:jc w:val="center"/>
            </w:pPr>
            <w:r w:rsidR="78326A40">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053924B2" w14:textId="7C7C0F38" w14:noSpellErr="1">
            <w:r w:rsidR="2C1D4610">
              <w:rPr/>
              <w:t>Wendy Hansbrough</w:t>
            </w:r>
          </w:p>
          <w:p w:rsidR="007C14C6" w:rsidRDefault="0AE82A65" w14:paraId="7C4184EC" w14:textId="77777777" w14:noSpellErr="1">
            <w:r w:rsidR="2C1D4610">
              <w:rPr/>
              <w:t>School of Nursing</w:t>
            </w:r>
          </w:p>
        </w:tc>
        <w:tc>
          <w:tcPr>
            <w:tcW w:w="263" w:type="pct"/>
            <w:tcBorders>
              <w:top w:val="single" w:color="auto" w:sz="4" w:space="0"/>
              <w:left w:val="single" w:color="auto" w:sz="4" w:space="0"/>
              <w:bottom w:val="single" w:color="auto" w:sz="4" w:space="0"/>
              <w:right w:val="single" w:color="auto" w:sz="4" w:space="0"/>
            </w:tcBorders>
            <w:tcMar/>
            <w:vAlign w:val="center"/>
            <w:hideMark/>
          </w:tcPr>
          <w:p w:rsidR="007C14C6" w:rsidRDefault="007C14C6" w14:paraId="78953DC7" w14:textId="3CF6BEFA">
            <w:pPr>
              <w:jc w:val="center"/>
            </w:pP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106FF8CD" w14:textId="77777777" w14:noSpellErr="1">
            <w:r w:rsidR="2C1D4610">
              <w:rPr/>
              <w:t>Melinda Jones</w:t>
            </w:r>
          </w:p>
          <w:p w:rsidR="007C14C6" w:rsidRDefault="0AE82A65" w14:paraId="32A88D8A" w14:textId="77777777" w14:noSpellErr="1">
            <w:r w:rsidR="2C1D4610">
              <w:rPr/>
              <w:t xml:space="preserve">CEHHS, Staff </w:t>
            </w:r>
            <w:r w:rsidRPr="2C1D4610" w:rsidR="2C1D4610">
              <w:rPr>
                <w:b w:val="1"/>
                <w:bCs w:val="1"/>
                <w:i w:val="1"/>
                <w:iCs w:val="1"/>
              </w:rPr>
              <w:t>(Non-voting)</w:t>
            </w:r>
          </w:p>
        </w:tc>
      </w:tr>
      <w:tr w:rsidR="007C14C6" w:rsidTr="78326A40" w14:paraId="7448AE5E" w14:textId="77777777">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5A107FAC" w14:noSpellErr="1" w14:textId="3DFF80BB">
            <w:pPr>
              <w:jc w:val="center"/>
            </w:pPr>
            <w:r w:rsidR="78326A40">
              <w:rPr/>
              <w:t>X</w:t>
            </w:r>
          </w:p>
        </w:tc>
        <w:tc>
          <w:tcPr>
            <w:tcW w:w="2237" w:type="pct"/>
            <w:tcBorders>
              <w:top w:val="single" w:color="auto" w:sz="4" w:space="0"/>
              <w:left w:val="single" w:color="auto" w:sz="4" w:space="0"/>
              <w:bottom w:val="single" w:color="auto" w:sz="4" w:space="0"/>
              <w:right w:val="single" w:color="auto" w:sz="4" w:space="0"/>
            </w:tcBorders>
            <w:tcMar/>
            <w:hideMark/>
          </w:tcPr>
          <w:p w:rsidR="007C14C6" w:rsidRDefault="0AE82A65" w14:paraId="45FEC14D" w14:textId="77777777" w14:noSpellErr="1">
            <w:r w:rsidR="2C1D4610">
              <w:rPr/>
              <w:t>Paul Stuhr</w:t>
            </w:r>
          </w:p>
          <w:p w:rsidR="007C14C6" w:rsidRDefault="0AE82A65" w14:paraId="199004FF" w14:textId="16ACD43F" w14:noSpellErr="1">
            <w:r w:rsidR="2C1D4610">
              <w:rPr/>
              <w:t>At-Large</w:t>
            </w:r>
          </w:p>
        </w:tc>
        <w:tc>
          <w:tcPr>
            <w:tcW w:w="263" w:type="pct"/>
            <w:tcBorders>
              <w:top w:val="single" w:color="auto" w:sz="4" w:space="0"/>
              <w:left w:val="single" w:color="auto" w:sz="4" w:space="0"/>
              <w:bottom w:val="single" w:color="auto" w:sz="4" w:space="0"/>
              <w:right w:val="single" w:color="auto" w:sz="4" w:space="0"/>
            </w:tcBorders>
            <w:tcMar/>
            <w:vAlign w:val="center"/>
          </w:tcPr>
          <w:p w:rsidR="007C14C6" w:rsidRDefault="007C14C6" w14:paraId="451C6EBF" w14:noSpellErr="1" w14:textId="28FCADDC">
            <w:pPr>
              <w:jc w:val="center"/>
            </w:pPr>
            <w:r w:rsidR="78326A40">
              <w:rPr/>
              <w:t>X</w:t>
            </w:r>
          </w:p>
        </w:tc>
        <w:tc>
          <w:tcPr>
            <w:tcW w:w="2237" w:type="pct"/>
            <w:tcBorders>
              <w:top w:val="single" w:color="auto" w:sz="4" w:space="0"/>
              <w:left w:val="single" w:color="auto" w:sz="4" w:space="0"/>
              <w:bottom w:val="single" w:color="auto" w:sz="4" w:space="0"/>
              <w:right w:val="single" w:color="auto" w:sz="4" w:space="0"/>
            </w:tcBorders>
            <w:tcMar/>
          </w:tcPr>
          <w:p w:rsidR="00973E87" w:rsidP="00973E87" w:rsidRDefault="0AE82A65" w14:paraId="4A89704E" w14:textId="77777777" w14:noSpellErr="1">
            <w:r w:rsidR="2C1D4610">
              <w:rPr/>
              <w:t>Paul Stuhr</w:t>
            </w:r>
          </w:p>
          <w:p w:rsidR="007C14C6" w:rsidP="00973E87" w:rsidRDefault="0AE82A65" w14:paraId="6ED1737E" w14:textId="256E9DE2" w14:noSpellErr="1">
            <w:r w:rsidR="2C1D4610">
              <w:rPr/>
              <w:t xml:space="preserve">CEHHS Rep. to UCC </w:t>
            </w:r>
            <w:r w:rsidRPr="2C1D4610" w:rsidR="2C1D4610">
              <w:rPr>
                <w:b w:val="1"/>
                <w:bCs w:val="1"/>
                <w:i w:val="1"/>
                <w:iCs w:val="1"/>
              </w:rPr>
              <w:t>(Non-voting)</w:t>
            </w:r>
          </w:p>
        </w:tc>
      </w:tr>
    </w:tbl>
    <w:p w:rsidRPr="007B25CB" w:rsidR="00D04942" w:rsidP="0084589C" w:rsidRDefault="00D04942" w14:paraId="502B98A1" w14:textId="77777777">
      <w:pPr>
        <w:rPr>
          <w:szCs w:val="20"/>
        </w:rPr>
      </w:pPr>
    </w:p>
    <w:p w:rsidRPr="007B25CB" w:rsidR="00D04942" w:rsidP="006D558E" w:rsidRDefault="0AE82A65" w14:paraId="338B34CD" w14:noSpellErr="1" w14:textId="0FD9086F">
      <w:pPr>
        <w:rPr>
          <w:szCs w:val="20"/>
        </w:rPr>
      </w:pPr>
      <w:r w:rsidR="78326A40">
        <w:rPr/>
        <w:t xml:space="preserve">Guest(s): </w:t>
      </w:r>
      <w:r w:rsidR="78326A40">
        <w:rPr/>
        <w:t>Jodi Robledo</w:t>
      </w:r>
    </w:p>
    <w:p w:rsidRPr="007B25CB" w:rsidR="0084589C" w:rsidP="0084589C" w:rsidRDefault="0084589C" w14:paraId="25423064" w14:textId="77777777">
      <w:pPr>
        <w:rPr>
          <w:szCs w:val="20"/>
        </w:rPr>
      </w:pPr>
    </w:p>
    <w:p w:rsidRPr="00686FDC" w:rsidR="00BC7384" w:rsidP="00692A0D" w:rsidRDefault="00D73E88" w14:paraId="367706BD" w14:textId="15DE75A5" w14:noSpellErr="1">
      <w:pPr>
        <w:pStyle w:val="Heading1"/>
      </w:pPr>
      <w:r w:rsidRPr="00686FDC">
        <w:rPr/>
        <w:t xml:space="preserve">CALL TO ORDER</w:t>
      </w:r>
      <w:r w:rsidRPr="67B67F52">
        <w:rPr/>
        <w:t xml:space="preserve">   </w:t>
      </w:r>
      <w:r w:rsidRPr="00686FDC" w:rsidR="003204FF">
        <w:tab/>
      </w:r>
      <w:r w:rsidRPr="67B67F52" w:rsidR="003204FF">
        <w:rPr/>
        <w:t>(</w:t>
      </w:r>
      <w:r w:rsidRPr="6E786C4C" w:rsidR="003204FF">
        <w:rPr/>
        <w:t>Young</w:t>
      </w:r>
      <w:r w:rsidRPr="67B67F52">
        <w:rPr/>
        <w:t>)</w:t>
      </w:r>
    </w:p>
    <w:p w:rsidRPr="00DF74C0" w:rsidR="00301F5B" w:rsidP="0AE82A65" w:rsidRDefault="0AE82A65" w14:paraId="4BA3DF77" w14:textId="7A2112E0" w14:noSpellErr="1">
      <w:pPr>
        <w:pStyle w:val="ListParagraph"/>
        <w:numPr>
          <w:ilvl w:val="0"/>
          <w:numId w:val="9"/>
        </w:numPr>
        <w:tabs>
          <w:tab w:val="left" w:pos="360"/>
        </w:tabs>
        <w:rPr/>
      </w:pPr>
      <w:r w:rsidR="2C1D4610">
        <w:rPr/>
        <w:t>Establish quorum:   yes or no.</w:t>
      </w:r>
    </w:p>
    <w:p w:rsidRPr="00686FDC" w:rsidR="00235F54" w:rsidP="000165DD" w:rsidRDefault="00235F54" w14:paraId="71B44062" w14:textId="77777777">
      <w:pPr>
        <w:pStyle w:val="ListParagraph"/>
        <w:ind w:left="0"/>
        <w:rPr>
          <w:szCs w:val="20"/>
        </w:rPr>
      </w:pPr>
    </w:p>
    <w:p w:rsidR="00767011" w:rsidP="00076E07" w:rsidRDefault="00D73E88" w14:paraId="3EA8ACE2" w14:textId="5678879D" w14:noSpellErr="1">
      <w:pPr>
        <w:pStyle w:val="Heading1"/>
      </w:pPr>
      <w:r w:rsidRPr="00686FDC">
        <w:rPr/>
        <w:t xml:space="preserve">APPROVAL OF </w:t>
      </w:r>
      <w:r w:rsidRPr="00686FDC">
        <w:rPr/>
        <w:t xml:space="preserve">MINUTES  </w:t>
      </w:r>
      <w:r w:rsidRPr="00686FDC" w:rsidR="003204FF">
        <w:tab/>
      </w:r>
      <w:r w:rsidRPr="67B67F52" w:rsidR="00076E07">
        <w:rPr/>
        <w:t>(</w:t>
      </w:r>
      <w:r w:rsidR="00076E07">
        <w:rPr/>
        <w:t>Young</w:t>
      </w:r>
      <w:r w:rsidRPr="67B67F52" w:rsidR="00076E07">
        <w:rPr/>
        <w:t>)</w:t>
      </w:r>
    </w:p>
    <w:p w:rsidRPr="00FC1425" w:rsidR="00962609" w:rsidP="78326A40" w:rsidRDefault="00962609" w14:paraId="23C19418" w14:noSpellErr="1" w14:textId="48384055">
      <w:pPr>
        <w:pStyle w:val="ListParagraph"/>
        <w:numPr>
          <w:ilvl w:val="0"/>
          <w:numId w:val="9"/>
        </w:numPr>
        <w:rPr/>
      </w:pPr>
      <w:r w:rsidR="78326A40">
        <w:rPr/>
        <w:t>Moved to approve.</w:t>
      </w:r>
      <w:r w:rsidR="78326A40">
        <w:rPr/>
        <w:t xml:space="preserve"> Young, 1</w:t>
      </w:r>
      <w:r w:rsidRPr="78326A40" w:rsidR="78326A40">
        <w:rPr>
          <w:vertAlign w:val="superscript"/>
        </w:rPr>
        <w:t>st</w:t>
      </w:r>
      <w:r w:rsidR="78326A40">
        <w:rPr/>
        <w:t>. Hansbrough, 2</w:t>
      </w:r>
      <w:r w:rsidRPr="78326A40" w:rsidR="78326A40">
        <w:rPr>
          <w:vertAlign w:val="superscript"/>
        </w:rPr>
        <w:t>nd</w:t>
      </w:r>
      <w:r>
        <w:br/>
      </w:r>
      <w:r w:rsidR="78326A40">
        <w:rPr/>
        <w:t>.</w:t>
      </w:r>
    </w:p>
    <w:p w:rsidRPr="00686FDC" w:rsidR="00721000" w:rsidP="00692A0D" w:rsidRDefault="00D73E88" w14:paraId="5FEA6474" w14:textId="10C5CC8F" w14:noSpellErr="1">
      <w:pPr>
        <w:pStyle w:val="Heading1"/>
      </w:pPr>
      <w:r w:rsidRPr="00686FDC">
        <w:rPr/>
        <w:t>STANDING REP</w:t>
      </w:r>
      <w:r w:rsidRPr="00686FDC" w:rsidR="00893357">
        <w:rPr/>
        <w:t xml:space="preserve">ORT FROM </w:t>
      </w:r>
      <w:r w:rsidRPr="00686FDC" w:rsidR="00893357">
        <w:rPr/>
        <w:t>C</w:t>
      </w:r>
      <w:r w:rsidRPr="00686FDC">
        <w:rPr/>
        <w:t xml:space="preserve">CC  </w:t>
      </w:r>
      <w:r w:rsidRPr="00686FDC" w:rsidR="006D2D3C">
        <w:tab/>
      </w:r>
      <w:r w:rsidRPr="67B67F52" w:rsidR="006D2D3C">
        <w:rPr/>
        <w:t>(</w:t>
      </w:r>
      <w:r w:rsidRPr="00686FDC" w:rsidR="006D2D3C">
        <w:rPr/>
        <w:t>Young</w:t>
      </w:r>
      <w:r w:rsidRPr="67B67F52">
        <w:rPr/>
        <w:t>)</w:t>
      </w:r>
    </w:p>
    <w:p w:rsidRPr="00686FDC" w:rsidR="007F309C" w:rsidP="78326A40" w:rsidRDefault="00B1239C" w14:paraId="22A58D5D" w14:noSpellErr="1" w14:textId="1001B1CF">
      <w:pPr>
        <w:pStyle w:val="ListParagraph"/>
        <w:numPr>
          <w:ilvl w:val="0"/>
          <w:numId w:val="3"/>
        </w:numPr>
        <w:rPr/>
      </w:pPr>
      <w:r w:rsidR="78326A40">
        <w:rPr/>
        <w:t xml:space="preserve"> </w:t>
      </w:r>
      <w:r w:rsidR="78326A40">
        <w:rPr/>
        <w:t>No report</w:t>
      </w:r>
    </w:p>
    <w:p w:rsidRPr="00686FDC" w:rsidR="00692A0D" w:rsidP="00692A0D" w:rsidRDefault="00692A0D" w14:paraId="6602E776" w14:textId="77777777">
      <w:pPr>
        <w:pStyle w:val="ListParagraph"/>
        <w:rPr>
          <w:szCs w:val="20"/>
        </w:rPr>
      </w:pPr>
    </w:p>
    <w:p w:rsidRPr="00686FDC" w:rsidR="00721000" w:rsidP="00692A0D" w:rsidRDefault="00D73E88" w14:paraId="6DCF1548" w14:textId="6DC3EA7B" w14:noSpellErr="1">
      <w:pPr>
        <w:pStyle w:val="Heading1"/>
      </w:pPr>
      <w:r w:rsidRPr="00686FDC">
        <w:rPr/>
        <w:t xml:space="preserve">STANDING REPORT FROM </w:t>
      </w:r>
      <w:r w:rsidRPr="00686FDC" w:rsidR="00B1239C">
        <w:rPr/>
        <w:t xml:space="preserve">UCC  </w:t>
      </w:r>
      <w:r w:rsidRPr="00686FDC" w:rsidR="006D2D3C">
        <w:tab/>
      </w:r>
      <w:r w:rsidRPr="00686FDC" w:rsidR="006D2D3C">
        <w:rPr/>
        <w:t>(Stuhr</w:t>
      </w:r>
      <w:r w:rsidRPr="00686FDC">
        <w:rPr/>
        <w:t>)</w:t>
      </w:r>
    </w:p>
    <w:p w:rsidR="00606155" w:rsidP="19EAC26D" w:rsidRDefault="0092659F" w14:paraId="6980C06B" w14:noSpellErr="1" w14:textId="00C8E021">
      <w:pPr>
        <w:pStyle w:val="ListParagraph"/>
        <w:numPr>
          <w:ilvl w:val="0"/>
          <w:numId w:val="3"/>
        </w:numPr>
        <w:rPr/>
      </w:pPr>
      <w:r w:rsidR="78326A40">
        <w:rPr/>
        <w:t>UCC is still figuring out what is the best way to get feedback to proposers without having to reject the proposal. They are exploring options. Instead of hitting reject the proposal can be routed through the “custom” process. This route avoids the signature process inherent in rejecting/resubmitting a proposal.</w:t>
      </w:r>
    </w:p>
    <w:p w:rsidR="78326A40" w:rsidP="78326A40" w:rsidRDefault="78326A40" w14:noSpellErr="1" w14:paraId="34C0447D" w14:textId="39DB908D">
      <w:pPr>
        <w:pStyle w:val="ListParagraph"/>
        <w:numPr>
          <w:ilvl w:val="0"/>
          <w:numId w:val="3"/>
        </w:numPr>
        <w:rPr/>
      </w:pPr>
      <w:r w:rsidR="78326A40">
        <w:rPr/>
        <w:t>The question of how department chairs might react to using the custom process who want to be involved in the approval; Paul said that historically the changes happen between UCC and the proposer, and the department chair doesn’t see the changes.</w:t>
      </w:r>
    </w:p>
    <w:p w:rsidRPr="00962609" w:rsidR="00137258" w:rsidP="78326A40" w:rsidRDefault="00137258" w14:paraId="2F634937" w14:textId="46823F18">
      <w:pPr>
        <w:pStyle w:val="Normal"/>
      </w:pPr>
    </w:p>
    <w:p w:rsidR="00733A9F" w:rsidP="00692A0D" w:rsidRDefault="0AE82A65" w14:paraId="53211F6F" w14:textId="3D110153" w14:noSpellErr="1">
      <w:pPr>
        <w:pStyle w:val="Heading1"/>
      </w:pPr>
      <w:r w:rsidR="2C1D4610">
        <w:rPr/>
        <w:t>ITEMS UNDER REVIEW:</w:t>
      </w:r>
    </w:p>
    <w:p w:rsidR="00874824" w:rsidP="00874824" w:rsidRDefault="0AE82A65" w14:paraId="506CA39E" w14:noSpellErr="1" w14:textId="2A98142B">
      <w:pPr>
        <w:pStyle w:val="ListParagraph"/>
        <w:numPr>
          <w:ilvl w:val="0"/>
          <w:numId w:val="3"/>
        </w:numPr>
        <w:rPr/>
      </w:pPr>
      <w:r w:rsidR="78326A40">
        <w:rPr/>
        <w:t>Agenda</w:t>
      </w:r>
      <w:r w:rsidR="78326A40">
        <w:rPr/>
        <w:t>. Approved.</w:t>
      </w:r>
    </w:p>
    <w:p w:rsidRPr="00962609" w:rsidR="00B8554B" w:rsidP="006E1AB7" w:rsidRDefault="00B8554B" w14:paraId="0BC45ED2" w14:textId="77777777">
      <w:pPr>
        <w:pBdr>
          <w:bottom w:val="single" w:color="auto" w:sz="4" w:space="1"/>
        </w:pBdr>
      </w:pPr>
    </w:p>
    <w:p w:rsidRPr="00B73805" w:rsidR="00B73805" w:rsidP="006C2E81" w:rsidRDefault="0AE82A65" w14:paraId="4D19B43C" w14:textId="2B9DE9B6" w14:noSpellErr="1">
      <w:pPr>
        <w:pStyle w:val="Heading2"/>
        <w:rPr>
          <w:b w:val="0"/>
          <w:bCs w:val="0"/>
        </w:rPr>
      </w:pPr>
      <w:r w:rsidR="2915FD95">
        <w:rPr/>
        <w:t xml:space="preserve">EDUCATION </w:t>
      </w:r>
    </w:p>
    <w:p w:rsidR="2915FD95" w:rsidP="2915FD95" w:rsidRDefault="2915FD95" w14:noSpellErr="1" w14:paraId="49E09BBE" w14:textId="577D029D">
      <w:pPr>
        <w:pStyle w:val="Normal"/>
        <w:ind w:firstLine="720"/>
        <w:rPr>
          <w:b w:val="1"/>
          <w:bCs w:val="1"/>
        </w:rPr>
      </w:pPr>
      <w:r w:rsidRPr="78326A40" w:rsidR="78326A40">
        <w:rPr>
          <w:b w:val="1"/>
          <w:bCs w:val="1"/>
        </w:rPr>
        <w:t xml:space="preserve">*Invited Jodi Robledo, curriculum originator, to join the meeting this week. </w:t>
      </w:r>
    </w:p>
    <w:p w:rsidR="78326A40" w:rsidP="78326A40" w:rsidRDefault="78326A40" w14:noSpellErr="1" w14:paraId="48226D10" w14:textId="37C2B2BF">
      <w:pPr>
        <w:pStyle w:val="Normal"/>
        <w:ind w:left="720" w:firstLine="0"/>
        <w:rPr>
          <w:b w:val="0"/>
          <w:bCs w:val="0"/>
        </w:rPr>
      </w:pPr>
      <w:r w:rsidR="78326A40">
        <w:rPr>
          <w:b w:val="0"/>
          <w:bCs w:val="0"/>
        </w:rPr>
        <w:t xml:space="preserve">Jodi Robledo providing some context information: </w:t>
      </w:r>
      <w:proofErr w:type="gramStart"/>
      <w:r w:rsidR="78326A40">
        <w:rPr>
          <w:b w:val="0"/>
          <w:bCs w:val="0"/>
        </w:rPr>
        <w:t>the</w:t>
      </w:r>
      <w:proofErr w:type="gramEnd"/>
      <w:r w:rsidR="78326A40">
        <w:rPr>
          <w:b w:val="0"/>
          <w:bCs w:val="0"/>
        </w:rPr>
        <w:t xml:space="preserve"> </w:t>
      </w:r>
      <w:r w:rsidR="78326A40">
        <w:rPr>
          <w:b w:val="0"/>
          <w:bCs w:val="0"/>
        </w:rPr>
        <w:t>Applied</w:t>
      </w:r>
      <w:r w:rsidR="78326A40">
        <w:rPr>
          <w:b w:val="0"/>
          <w:bCs w:val="0"/>
        </w:rPr>
        <w:t xml:space="preserve"> Behavioral </w:t>
      </w:r>
      <w:r w:rsidR="78326A40">
        <w:rPr>
          <w:b w:val="0"/>
          <w:bCs w:val="0"/>
        </w:rPr>
        <w:t>Analysis</w:t>
      </w:r>
      <w:r w:rsidR="78326A40">
        <w:rPr>
          <w:b w:val="0"/>
          <w:bCs w:val="0"/>
        </w:rPr>
        <w:t xml:space="preserve"> certificate has two</w:t>
      </w:r>
      <w:r w:rsidR="78326A40">
        <w:rPr>
          <w:b w:val="0"/>
          <w:bCs w:val="0"/>
        </w:rPr>
        <w:t xml:space="preserve"> tracks</w:t>
      </w:r>
      <w:r w:rsidR="78326A40">
        <w:rPr>
          <w:b w:val="0"/>
          <w:bCs w:val="0"/>
        </w:rPr>
        <w:t>;</w:t>
      </w:r>
      <w:r w:rsidR="78326A40">
        <w:rPr>
          <w:b w:val="0"/>
          <w:bCs w:val="0"/>
        </w:rPr>
        <w:t xml:space="preserve"> CSUSM provides the curriculum/coursework and the candidate pursues certification on their own – Behavior Analyst Certification Board. The courses are offered through Extended Learning fully online.</w:t>
      </w:r>
    </w:p>
    <w:p w:rsidR="78326A40" w:rsidP="78326A40" w:rsidRDefault="78326A40" w14:noSpellErr="1" w14:paraId="2E738EA8" w14:textId="70EEC059">
      <w:pPr>
        <w:pStyle w:val="Normal"/>
        <w:ind w:firstLine="720"/>
        <w:rPr>
          <w:b w:val="1"/>
          <w:bCs w:val="1"/>
        </w:rPr>
      </w:pPr>
    </w:p>
    <w:p w:rsidR="78326A40" w:rsidP="78326A40" w:rsidRDefault="78326A40" w14:noSpellErr="1" w14:paraId="4923BF93" w14:textId="7A2826F6">
      <w:pPr>
        <w:pStyle w:val="Normal"/>
        <w:ind w:firstLine="720"/>
        <w:rPr>
          <w:b w:val="1"/>
          <w:bCs w:val="1"/>
        </w:rPr>
      </w:pPr>
      <w:r w:rsidRPr="78326A40" w:rsidR="78326A40">
        <w:rPr>
          <w:b w:val="1"/>
          <w:bCs w:val="1"/>
        </w:rPr>
        <w:t>ABA – 601 – Characteristics and Concepts in Applied Behavior Analysis</w:t>
      </w:r>
    </w:p>
    <w:p w:rsidR="78326A40" w:rsidP="78326A40" w:rsidRDefault="78326A40" w14:noSpellErr="1" w14:paraId="4B3D7C80" w14:textId="1599345C">
      <w:pPr>
        <w:pStyle w:val="Normal"/>
        <w:ind w:firstLine="720"/>
        <w:rPr>
          <w:b w:val="1"/>
          <w:bCs w:val="1"/>
        </w:rPr>
      </w:pPr>
    </w:p>
    <w:p w:rsidR="2915FD95" w:rsidP="2915FD95" w:rsidRDefault="2915FD95" w14:noSpellErr="1" w14:paraId="47DA00BB" w14:textId="11D7FF4D">
      <w:pPr>
        <w:pStyle w:val="Normal"/>
        <w:ind w:firstLine="720"/>
        <w:rPr>
          <w:b w:val="1"/>
          <w:bCs w:val="1"/>
        </w:rPr>
      </w:pPr>
      <w:r w:rsidRPr="78326A40" w:rsidR="78326A40">
        <w:rPr>
          <w:b w:val="1"/>
          <w:bCs w:val="1"/>
        </w:rPr>
        <w:t>ABA – 60</w:t>
      </w:r>
      <w:r w:rsidRPr="78326A40" w:rsidR="78326A40">
        <w:rPr>
          <w:b w:val="1"/>
          <w:bCs w:val="1"/>
        </w:rPr>
        <w:t xml:space="preserve">2 </w:t>
      </w:r>
      <w:r w:rsidRPr="78326A40" w:rsidR="78326A40">
        <w:rPr>
          <w:b w:val="1"/>
          <w:bCs w:val="1"/>
        </w:rPr>
        <w:t xml:space="preserve">– </w:t>
      </w:r>
      <w:r w:rsidRPr="78326A40" w:rsidR="78326A40">
        <w:rPr>
          <w:b w:val="1"/>
          <w:bCs w:val="1"/>
        </w:rPr>
        <w:t>Assessment and Processes for Behavior Change in Applied Behavior Analysis</w:t>
      </w:r>
    </w:p>
    <w:p w:rsidR="78326A40" w:rsidP="78326A40" w:rsidRDefault="78326A40" w14:paraId="79F57F02" w14:textId="20A4522E">
      <w:pPr>
        <w:pStyle w:val="ListParagraph"/>
        <w:numPr>
          <w:ilvl w:val="0"/>
          <w:numId w:val="22"/>
        </w:numPr>
        <w:rPr>
          <w:sz w:val="20"/>
          <w:szCs w:val="20"/>
        </w:rPr>
      </w:pPr>
      <w:r w:rsidR="78326A40">
        <w:rPr>
          <w:b w:val="0"/>
          <w:bCs w:val="0"/>
        </w:rPr>
        <w:t xml:space="preserve">No syllabus included. Jimmy added the syllabus in </w:t>
      </w:r>
      <w:proofErr w:type="spellStart"/>
      <w:r w:rsidR="78326A40">
        <w:rPr>
          <w:b w:val="0"/>
          <w:bCs w:val="0"/>
        </w:rPr>
        <w:t>Curriculog</w:t>
      </w:r>
      <w:proofErr w:type="spellEnd"/>
      <w:r w:rsidR="78326A40">
        <w:rPr>
          <w:b w:val="0"/>
          <w:bCs w:val="0"/>
        </w:rPr>
        <w:t>.</w:t>
      </w:r>
    </w:p>
    <w:p w:rsidR="78326A40" w:rsidP="78326A40" w:rsidRDefault="78326A40" w14:paraId="6326C0E1" w14:textId="543CCF96">
      <w:pPr>
        <w:pStyle w:val="ListParagraph"/>
        <w:numPr>
          <w:ilvl w:val="0"/>
          <w:numId w:val="22"/>
        </w:numPr>
        <w:rPr>
          <w:sz w:val="20"/>
          <w:szCs w:val="20"/>
        </w:rPr>
      </w:pPr>
      <w:r w:rsidR="78326A40">
        <w:rPr>
          <w:b w:val="0"/>
          <w:bCs w:val="0"/>
        </w:rPr>
        <w:t xml:space="preserve">Repeat is checked ‘no;’ the units need to be changed from 3 to 0.  Jimmy made the change in </w:t>
      </w:r>
      <w:proofErr w:type="spellStart"/>
      <w:r w:rsidR="78326A40">
        <w:rPr>
          <w:b w:val="0"/>
          <w:bCs w:val="0"/>
        </w:rPr>
        <w:t>Curriculog</w:t>
      </w:r>
      <w:proofErr w:type="spellEnd"/>
      <w:r w:rsidR="78326A40">
        <w:rPr>
          <w:b w:val="0"/>
          <w:bCs w:val="0"/>
        </w:rPr>
        <w:t>.</w:t>
      </w:r>
    </w:p>
    <w:p w:rsidR="78326A40" w:rsidP="78326A40" w:rsidRDefault="78326A40" w14:paraId="7EE047BD" w14:textId="11151D07">
      <w:pPr>
        <w:pStyle w:val="Normal"/>
        <w:ind w:firstLine="720"/>
        <w:rPr>
          <w:b w:val="1"/>
          <w:bCs w:val="1"/>
        </w:rPr>
      </w:pPr>
    </w:p>
    <w:p w:rsidR="2915FD95" w:rsidP="2915FD95" w:rsidRDefault="2915FD95" w14:noSpellErr="1" w14:paraId="6E7F7E10" w14:textId="34EF7E1B">
      <w:pPr>
        <w:pStyle w:val="Normal"/>
        <w:ind w:left="720" w:firstLine="0"/>
        <w:rPr>
          <w:b w:val="1"/>
          <w:bCs w:val="1"/>
        </w:rPr>
      </w:pPr>
      <w:r w:rsidRPr="78326A40" w:rsidR="78326A40">
        <w:rPr>
          <w:b w:val="1"/>
          <w:bCs w:val="1"/>
        </w:rPr>
        <w:t>ABA – 60</w:t>
      </w:r>
      <w:r w:rsidRPr="78326A40" w:rsidR="78326A40">
        <w:rPr>
          <w:b w:val="1"/>
          <w:bCs w:val="1"/>
        </w:rPr>
        <w:t xml:space="preserve">3 </w:t>
      </w:r>
      <w:r w:rsidRPr="78326A40" w:rsidR="78326A40">
        <w:rPr>
          <w:b w:val="1"/>
          <w:bCs w:val="1"/>
        </w:rPr>
        <w:t xml:space="preserve">– </w:t>
      </w:r>
      <w:r w:rsidRPr="78326A40" w:rsidR="78326A40">
        <w:rPr>
          <w:b w:val="1"/>
          <w:bCs w:val="1"/>
        </w:rPr>
        <w:t xml:space="preserve">Complex Processes for Behavior Change and Supervision in Applied Behavior Analysis </w:t>
      </w:r>
    </w:p>
    <w:p w:rsidR="78326A40" w:rsidP="78326A40" w:rsidRDefault="78326A40" w14:paraId="33367A4F" w14:textId="22BD7EDB">
      <w:pPr>
        <w:pStyle w:val="ListParagraph"/>
        <w:numPr>
          <w:ilvl w:val="0"/>
          <w:numId w:val="22"/>
        </w:numPr>
        <w:rPr>
          <w:sz w:val="20"/>
          <w:szCs w:val="20"/>
        </w:rPr>
      </w:pPr>
      <w:r w:rsidR="78326A40">
        <w:rPr>
          <w:b w:val="0"/>
          <w:bCs w:val="0"/>
        </w:rPr>
        <w:t xml:space="preserve">Repeat is checked ‘no;’ the units need to be changed from 3 to 0.  Jimmy made the change in </w:t>
      </w:r>
      <w:proofErr w:type="spellStart"/>
      <w:r w:rsidR="78326A40">
        <w:rPr>
          <w:b w:val="0"/>
          <w:bCs w:val="0"/>
        </w:rPr>
        <w:t>Curriculog</w:t>
      </w:r>
      <w:proofErr w:type="spellEnd"/>
      <w:r w:rsidR="78326A40">
        <w:rPr>
          <w:b w:val="0"/>
          <w:bCs w:val="0"/>
        </w:rPr>
        <w:t>.</w:t>
      </w:r>
    </w:p>
    <w:p w:rsidR="78326A40" w:rsidP="78326A40" w:rsidRDefault="78326A40" w14:noSpellErr="1" w14:paraId="6452BBED" w14:textId="6531E4B4">
      <w:pPr>
        <w:pStyle w:val="Normal"/>
        <w:ind w:left="720" w:firstLine="0"/>
        <w:rPr>
          <w:b w:val="0"/>
          <w:bCs w:val="0"/>
        </w:rPr>
      </w:pPr>
    </w:p>
    <w:p w:rsidR="2915FD95" w:rsidP="2915FD95" w:rsidRDefault="2915FD95" w14:noSpellErr="1" w14:paraId="03135D0B" w14:textId="4A399BBF">
      <w:pPr>
        <w:pStyle w:val="Normal"/>
        <w:ind w:left="720" w:firstLine="0"/>
        <w:rPr>
          <w:b w:val="1"/>
          <w:bCs w:val="1"/>
        </w:rPr>
      </w:pPr>
      <w:r w:rsidRPr="78326A40" w:rsidR="78326A40">
        <w:rPr>
          <w:b w:val="1"/>
          <w:bCs w:val="1"/>
        </w:rPr>
        <w:t>ABA – 60</w:t>
      </w:r>
      <w:r w:rsidRPr="78326A40" w:rsidR="78326A40">
        <w:rPr>
          <w:b w:val="1"/>
          <w:bCs w:val="1"/>
        </w:rPr>
        <w:t xml:space="preserve">4 </w:t>
      </w:r>
      <w:r w:rsidRPr="78326A40" w:rsidR="78326A40">
        <w:rPr>
          <w:b w:val="1"/>
          <w:bCs w:val="1"/>
        </w:rPr>
        <w:t xml:space="preserve">– </w:t>
      </w:r>
      <w:r w:rsidRPr="78326A40" w:rsidR="78326A40">
        <w:rPr>
          <w:b w:val="1"/>
          <w:bCs w:val="1"/>
        </w:rPr>
        <w:t>Assessment Strategies and Supervision in Applied Behavior analysis</w:t>
      </w:r>
    </w:p>
    <w:p w:rsidR="78326A40" w:rsidP="78326A40" w:rsidRDefault="78326A40" w14:paraId="2C7D12C1" w14:textId="352E489B">
      <w:pPr>
        <w:pStyle w:val="ListParagraph"/>
        <w:numPr>
          <w:ilvl w:val="0"/>
          <w:numId w:val="22"/>
        </w:numPr>
        <w:rPr>
          <w:sz w:val="20"/>
          <w:szCs w:val="20"/>
        </w:rPr>
      </w:pPr>
      <w:r w:rsidR="78326A40">
        <w:rPr>
          <w:b w:val="0"/>
          <w:bCs w:val="0"/>
        </w:rPr>
        <w:t xml:space="preserve">Repeat is checked ‘no;’ the units need to be changed from 3 to 0.  Jimmy made the change in </w:t>
      </w:r>
      <w:proofErr w:type="spellStart"/>
      <w:r w:rsidR="78326A40">
        <w:rPr>
          <w:b w:val="0"/>
          <w:bCs w:val="0"/>
        </w:rPr>
        <w:t>Curriculog</w:t>
      </w:r>
      <w:proofErr w:type="spellEnd"/>
      <w:r w:rsidR="78326A40">
        <w:rPr>
          <w:b w:val="0"/>
          <w:bCs w:val="0"/>
        </w:rPr>
        <w:t>.</w:t>
      </w:r>
    </w:p>
    <w:p w:rsidR="78326A40" w:rsidP="78326A40" w:rsidRDefault="78326A40" w14:noSpellErr="1" w14:paraId="61559503" w14:textId="7AFA5259">
      <w:pPr>
        <w:pStyle w:val="Normal"/>
        <w:ind w:left="720" w:firstLine="0"/>
        <w:rPr>
          <w:b w:val="1"/>
          <w:bCs w:val="1"/>
        </w:rPr>
      </w:pPr>
    </w:p>
    <w:p w:rsidR="2915FD95" w:rsidP="2915FD95" w:rsidRDefault="2915FD95" w14:noSpellErr="1" w14:paraId="14D2C794" w14:textId="2EB3A82A">
      <w:pPr>
        <w:pStyle w:val="Normal"/>
        <w:ind w:left="720" w:firstLine="0"/>
        <w:rPr>
          <w:b w:val="1"/>
          <w:bCs w:val="1"/>
        </w:rPr>
      </w:pPr>
      <w:r w:rsidRPr="78326A40" w:rsidR="78326A40">
        <w:rPr>
          <w:b w:val="1"/>
          <w:bCs w:val="1"/>
        </w:rPr>
        <w:t>ABA – 60</w:t>
      </w:r>
      <w:r w:rsidRPr="78326A40" w:rsidR="78326A40">
        <w:rPr>
          <w:b w:val="1"/>
          <w:bCs w:val="1"/>
        </w:rPr>
        <w:t xml:space="preserve">5 </w:t>
      </w:r>
      <w:r w:rsidRPr="78326A40" w:rsidR="78326A40">
        <w:rPr>
          <w:b w:val="1"/>
          <w:bCs w:val="1"/>
        </w:rPr>
        <w:t xml:space="preserve">– </w:t>
      </w:r>
      <w:r w:rsidRPr="78326A40" w:rsidR="78326A40">
        <w:rPr>
          <w:b w:val="1"/>
          <w:bCs w:val="1"/>
        </w:rPr>
        <w:t>Ethics</w:t>
      </w:r>
      <w:r w:rsidRPr="78326A40" w:rsidR="78326A40">
        <w:rPr>
          <w:b w:val="1"/>
          <w:bCs w:val="1"/>
        </w:rPr>
        <w:t xml:space="preserve"> and Professional Conduct for Behavior Analysis</w:t>
      </w:r>
    </w:p>
    <w:p w:rsidR="78326A40" w:rsidP="78326A40" w:rsidRDefault="78326A40" w14:paraId="61EF703C" w14:textId="3BD08EC0">
      <w:pPr>
        <w:pStyle w:val="ListParagraph"/>
        <w:numPr>
          <w:ilvl w:val="0"/>
          <w:numId w:val="22"/>
        </w:numPr>
        <w:rPr>
          <w:sz w:val="20"/>
          <w:szCs w:val="20"/>
        </w:rPr>
      </w:pPr>
      <w:r w:rsidR="78326A40">
        <w:rPr>
          <w:b w:val="0"/>
          <w:bCs w:val="0"/>
        </w:rPr>
        <w:t xml:space="preserve">Repeat is checked ‘no;’ the units need to be changed from 3 to 0.  Jimmy made the change in </w:t>
      </w:r>
      <w:proofErr w:type="spellStart"/>
      <w:r w:rsidR="78326A40">
        <w:rPr>
          <w:b w:val="0"/>
          <w:bCs w:val="0"/>
        </w:rPr>
        <w:t>Curriculog</w:t>
      </w:r>
      <w:proofErr w:type="spellEnd"/>
      <w:r w:rsidR="78326A40">
        <w:rPr>
          <w:b w:val="0"/>
          <w:bCs w:val="0"/>
        </w:rPr>
        <w:t>.</w:t>
      </w:r>
    </w:p>
    <w:p w:rsidR="78326A40" w:rsidP="78326A40" w:rsidRDefault="78326A40" w14:noSpellErr="1" w14:paraId="71DC3BEF" w14:textId="55638E60">
      <w:pPr>
        <w:pStyle w:val="Normal"/>
        <w:ind w:left="720" w:firstLine="0"/>
        <w:rPr>
          <w:b w:val="1"/>
          <w:bCs w:val="1"/>
        </w:rPr>
      </w:pPr>
    </w:p>
    <w:p w:rsidR="2915FD95" w:rsidP="2915FD95" w:rsidRDefault="2915FD95" w14:noSpellErr="1" w14:paraId="1019F900" w14:textId="1B8D6590">
      <w:pPr>
        <w:pStyle w:val="Normal"/>
        <w:ind w:left="720" w:firstLine="0"/>
        <w:rPr>
          <w:b w:val="1"/>
          <w:bCs w:val="1"/>
        </w:rPr>
      </w:pPr>
      <w:r w:rsidRPr="78326A40" w:rsidR="78326A40">
        <w:rPr>
          <w:b w:val="1"/>
          <w:bCs w:val="1"/>
        </w:rPr>
        <w:t>ABA – 60</w:t>
      </w:r>
      <w:r w:rsidRPr="78326A40" w:rsidR="78326A40">
        <w:rPr>
          <w:b w:val="1"/>
          <w:bCs w:val="1"/>
        </w:rPr>
        <w:t xml:space="preserve">6 </w:t>
      </w:r>
      <w:r w:rsidRPr="78326A40" w:rsidR="78326A40">
        <w:rPr>
          <w:b w:val="1"/>
          <w:bCs w:val="1"/>
        </w:rPr>
        <w:t xml:space="preserve">– </w:t>
      </w:r>
      <w:r w:rsidRPr="78326A40" w:rsidR="78326A40">
        <w:rPr>
          <w:b w:val="1"/>
          <w:bCs w:val="1"/>
        </w:rPr>
        <w:t>Research Methods: Experimental Analysis of Behavior and Applications to Applied Behavior Analysis</w:t>
      </w:r>
    </w:p>
    <w:p w:rsidR="78326A40" w:rsidP="78326A40" w:rsidRDefault="78326A40" w14:paraId="4D697C21" w14:textId="2646A53B">
      <w:pPr>
        <w:pStyle w:val="ListParagraph"/>
        <w:numPr>
          <w:ilvl w:val="0"/>
          <w:numId w:val="22"/>
        </w:numPr>
        <w:rPr>
          <w:sz w:val="20"/>
          <w:szCs w:val="20"/>
        </w:rPr>
      </w:pPr>
      <w:r w:rsidR="78326A40">
        <w:rPr>
          <w:b w:val="0"/>
          <w:bCs w:val="0"/>
        </w:rPr>
        <w:t xml:space="preserve">Repeat is checked ‘no;’ the units need to be changed from 3 to 0.  Jimmy made the change in </w:t>
      </w:r>
      <w:proofErr w:type="spellStart"/>
      <w:r w:rsidR="78326A40">
        <w:rPr>
          <w:b w:val="0"/>
          <w:bCs w:val="0"/>
        </w:rPr>
        <w:t>Curriculog</w:t>
      </w:r>
      <w:proofErr w:type="spellEnd"/>
      <w:r w:rsidR="78326A40">
        <w:rPr>
          <w:b w:val="0"/>
          <w:bCs w:val="0"/>
        </w:rPr>
        <w:t>.</w:t>
      </w:r>
    </w:p>
    <w:p w:rsidR="78326A40" w:rsidP="78326A40" w:rsidRDefault="78326A40" w14:noSpellErr="1" w14:paraId="528DE374" w14:textId="3217BF54">
      <w:pPr>
        <w:pStyle w:val="Normal"/>
        <w:ind w:left="720" w:firstLine="0"/>
        <w:rPr>
          <w:b w:val="1"/>
          <w:bCs w:val="1"/>
        </w:rPr>
      </w:pPr>
    </w:p>
    <w:p w:rsidR="2915FD95" w:rsidP="2915FD95" w:rsidRDefault="2915FD95" w14:noSpellErr="1" w14:paraId="4E4EAE2E" w14:textId="68D0B00F">
      <w:pPr>
        <w:pStyle w:val="Normal"/>
        <w:ind w:left="720" w:firstLine="0"/>
        <w:rPr>
          <w:b w:val="1"/>
          <w:bCs w:val="1"/>
        </w:rPr>
      </w:pPr>
      <w:r w:rsidRPr="78326A40" w:rsidR="78326A40">
        <w:rPr>
          <w:b w:val="1"/>
          <w:bCs w:val="1"/>
        </w:rPr>
        <w:t>ABA – 60</w:t>
      </w:r>
      <w:r w:rsidRPr="78326A40" w:rsidR="78326A40">
        <w:rPr>
          <w:b w:val="1"/>
          <w:bCs w:val="1"/>
        </w:rPr>
        <w:t xml:space="preserve">7 </w:t>
      </w:r>
      <w:r w:rsidRPr="78326A40" w:rsidR="78326A40">
        <w:rPr>
          <w:b w:val="1"/>
          <w:bCs w:val="1"/>
        </w:rPr>
        <w:t xml:space="preserve">– </w:t>
      </w:r>
      <w:r w:rsidRPr="78326A40" w:rsidR="78326A40">
        <w:rPr>
          <w:b w:val="1"/>
          <w:bCs w:val="1"/>
        </w:rPr>
        <w:t>Advanced Concepts and Principles in Applied Behavior Analysis Research (New Course)</w:t>
      </w:r>
    </w:p>
    <w:p w:rsidR="78326A40" w:rsidP="78326A40" w:rsidRDefault="78326A40" w14:paraId="180565A8" w14:textId="29182559">
      <w:pPr>
        <w:pStyle w:val="ListParagraph"/>
        <w:numPr>
          <w:ilvl w:val="0"/>
          <w:numId w:val="23"/>
        </w:numPr>
        <w:rPr>
          <w:sz w:val="20"/>
          <w:szCs w:val="20"/>
        </w:rPr>
      </w:pPr>
      <w:r w:rsidR="78326A40">
        <w:rPr>
          <w:b w:val="0"/>
          <w:bCs w:val="0"/>
        </w:rPr>
        <w:t xml:space="preserve">Needs it’s 02 classification as lecture. Jimmy made the change in </w:t>
      </w:r>
      <w:proofErr w:type="spellStart"/>
      <w:r w:rsidR="78326A40">
        <w:rPr>
          <w:b w:val="0"/>
          <w:bCs w:val="0"/>
        </w:rPr>
        <w:t>Curriculog</w:t>
      </w:r>
      <w:proofErr w:type="spellEnd"/>
      <w:r w:rsidR="78326A40">
        <w:rPr>
          <w:b w:val="0"/>
          <w:bCs w:val="0"/>
        </w:rPr>
        <w:t>.</w:t>
      </w:r>
    </w:p>
    <w:p w:rsidR="78326A40" w:rsidP="78326A40" w:rsidRDefault="78326A40" w14:paraId="43290C5E" w14:textId="0FE2485C">
      <w:pPr>
        <w:pStyle w:val="Normal"/>
        <w:ind w:left="360"/>
        <w:rPr>
          <w:b w:val="0"/>
          <w:bCs w:val="0"/>
        </w:rPr>
      </w:pPr>
    </w:p>
    <w:p w:rsidR="2915FD95" w:rsidP="2915FD95" w:rsidRDefault="2915FD95" w14:noSpellErr="1" w14:paraId="77C1C77E" w14:textId="7191C580">
      <w:pPr>
        <w:pStyle w:val="Normal"/>
        <w:ind w:firstLine="720"/>
        <w:rPr>
          <w:b w:val="1"/>
          <w:bCs w:val="1"/>
        </w:rPr>
      </w:pPr>
      <w:r w:rsidRPr="78326A40" w:rsidR="78326A40">
        <w:rPr>
          <w:b w:val="1"/>
          <w:bCs w:val="1"/>
        </w:rPr>
        <w:t>A</w:t>
      </w:r>
      <w:r w:rsidRPr="78326A40" w:rsidR="78326A40">
        <w:rPr>
          <w:b w:val="1"/>
          <w:bCs w:val="1"/>
        </w:rPr>
        <w:t>pplied Behavior Analysis Certificate of Advanced Study (P2 form)</w:t>
      </w:r>
    </w:p>
    <w:p w:rsidR="0D1FD339" w:rsidP="78326A40" w:rsidRDefault="0D1FD339" w14:noSpellErr="1" w14:paraId="4FC23649" w14:textId="63079972">
      <w:pPr>
        <w:pStyle w:val="Normal"/>
        <w:ind w:firstLine="720"/>
        <w:rPr>
          <w:b w:val="1"/>
          <w:bCs w:val="1"/>
        </w:rPr>
      </w:pPr>
    </w:p>
    <w:p w:rsidR="0D1FD339" w:rsidP="78326A40" w:rsidRDefault="0D1FD339" w14:noSpellErr="1" w14:paraId="4411A954" w14:textId="49A970B3">
      <w:pPr>
        <w:pStyle w:val="Normal"/>
        <w:ind w:firstLine="720"/>
        <w:rPr>
          <w:b w:val="1"/>
          <w:bCs w:val="1"/>
        </w:rPr>
      </w:pPr>
      <w:r w:rsidRPr="78326A40" w:rsidR="78326A40">
        <w:rPr>
          <w:b w:val="1"/>
          <w:bCs w:val="1"/>
        </w:rPr>
        <w:t>Other</w:t>
      </w:r>
    </w:p>
    <w:p w:rsidR="0D1FD339" w:rsidP="78326A40" w:rsidRDefault="0D1FD339" w14:paraId="31879E82" w14:textId="527A1541">
      <w:pPr>
        <w:pStyle w:val="ListParagraph"/>
        <w:numPr>
          <w:ilvl w:val="0"/>
          <w:numId w:val="24"/>
        </w:numPr>
        <w:rPr>
          <w:sz w:val="20"/>
          <w:szCs w:val="20"/>
        </w:rPr>
      </w:pPr>
      <w:r w:rsidR="78326A40">
        <w:rPr>
          <w:b w:val="0"/>
          <w:bCs w:val="0"/>
        </w:rPr>
        <w:t xml:space="preserve">Jimmy asked if the ABA will be using </w:t>
      </w:r>
      <w:proofErr w:type="spellStart"/>
      <w:r w:rsidR="78326A40">
        <w:rPr>
          <w:b w:val="0"/>
          <w:bCs w:val="0"/>
        </w:rPr>
        <w:t>ProctorU</w:t>
      </w:r>
      <w:proofErr w:type="spellEnd"/>
      <w:r w:rsidR="78326A40">
        <w:rPr>
          <w:b w:val="0"/>
          <w:bCs w:val="0"/>
        </w:rPr>
        <w:t xml:space="preserve"> because of the fees associated with students using it</w:t>
      </w:r>
      <w:r w:rsidR="78326A40">
        <w:rPr>
          <w:b w:val="0"/>
          <w:bCs w:val="0"/>
        </w:rPr>
        <w:t xml:space="preserve">; Jodi said they will no longer be using the system, but the information will keep it in the syllabi until it is discontinued. Need to add language about a </w:t>
      </w:r>
      <w:proofErr w:type="gramStart"/>
      <w:r w:rsidR="78326A40">
        <w:rPr>
          <w:b w:val="0"/>
          <w:bCs w:val="0"/>
        </w:rPr>
        <w:t>fee</w:t>
      </w:r>
      <w:r w:rsidR="78326A40">
        <w:rPr>
          <w:b w:val="0"/>
          <w:bCs w:val="0"/>
        </w:rPr>
        <w:t xml:space="preserve"> students</w:t>
      </w:r>
      <w:proofErr w:type="gramEnd"/>
      <w:r w:rsidR="78326A40">
        <w:rPr>
          <w:b w:val="0"/>
          <w:bCs w:val="0"/>
        </w:rPr>
        <w:t xml:space="preserve"> might incur if they schedule their exam late with </w:t>
      </w:r>
      <w:proofErr w:type="spellStart"/>
      <w:r w:rsidR="78326A40">
        <w:rPr>
          <w:b w:val="0"/>
          <w:bCs w:val="0"/>
        </w:rPr>
        <w:t>ProctorU</w:t>
      </w:r>
      <w:proofErr w:type="spellEnd"/>
      <w:r w:rsidR="78326A40">
        <w:rPr>
          <w:b w:val="0"/>
          <w:bCs w:val="0"/>
        </w:rPr>
        <w:t xml:space="preserve">. Committee members determined language with Jodi Robledo’s input. Jimmy made the change in </w:t>
      </w:r>
      <w:proofErr w:type="spellStart"/>
      <w:r w:rsidR="78326A40">
        <w:rPr>
          <w:b w:val="0"/>
          <w:bCs w:val="0"/>
        </w:rPr>
        <w:t>Curriculog</w:t>
      </w:r>
      <w:proofErr w:type="spellEnd"/>
      <w:r w:rsidR="78326A40">
        <w:rPr>
          <w:b w:val="0"/>
          <w:bCs w:val="0"/>
        </w:rPr>
        <w:t xml:space="preserve"> for all proposed ABA courses.</w:t>
      </w:r>
    </w:p>
    <w:p w:rsidR="0D1FD339" w:rsidP="0D1FD339" w:rsidRDefault="0D1FD339" w14:paraId="6286D14B" w14:textId="0FD6287C">
      <w:pPr>
        <w:pStyle w:val="Normal"/>
        <w:rPr>
          <w:b w:val="0"/>
          <w:bCs w:val="0"/>
        </w:rPr>
      </w:pPr>
    </w:p>
    <w:p w:rsidR="0D1FD339" w:rsidP="0D1FD339" w:rsidRDefault="0D1FD339" w14:paraId="5987F09F" w14:noSpellErr="1" w14:textId="55DB5167">
      <w:pPr>
        <w:pStyle w:val="Normal"/>
        <w:rPr>
          <w:b w:val="0"/>
          <w:bCs w:val="0"/>
        </w:rPr>
      </w:pPr>
      <w:r w:rsidR="78326A40">
        <w:rPr>
          <w:b w:val="0"/>
          <w:bCs w:val="0"/>
        </w:rPr>
        <w:t>Moved to approve. Kendrick 1</w:t>
      </w:r>
      <w:r w:rsidRPr="78326A40" w:rsidR="78326A40">
        <w:rPr>
          <w:rFonts w:ascii="Corbel" w:hAnsi="Corbel" w:eastAsia="ＭＳ 明朝" w:cs="" w:eastAsiaTheme="minorEastAsia" w:cstheme="minorBidi"/>
          <w:b w:val="0"/>
          <w:bCs w:val="0"/>
          <w:sz w:val="20"/>
          <w:szCs w:val="20"/>
        </w:rPr>
        <w:t>st</w:t>
      </w:r>
      <w:r w:rsidRPr="78326A40" w:rsidR="78326A40">
        <w:rPr>
          <w:rFonts w:ascii="Corbel" w:hAnsi="Corbel" w:eastAsia="ＭＳ 明朝" w:cs="" w:eastAsiaTheme="minorEastAsia" w:cstheme="minorBidi"/>
          <w:b w:val="0"/>
          <w:bCs w:val="0"/>
          <w:noProof w:val="0"/>
          <w:sz w:val="20"/>
          <w:szCs w:val="20"/>
          <w:lang w:val="en-US"/>
        </w:rPr>
        <w:t>. Soles 2</w:t>
      </w:r>
      <w:r w:rsidRPr="78326A40" w:rsidR="78326A40">
        <w:rPr>
          <w:rFonts w:ascii="Corbel" w:hAnsi="Corbel" w:eastAsia="ＭＳ 明朝" w:cs="" w:eastAsiaTheme="minorEastAsia" w:cstheme="minorBidi"/>
          <w:b w:val="0"/>
          <w:bCs w:val="0"/>
          <w:noProof w:val="0"/>
          <w:sz w:val="20"/>
          <w:szCs w:val="20"/>
          <w:lang w:val="en-US"/>
        </w:rPr>
        <w:t>nd</w:t>
      </w:r>
      <w:r w:rsidRPr="78326A40" w:rsidR="78326A40">
        <w:rPr>
          <w:rFonts w:ascii="Corbel" w:hAnsi="Corbel" w:eastAsia="ＭＳ 明朝" w:cs="" w:eastAsiaTheme="minorEastAsia" w:cstheme="minorBidi"/>
          <w:b w:val="0"/>
          <w:bCs w:val="0"/>
          <w:noProof w:val="0"/>
          <w:sz w:val="20"/>
          <w:szCs w:val="20"/>
          <w:lang w:val="en-US"/>
        </w:rPr>
        <w:t>. Approved.</w:t>
      </w:r>
    </w:p>
    <w:p w:rsidR="78326A40" w:rsidP="78326A40" w:rsidRDefault="78326A40" w14:noSpellErr="1" w14:paraId="36EDB9D9" w14:textId="07358E02">
      <w:pPr>
        <w:pStyle w:val="Normal"/>
        <w:rPr>
          <w:rFonts w:ascii="Corbel" w:hAnsi="Corbel" w:eastAsia="ＭＳ 明朝" w:cs="" w:eastAsiaTheme="minorEastAsia" w:cstheme="minorBidi"/>
          <w:b w:val="0"/>
          <w:bCs w:val="0"/>
          <w:noProof w:val="0"/>
          <w:sz w:val="20"/>
          <w:szCs w:val="20"/>
          <w:lang w:val="en-US"/>
        </w:rPr>
      </w:pPr>
    </w:p>
    <w:p w:rsidR="006C2E81" w:rsidP="006C2E81" w:rsidRDefault="0AE82A65" w14:paraId="55127185" w14:textId="28082E46">
      <w:pPr>
        <w:pStyle w:val="Heading2"/>
      </w:pPr>
      <w:r w:rsidR="78326A40">
        <w:rPr/>
        <w:t xml:space="preserve">PUBLIC HEALTH </w:t>
      </w:r>
    </w:p>
    <w:p w:rsidR="00DD22DB" w:rsidP="00DD22DB" w:rsidRDefault="00DD22DB" w14:paraId="56C515F5" w14:textId="77777777"/>
    <w:p w:rsidR="00941A94" w:rsidP="002921DA" w:rsidRDefault="00941A94" w14:paraId="501840F2" w14:textId="4D805642">
      <w:pPr>
        <w:rPr>
          <w:b/>
          <w:i/>
          <w:color w:val="FF0000"/>
          <w:szCs w:val="20"/>
        </w:rPr>
      </w:pPr>
    </w:p>
    <w:p w:rsidR="006C2E81" w:rsidP="006C2E81" w:rsidRDefault="0AE82A65" w14:paraId="3E492A3C" w14:textId="4973081E" w14:noSpellErr="1">
      <w:pPr>
        <w:pStyle w:val="Heading2"/>
      </w:pPr>
      <w:r w:rsidR="2C1D4610">
        <w:rPr/>
        <w:t xml:space="preserve">NURSING </w:t>
      </w:r>
    </w:p>
    <w:p w:rsidR="009E4017" w:rsidP="002921DA" w:rsidRDefault="009E4017" w14:paraId="40E32774" w14:textId="77777777">
      <w:pPr>
        <w:rPr>
          <w:szCs w:val="20"/>
        </w:rPr>
      </w:pPr>
    </w:p>
    <w:p w:rsidRPr="00D4706F" w:rsidR="00941A94" w:rsidP="002921DA" w:rsidRDefault="00941A94" w14:paraId="5BBA11DD" w14:textId="0C4C237B">
      <w:pPr>
        <w:rPr>
          <w:szCs w:val="20"/>
        </w:rPr>
      </w:pPr>
    </w:p>
    <w:p w:rsidRPr="00941A94" w:rsidR="00941A94" w:rsidP="00D4706F" w:rsidRDefault="0AE82A65" w14:paraId="5FF9D124" w14:textId="31EDD272" w14:noSpellErr="1">
      <w:pPr>
        <w:pStyle w:val="Heading2"/>
      </w:pPr>
      <w:r w:rsidR="2915FD95">
        <w:rPr/>
        <w:t>KINESIOLOGY</w:t>
      </w:r>
    </w:p>
    <w:p w:rsidR="2915FD95" w:rsidP="2915FD95" w:rsidRDefault="2915FD95" w14:noSpellErr="1" w14:paraId="0D7D7CE7" w14:textId="3582052A">
      <w:pPr>
        <w:pStyle w:val="Normal"/>
        <w:ind w:left="720" w:firstLine="0"/>
        <w:rPr>
          <w:b w:val="1"/>
          <w:bCs w:val="1"/>
        </w:rPr>
      </w:pPr>
    </w:p>
    <w:p w:rsidR="2915FD95" w:rsidP="2915FD95" w:rsidRDefault="2915FD95" w14:noSpellErr="1" w14:paraId="62EEACA4" w14:textId="74B47D15">
      <w:pPr>
        <w:pStyle w:val="Normal"/>
        <w:ind w:left="720" w:firstLine="0"/>
        <w:rPr>
          <w:b w:val="1"/>
          <w:bCs w:val="1"/>
        </w:rPr>
      </w:pPr>
    </w:p>
    <w:p w:rsidR="78326A40" w:rsidP="78326A40" w:rsidRDefault="78326A40" w14:noSpellErr="1" w14:paraId="20E280D8" w14:textId="0AD1436C">
      <w:pPr>
        <w:pStyle w:val="Heading1"/>
      </w:pPr>
      <w:r w:rsidR="78326A40">
        <w:rPr/>
        <w:t>ACTION ITEMS</w:t>
      </w:r>
    </w:p>
    <w:p w:rsidR="78326A40" w:rsidP="78326A40" w:rsidRDefault="78326A40" w14:noSpellErr="1" w14:paraId="7C06B763" w14:textId="286F906A">
      <w:pPr>
        <w:pStyle w:val="ListParagraph"/>
        <w:numPr>
          <w:ilvl w:val="0"/>
          <w:numId w:val="19"/>
        </w:numPr>
        <w:bidi w:val="0"/>
        <w:spacing w:before="0" w:beforeAutospacing="off" w:after="0" w:afterAutospacing="off" w:line="259" w:lineRule="auto"/>
        <w:ind w:right="0"/>
        <w:jc w:val="left"/>
        <w:rPr>
          <w:sz w:val="20"/>
          <w:szCs w:val="20"/>
        </w:rPr>
      </w:pPr>
      <w:r w:rsidR="78326A40">
        <w:rPr>
          <w:b w:val="0"/>
          <w:bCs w:val="0"/>
        </w:rPr>
        <w:t>Committee to discuss the curriculum review process that UCC is considering whereby reviewers would begin using the “custom” process rather than rejecting proposals</w:t>
      </w:r>
      <w:r>
        <w:br/>
      </w:r>
    </w:p>
    <w:p w:rsidRPr="00686FDC" w:rsidR="0084589C" w:rsidP="00692A0D" w:rsidRDefault="0AE82A65" w14:paraId="08EAC90B" w14:textId="0C8ED626" w14:noSpellErr="1">
      <w:pPr>
        <w:pStyle w:val="Heading1"/>
      </w:pPr>
      <w:r w:rsidR="2C1D4610">
        <w:rPr/>
        <w:t>ANNOUNCEMENTS</w:t>
      </w:r>
    </w:p>
    <w:p w:rsidRPr="007247E5" w:rsidR="007247E5" w:rsidP="007247E5" w:rsidRDefault="00275D4A" w14:paraId="09FDF2FC" w14:textId="6E7EEE87">
      <w:pPr>
        <w:pStyle w:val="ListParagraph"/>
        <w:numPr>
          <w:ilvl w:val="0"/>
          <w:numId w:val="7"/>
        </w:numPr>
        <w:rPr>
          <w:i/>
          <w:iCs/>
          <w:szCs w:val="20"/>
        </w:rPr>
      </w:pPr>
      <w:r>
        <w:rPr>
          <w:i/>
          <w:iCs/>
          <w:szCs w:val="20"/>
        </w:rPr>
        <w:t xml:space="preserve"> </w:t>
      </w:r>
      <w:r w:rsidR="00EC3DF6">
        <w:rPr>
          <w:i/>
          <w:iCs/>
          <w:szCs w:val="20"/>
        </w:rPr>
        <w:t xml:space="preserve"> </w:t>
      </w:r>
    </w:p>
    <w:p w:rsidRPr="00686FDC" w:rsidR="000A792D" w:rsidP="78326A40" w:rsidRDefault="000A792D" w14:paraId="1E283127" w14:textId="44F38AF4">
      <w:pPr>
        <w:pStyle w:val="Normal"/>
        <w:tabs>
          <w:tab w:val="left" w:pos="540"/>
          <w:tab w:val="right" w:pos="9720"/>
        </w:tabs>
        <w:ind w:left="360"/>
        <w:rPr>
          <w:szCs w:val="20"/>
        </w:rPr>
      </w:pPr>
    </w:p>
    <w:p w:rsidRPr="00686FDC" w:rsidR="00D73E88" w:rsidP="00692A0D" w:rsidRDefault="00D73E88" w14:paraId="67D0643A" w14:textId="5BCB3E5C" w14:noSpellErr="1">
      <w:pPr>
        <w:pStyle w:val="Heading1"/>
      </w:pPr>
      <w:r w:rsidRPr="0AE82A65">
        <w:rPr>
          <w:rStyle w:val="Heading1Char"/>
          <w:b w:val="1"/>
          <w:bCs w:val="1"/>
        </w:rPr>
        <w:t>ADJOURNMENT</w:t>
      </w:r>
      <w:r w:rsidRPr="0AE82A65" w:rsidR="00275D4A">
        <w:rPr>
          <w:rStyle w:val="Heading1Char"/>
          <w:b w:val="1"/>
          <w:bCs w:val="1"/>
        </w:rPr>
        <w:t xml:space="preserve">:  </w:t>
      </w:r>
      <w:r w:rsidRPr="00686FDC">
        <w:tab/>
      </w:r>
      <w:r w:rsidRPr="67B67F52">
        <w:rPr/>
        <w:t>(</w:t>
      </w:r>
      <w:r w:rsidRPr="6E786C4C">
        <w:rPr/>
        <w:t>Young</w:t>
      </w:r>
      <w:r w:rsidRPr="67B67F52">
        <w:rPr/>
        <w:t xml:space="preserve">) </w:t>
      </w:r>
    </w:p>
    <w:p w:rsidRPr="00686FDC" w:rsidR="00331AD9" w:rsidP="00EA17D4" w:rsidRDefault="00331AD9" w14:paraId="477517D7" w14:noSpellErr="1" w14:textId="1B14209B">
      <w:pPr>
        <w:rPr>
          <w:szCs w:val="20"/>
        </w:rPr>
      </w:pPr>
      <w:r w:rsidR="78326A40">
        <w:rPr/>
        <w:t>Moved to adjourn. Young 1</w:t>
      </w:r>
      <w:r w:rsidRPr="78326A40" w:rsidR="78326A40">
        <w:rPr>
          <w:vertAlign w:val="superscript"/>
        </w:rPr>
        <w:t>st</w:t>
      </w:r>
      <w:r w:rsidR="78326A40">
        <w:rPr/>
        <w:t>. Kendrick 2</w:t>
      </w:r>
      <w:r w:rsidRPr="78326A40" w:rsidR="78326A40">
        <w:rPr>
          <w:vertAlign w:val="superscript"/>
        </w:rPr>
        <w:t>nd</w:t>
      </w:r>
      <w:r w:rsidR="78326A40">
        <w:rPr/>
        <w:t>.</w:t>
      </w:r>
    </w:p>
    <w:p w:rsidR="78326A40" w:rsidP="78326A40" w:rsidRDefault="78326A40" w14:paraId="33805501" w14:textId="1049936B">
      <w:pPr>
        <w:pStyle w:val="Normal"/>
      </w:pPr>
    </w:p>
    <w:p w:rsidRPr="0038472E" w:rsidR="005A439F" w:rsidP="0038472E" w:rsidRDefault="0AE82A65" w14:paraId="109393E5" w14:textId="7E59A008" w14:noSpellErr="1">
      <w:pPr>
        <w:pStyle w:val="Heading1"/>
      </w:pPr>
      <w:r w:rsidR="2C1D4610">
        <w:rPr/>
        <w:t xml:space="preserve">NEXT MEETINGS </w:t>
      </w:r>
    </w:p>
    <w:p w:rsidR="005A439F" w:rsidP="0AE82A65" w:rsidRDefault="0AE82A65" w14:paraId="489E911E" w14:textId="20F3374C" w14:noSpellErr="1">
      <w:pPr>
        <w:pStyle w:val="ListParagraph"/>
        <w:numPr>
          <w:ilvl w:val="0"/>
          <w:numId w:val="6"/>
        </w:numPr>
        <w:rPr/>
      </w:pPr>
      <w:r w:rsidR="2C1D4610">
        <w:rPr/>
        <w:t>Fall Dates:</w:t>
      </w:r>
    </w:p>
    <w:p w:rsidR="00D509CE" w:rsidP="0AE82A65" w:rsidRDefault="0AE82A65" w14:paraId="3066BE5C" w14:textId="4ED53AC1" w14:noSpellErr="1">
      <w:pPr>
        <w:pStyle w:val="ListParagraph"/>
        <w:numPr>
          <w:ilvl w:val="1"/>
          <w:numId w:val="6"/>
        </w:numPr>
        <w:rPr/>
      </w:pPr>
      <w:r w:rsidR="11894486">
        <w:rPr/>
        <w:t>September 12, 2018</w:t>
      </w:r>
    </w:p>
    <w:p w:rsidR="007247E5" w:rsidP="0AE82A65" w:rsidRDefault="0AE82A65" w14:paraId="6530ED45" w14:textId="57231B67" w14:noSpellErr="1">
      <w:pPr>
        <w:pStyle w:val="ListParagraph"/>
        <w:numPr>
          <w:ilvl w:val="1"/>
          <w:numId w:val="6"/>
        </w:numPr>
        <w:rPr/>
      </w:pPr>
      <w:r w:rsidR="11894486">
        <w:rPr/>
        <w:t xml:space="preserve">3:30 – 4:30 p.m. </w:t>
      </w:r>
    </w:p>
    <w:p w:rsidR="00B73805" w:rsidP="0AE82A65" w:rsidRDefault="0AE82A65" w14:paraId="7A62233D" w14:textId="78112BF0" w14:noSpellErr="1">
      <w:pPr>
        <w:pStyle w:val="ListParagraph"/>
        <w:numPr>
          <w:ilvl w:val="1"/>
          <w:numId w:val="6"/>
        </w:numPr>
        <w:rPr/>
      </w:pPr>
      <w:r w:rsidR="11894486">
        <w:rPr/>
        <w:t>September 26, 2018</w:t>
      </w:r>
    </w:p>
    <w:p w:rsidR="00B73805" w:rsidP="0AE82A65" w:rsidRDefault="0AE82A65" w14:paraId="45CF992A" w14:textId="21C0577A" w14:noSpellErr="1">
      <w:pPr>
        <w:pStyle w:val="ListParagraph"/>
        <w:numPr>
          <w:ilvl w:val="1"/>
          <w:numId w:val="6"/>
        </w:numPr>
        <w:rPr/>
      </w:pPr>
      <w:r w:rsidR="11894486">
        <w:rPr/>
        <w:t>3:30 – 4:30 p.m.</w:t>
      </w:r>
    </w:p>
    <w:p w:rsidR="00B73805" w:rsidP="0AE82A65" w:rsidRDefault="0AE82A65" w14:paraId="6AE899B7" w14:textId="2E9235D6" w14:noSpellErr="1">
      <w:pPr>
        <w:pStyle w:val="ListParagraph"/>
        <w:numPr>
          <w:ilvl w:val="1"/>
          <w:numId w:val="6"/>
        </w:numPr>
        <w:rPr/>
      </w:pPr>
      <w:r w:rsidR="11894486">
        <w:rPr/>
        <w:t>October 10, 2018</w:t>
      </w:r>
    </w:p>
    <w:p w:rsidR="00B73805" w:rsidP="0AE82A65" w:rsidRDefault="0AE82A65" w14:paraId="3A282756" w14:textId="09E01445" w14:noSpellErr="1">
      <w:pPr>
        <w:pStyle w:val="ListParagraph"/>
        <w:numPr>
          <w:ilvl w:val="1"/>
          <w:numId w:val="6"/>
        </w:numPr>
        <w:rPr/>
      </w:pPr>
      <w:r w:rsidR="11894486">
        <w:rPr/>
        <w:t>3:30 – 4:30 p.m.</w:t>
      </w:r>
    </w:p>
    <w:p w:rsidR="00B73805" w:rsidP="0AE82A65" w:rsidRDefault="0AE82A65" w14:paraId="74764792" w14:textId="275AA272" w14:noSpellErr="1">
      <w:pPr>
        <w:pStyle w:val="ListParagraph"/>
        <w:numPr>
          <w:ilvl w:val="1"/>
          <w:numId w:val="6"/>
        </w:numPr>
        <w:rPr/>
      </w:pPr>
      <w:r w:rsidR="11894486">
        <w:rPr/>
        <w:t>October 24, 2018</w:t>
      </w:r>
    </w:p>
    <w:p w:rsidR="00B73805" w:rsidP="0AE82A65" w:rsidRDefault="0AE82A65" w14:paraId="5B16BCBD" w14:textId="2A8F7BD2" w14:noSpellErr="1">
      <w:pPr>
        <w:pStyle w:val="ListParagraph"/>
        <w:numPr>
          <w:ilvl w:val="1"/>
          <w:numId w:val="6"/>
        </w:numPr>
        <w:rPr/>
      </w:pPr>
      <w:r w:rsidR="11894486">
        <w:rPr/>
        <w:t>3:30 – 4:30 p.m.</w:t>
      </w:r>
    </w:p>
    <w:p w:rsidR="00B73805" w:rsidP="0AE82A65" w:rsidRDefault="0AE82A65" w14:paraId="5D8DF404" w14:noSpellErr="1" w14:textId="0BEDBEE0">
      <w:pPr>
        <w:pStyle w:val="ListParagraph"/>
        <w:numPr>
          <w:ilvl w:val="1"/>
          <w:numId w:val="6"/>
        </w:numPr>
        <w:rPr/>
      </w:pPr>
      <w:r w:rsidR="11894486">
        <w:rPr/>
        <w:t xml:space="preserve">November </w:t>
      </w:r>
      <w:r w:rsidR="11894486">
        <w:rPr/>
        <w:t>14</w:t>
      </w:r>
      <w:r w:rsidR="11894486">
        <w:rPr/>
        <w:t>, 2018</w:t>
      </w:r>
      <w:r w:rsidR="11894486">
        <w:rPr/>
        <w:t xml:space="preserve"> - Confirmed change</w:t>
      </w:r>
    </w:p>
    <w:p w:rsidR="00B73805" w:rsidP="0AE82A65" w:rsidRDefault="0AE82A65" w14:paraId="1F14D769" w14:textId="73DA47F8" w14:noSpellErr="1">
      <w:pPr>
        <w:pStyle w:val="ListParagraph"/>
        <w:numPr>
          <w:ilvl w:val="1"/>
          <w:numId w:val="6"/>
        </w:numPr>
        <w:rPr/>
      </w:pPr>
      <w:r w:rsidR="11894486">
        <w:rPr/>
        <w:t>3:30 – 4:30 p.m.</w:t>
      </w:r>
    </w:p>
    <w:p w:rsidR="11894486" w:rsidP="11894486" w:rsidRDefault="11894486" w14:noSpellErr="1" w14:paraId="6E10F534" w14:textId="58E2B55C">
      <w:pPr>
        <w:pStyle w:val="ListParagraph"/>
        <w:numPr>
          <w:ilvl w:val="1"/>
          <w:numId w:val="6"/>
        </w:numPr>
        <w:bidi w:val="0"/>
        <w:spacing w:before="0" w:beforeAutospacing="off" w:after="0" w:afterAutospacing="off" w:line="259" w:lineRule="auto"/>
        <w:ind w:left="1440" w:right="0" w:hanging="360"/>
        <w:jc w:val="left"/>
        <w:rPr>
          <w:sz w:val="20"/>
          <w:szCs w:val="20"/>
        </w:rPr>
      </w:pPr>
      <w:r w:rsidR="11894486">
        <w:rPr/>
        <w:t>November 28, 2018 – Confirmed change date/time</w:t>
      </w:r>
    </w:p>
    <w:p w:rsidR="00B73805" w:rsidP="0AE82A65" w:rsidRDefault="0AE82A65" w14:paraId="7511F030" w14:noSpellErr="1" w14:textId="28B43670">
      <w:pPr>
        <w:pStyle w:val="ListParagraph"/>
        <w:numPr>
          <w:ilvl w:val="1"/>
          <w:numId w:val="6"/>
        </w:numPr>
        <w:rPr/>
      </w:pPr>
      <w:r w:rsidR="11894486">
        <w:rPr/>
        <w:t>3 – 4 p.m.</w:t>
      </w:r>
    </w:p>
    <w:p w:rsidR="00137258" w:rsidRDefault="00137258" w14:paraId="07AC89D7" w14:textId="77777777">
      <w:pPr>
        <w:rPr>
          <w:szCs w:val="20"/>
        </w:rPr>
      </w:pPr>
      <w:r>
        <w:br w:type="page"/>
      </w:r>
    </w:p>
    <w:sectPr w:rsidR="00137258" w:rsidSect="00D92FFB">
      <w:pgSz w:w="12240" w:h="15840" w:orient="portrait"/>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14" w:rsidP="006B568E" w:rsidRDefault="00EE2614" w14:paraId="7DB9C07B" w14:textId="77777777">
      <w:r>
        <w:separator/>
      </w:r>
    </w:p>
  </w:endnote>
  <w:endnote w:type="continuationSeparator" w:id="0">
    <w:p w:rsidR="00EE2614" w:rsidP="006B568E" w:rsidRDefault="00EE2614" w14:paraId="36B6EC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14" w:rsidP="006B568E" w:rsidRDefault="00EE2614" w14:paraId="0B2574AB" w14:textId="77777777">
      <w:r>
        <w:separator/>
      </w:r>
    </w:p>
  </w:footnote>
  <w:footnote w:type="continuationSeparator" w:id="0">
    <w:p w:rsidR="00EE2614" w:rsidP="006B568E" w:rsidRDefault="00EE2614" w14:paraId="1BCFB5D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F11E23"/>
    <w:multiLevelType w:val="hybridMultilevel"/>
    <w:tmpl w:val="1ED898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AF5B3F"/>
    <w:multiLevelType w:val="hybridMultilevel"/>
    <w:tmpl w:val="7D9433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DB4C55"/>
    <w:multiLevelType w:val="hybridMultilevel"/>
    <w:tmpl w:val="C11E1A4E"/>
    <w:lvl w:ilvl="0" w:tplc="04090003">
      <w:start w:val="1"/>
      <w:numFmt w:val="bullet"/>
      <w:lvlText w:val="o"/>
      <w:lvlJc w:val="left"/>
      <w:pPr>
        <w:ind w:left="1800" w:hanging="360"/>
      </w:pPr>
      <w:rPr>
        <w:rFonts w:hint="default" w:ascii="Courier New" w:hAnsi="Courier New" w:cs="Courier New"/>
      </w:rPr>
    </w:lvl>
    <w:lvl w:ilvl="1" w:tplc="04090005">
      <w:start w:val="1"/>
      <w:numFmt w:val="bullet"/>
      <w:lvlText w:val=""/>
      <w:lvlJc w:val="left"/>
      <w:pPr>
        <w:ind w:left="2520" w:hanging="360"/>
      </w:pPr>
      <w:rPr>
        <w:rFonts w:hint="default" w:ascii="Wingdings" w:hAnsi="Wingdings"/>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256F5876"/>
    <w:multiLevelType w:val="hybridMultilevel"/>
    <w:tmpl w:val="BC00FCE6"/>
    <w:lvl w:ilvl="0" w:tplc="04090001">
      <w:start w:val="1"/>
      <w:numFmt w:val="bullet"/>
      <w:lvlText w:val=""/>
      <w:lvlJc w:val="left"/>
      <w:pPr>
        <w:ind w:left="757" w:hanging="360"/>
      </w:pPr>
      <w:rPr>
        <w:rFonts w:hint="default" w:ascii="Symbol" w:hAnsi="Symbol"/>
      </w:rPr>
    </w:lvl>
    <w:lvl w:ilvl="1" w:tplc="04090003" w:tentative="1">
      <w:start w:val="1"/>
      <w:numFmt w:val="bullet"/>
      <w:lvlText w:val="o"/>
      <w:lvlJc w:val="left"/>
      <w:pPr>
        <w:ind w:left="1477" w:hanging="360"/>
      </w:pPr>
      <w:rPr>
        <w:rFonts w:hint="default" w:ascii="Courier New" w:hAnsi="Courier New" w:cs="Courier New"/>
      </w:rPr>
    </w:lvl>
    <w:lvl w:ilvl="2" w:tplc="04090005" w:tentative="1">
      <w:start w:val="1"/>
      <w:numFmt w:val="bullet"/>
      <w:lvlText w:val=""/>
      <w:lvlJc w:val="left"/>
      <w:pPr>
        <w:ind w:left="2197" w:hanging="360"/>
      </w:pPr>
      <w:rPr>
        <w:rFonts w:hint="default" w:ascii="Wingdings" w:hAnsi="Wingdings"/>
      </w:rPr>
    </w:lvl>
    <w:lvl w:ilvl="3" w:tplc="04090001" w:tentative="1">
      <w:start w:val="1"/>
      <w:numFmt w:val="bullet"/>
      <w:lvlText w:val=""/>
      <w:lvlJc w:val="left"/>
      <w:pPr>
        <w:ind w:left="2917" w:hanging="360"/>
      </w:pPr>
      <w:rPr>
        <w:rFonts w:hint="default" w:ascii="Symbol" w:hAnsi="Symbol"/>
      </w:rPr>
    </w:lvl>
    <w:lvl w:ilvl="4" w:tplc="04090003" w:tentative="1">
      <w:start w:val="1"/>
      <w:numFmt w:val="bullet"/>
      <w:lvlText w:val="o"/>
      <w:lvlJc w:val="left"/>
      <w:pPr>
        <w:ind w:left="3637" w:hanging="360"/>
      </w:pPr>
      <w:rPr>
        <w:rFonts w:hint="default" w:ascii="Courier New" w:hAnsi="Courier New" w:cs="Courier New"/>
      </w:rPr>
    </w:lvl>
    <w:lvl w:ilvl="5" w:tplc="04090005" w:tentative="1">
      <w:start w:val="1"/>
      <w:numFmt w:val="bullet"/>
      <w:lvlText w:val=""/>
      <w:lvlJc w:val="left"/>
      <w:pPr>
        <w:ind w:left="4357" w:hanging="360"/>
      </w:pPr>
      <w:rPr>
        <w:rFonts w:hint="default" w:ascii="Wingdings" w:hAnsi="Wingdings"/>
      </w:rPr>
    </w:lvl>
    <w:lvl w:ilvl="6" w:tplc="04090001" w:tentative="1">
      <w:start w:val="1"/>
      <w:numFmt w:val="bullet"/>
      <w:lvlText w:val=""/>
      <w:lvlJc w:val="left"/>
      <w:pPr>
        <w:ind w:left="5077" w:hanging="360"/>
      </w:pPr>
      <w:rPr>
        <w:rFonts w:hint="default" w:ascii="Symbol" w:hAnsi="Symbol"/>
      </w:rPr>
    </w:lvl>
    <w:lvl w:ilvl="7" w:tplc="04090003" w:tentative="1">
      <w:start w:val="1"/>
      <w:numFmt w:val="bullet"/>
      <w:lvlText w:val="o"/>
      <w:lvlJc w:val="left"/>
      <w:pPr>
        <w:ind w:left="5797" w:hanging="360"/>
      </w:pPr>
      <w:rPr>
        <w:rFonts w:hint="default" w:ascii="Courier New" w:hAnsi="Courier New" w:cs="Courier New"/>
      </w:rPr>
    </w:lvl>
    <w:lvl w:ilvl="8" w:tplc="04090005" w:tentative="1">
      <w:start w:val="1"/>
      <w:numFmt w:val="bullet"/>
      <w:lvlText w:val=""/>
      <w:lvlJc w:val="left"/>
      <w:pPr>
        <w:ind w:left="6517" w:hanging="360"/>
      </w:pPr>
      <w:rPr>
        <w:rFonts w:hint="default" w:ascii="Wingdings" w:hAnsi="Wingdings"/>
      </w:rPr>
    </w:lvl>
  </w:abstractNum>
  <w:abstractNum w:abstractNumId="4" w15:restartNumberingAfterBreak="0">
    <w:nsid w:val="2FE51E2B"/>
    <w:multiLevelType w:val="hybridMultilevel"/>
    <w:tmpl w:val="E598BB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8B4EB3"/>
    <w:multiLevelType w:val="hybridMultilevel"/>
    <w:tmpl w:val="EE3AD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A95B64"/>
    <w:multiLevelType w:val="hybridMultilevel"/>
    <w:tmpl w:val="A8E25F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EC0DF1"/>
    <w:multiLevelType w:val="hybridMultilevel"/>
    <w:tmpl w:val="23AA71A2"/>
    <w:lvl w:ilvl="0" w:tplc="04090001">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971F74"/>
    <w:multiLevelType w:val="hybridMultilevel"/>
    <w:tmpl w:val="16C4C7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522472"/>
    <w:multiLevelType w:val="hybridMultilevel"/>
    <w:tmpl w:val="6FD01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0F74A3"/>
    <w:multiLevelType w:val="hybridMultilevel"/>
    <w:tmpl w:val="A728504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6EC41CE2"/>
    <w:multiLevelType w:val="hybridMultilevel"/>
    <w:tmpl w:val="DCB49B8E"/>
    <w:lvl w:ilvl="0" w:tplc="1DAE04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EE87FF2"/>
    <w:multiLevelType w:val="hybridMultilevel"/>
    <w:tmpl w:val="569E80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122C0A"/>
    <w:multiLevelType w:val="hybridMultilevel"/>
    <w:tmpl w:val="DCBCB6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4F00DB"/>
    <w:multiLevelType w:val="hybridMultilevel"/>
    <w:tmpl w:val="9B72E2D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F083BFF"/>
    <w:multiLevelType w:val="hybridMultilevel"/>
    <w:tmpl w:val="B0703678"/>
    <w:lvl w:ilvl="0" w:tplc="04090003">
      <w:start w:val="1"/>
      <w:numFmt w:val="bullet"/>
      <w:lvlText w:val="o"/>
      <w:lvlJc w:val="left"/>
      <w:pPr>
        <w:ind w:left="1890" w:hanging="360"/>
      </w:pPr>
      <w:rPr>
        <w:rFonts w:hint="default" w:ascii="Courier New" w:hAnsi="Courier New" w:cs="Courier New"/>
      </w:rPr>
    </w:lvl>
    <w:lvl w:ilvl="1" w:tplc="04090003" w:tentative="1">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16" w15:restartNumberingAfterBreak="0">
    <w:nsid w:val="7F565F29"/>
    <w:multiLevelType w:val="hybridMultilevel"/>
    <w:tmpl w:val="4BA42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F715F33"/>
    <w:multiLevelType w:val="hybridMultilevel"/>
    <w:tmpl w:val="07EC5A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1"/>
  </w:num>
  <w:num w:numId="2">
    <w:abstractNumId w:val="8"/>
  </w:num>
  <w:num w:numId="3">
    <w:abstractNumId w:val="4"/>
  </w:num>
  <w:num w:numId="4">
    <w:abstractNumId w:val="14"/>
  </w:num>
  <w:num w:numId="5">
    <w:abstractNumId w:val="2"/>
  </w:num>
  <w:num w:numId="6">
    <w:abstractNumId w:val="7"/>
  </w:num>
  <w:num w:numId="7">
    <w:abstractNumId w:val="13"/>
  </w:num>
  <w:num w:numId="8">
    <w:abstractNumId w:val="3"/>
  </w:num>
  <w:num w:numId="9">
    <w:abstractNumId w:val="16"/>
  </w:num>
  <w:num w:numId="10">
    <w:abstractNumId w:val="6"/>
  </w:num>
  <w:num w:numId="11">
    <w:abstractNumId w:val="0"/>
  </w:num>
  <w:num w:numId="12">
    <w:abstractNumId w:val="9"/>
  </w:num>
  <w:num w:numId="13">
    <w:abstractNumId w:val="15"/>
  </w:num>
  <w:num w:numId="14">
    <w:abstractNumId w:val="10"/>
  </w:num>
  <w:num w:numId="15">
    <w:abstractNumId w:val="5"/>
  </w:num>
  <w:num w:numId="16">
    <w:abstractNumId w:val="1"/>
  </w:num>
  <w:num w:numId="17">
    <w:abstractNumId w:val="17"/>
  </w:num>
  <w:num w:numId="18">
    <w:abstractNumId w:val="12"/>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2A46"/>
    <w:rsid w:val="000165DD"/>
    <w:rsid w:val="00016CEA"/>
    <w:rsid w:val="000170C9"/>
    <w:rsid w:val="00017EF6"/>
    <w:rsid w:val="00023CE2"/>
    <w:rsid w:val="00035661"/>
    <w:rsid w:val="00076E07"/>
    <w:rsid w:val="0008007B"/>
    <w:rsid w:val="000A1C17"/>
    <w:rsid w:val="000A3456"/>
    <w:rsid w:val="000A792D"/>
    <w:rsid w:val="000B1C35"/>
    <w:rsid w:val="000B70C1"/>
    <w:rsid w:val="000B7615"/>
    <w:rsid w:val="000B7D25"/>
    <w:rsid w:val="000C0E24"/>
    <w:rsid w:val="000C42B5"/>
    <w:rsid w:val="000C581E"/>
    <w:rsid w:val="000D47A9"/>
    <w:rsid w:val="000F22BD"/>
    <w:rsid w:val="000F5799"/>
    <w:rsid w:val="00120EE2"/>
    <w:rsid w:val="0012315C"/>
    <w:rsid w:val="00137258"/>
    <w:rsid w:val="00143588"/>
    <w:rsid w:val="00145D7A"/>
    <w:rsid w:val="001615CB"/>
    <w:rsid w:val="00170450"/>
    <w:rsid w:val="00174545"/>
    <w:rsid w:val="001B341B"/>
    <w:rsid w:val="001C2907"/>
    <w:rsid w:val="001D41A4"/>
    <w:rsid w:val="001D7645"/>
    <w:rsid w:val="001E2DFA"/>
    <w:rsid w:val="001F1295"/>
    <w:rsid w:val="001F4FBA"/>
    <w:rsid w:val="001F77FD"/>
    <w:rsid w:val="00200383"/>
    <w:rsid w:val="00200B3E"/>
    <w:rsid w:val="00204288"/>
    <w:rsid w:val="0021110D"/>
    <w:rsid w:val="0021117D"/>
    <w:rsid w:val="00212C87"/>
    <w:rsid w:val="002130B7"/>
    <w:rsid w:val="00216E1F"/>
    <w:rsid w:val="0022065B"/>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F0C67"/>
    <w:rsid w:val="002F57EF"/>
    <w:rsid w:val="00301F5B"/>
    <w:rsid w:val="003204FF"/>
    <w:rsid w:val="00330A3D"/>
    <w:rsid w:val="00331AD9"/>
    <w:rsid w:val="00335BEE"/>
    <w:rsid w:val="003416ED"/>
    <w:rsid w:val="00344542"/>
    <w:rsid w:val="00347F08"/>
    <w:rsid w:val="0037239A"/>
    <w:rsid w:val="00372433"/>
    <w:rsid w:val="0038472E"/>
    <w:rsid w:val="003900AE"/>
    <w:rsid w:val="00396BBE"/>
    <w:rsid w:val="00396C39"/>
    <w:rsid w:val="003B2E98"/>
    <w:rsid w:val="003B33FE"/>
    <w:rsid w:val="003D0742"/>
    <w:rsid w:val="003E1D01"/>
    <w:rsid w:val="003E275D"/>
    <w:rsid w:val="003E60B2"/>
    <w:rsid w:val="003E6B12"/>
    <w:rsid w:val="003E7122"/>
    <w:rsid w:val="003F4496"/>
    <w:rsid w:val="00422679"/>
    <w:rsid w:val="00443EB6"/>
    <w:rsid w:val="00447929"/>
    <w:rsid w:val="004561C7"/>
    <w:rsid w:val="00486921"/>
    <w:rsid w:val="004A2953"/>
    <w:rsid w:val="004C0ACC"/>
    <w:rsid w:val="004C30C7"/>
    <w:rsid w:val="004D28B7"/>
    <w:rsid w:val="004E2747"/>
    <w:rsid w:val="00506056"/>
    <w:rsid w:val="00507D85"/>
    <w:rsid w:val="005164D5"/>
    <w:rsid w:val="00525676"/>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D84"/>
    <w:rsid w:val="005C10C8"/>
    <w:rsid w:val="005C1BE7"/>
    <w:rsid w:val="005C2DEE"/>
    <w:rsid w:val="005C4C7B"/>
    <w:rsid w:val="005C7EE5"/>
    <w:rsid w:val="005D1615"/>
    <w:rsid w:val="005D2C82"/>
    <w:rsid w:val="005D4EA5"/>
    <w:rsid w:val="005D7A64"/>
    <w:rsid w:val="005E212F"/>
    <w:rsid w:val="005E48F6"/>
    <w:rsid w:val="005F6CD7"/>
    <w:rsid w:val="00600CFA"/>
    <w:rsid w:val="00606155"/>
    <w:rsid w:val="006171F0"/>
    <w:rsid w:val="006300A1"/>
    <w:rsid w:val="00634F83"/>
    <w:rsid w:val="0063547B"/>
    <w:rsid w:val="00651998"/>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2648"/>
    <w:rsid w:val="00720B68"/>
    <w:rsid w:val="00721000"/>
    <w:rsid w:val="00721946"/>
    <w:rsid w:val="007247E5"/>
    <w:rsid w:val="00724A4F"/>
    <w:rsid w:val="00733A9F"/>
    <w:rsid w:val="0074138E"/>
    <w:rsid w:val="00755F21"/>
    <w:rsid w:val="00767011"/>
    <w:rsid w:val="007879BA"/>
    <w:rsid w:val="007944ED"/>
    <w:rsid w:val="007A1C44"/>
    <w:rsid w:val="007B25CB"/>
    <w:rsid w:val="007C14C6"/>
    <w:rsid w:val="007F2982"/>
    <w:rsid w:val="007F309C"/>
    <w:rsid w:val="00804918"/>
    <w:rsid w:val="008109AB"/>
    <w:rsid w:val="0081275C"/>
    <w:rsid w:val="00823230"/>
    <w:rsid w:val="00842F00"/>
    <w:rsid w:val="0084589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E3B99"/>
    <w:rsid w:val="008E4FCA"/>
    <w:rsid w:val="008E69AC"/>
    <w:rsid w:val="008F37EC"/>
    <w:rsid w:val="008F5E18"/>
    <w:rsid w:val="00903AD2"/>
    <w:rsid w:val="00906090"/>
    <w:rsid w:val="0091437A"/>
    <w:rsid w:val="0092659F"/>
    <w:rsid w:val="009265B9"/>
    <w:rsid w:val="00941A94"/>
    <w:rsid w:val="00957090"/>
    <w:rsid w:val="00960DE8"/>
    <w:rsid w:val="00962609"/>
    <w:rsid w:val="00973E87"/>
    <w:rsid w:val="00982939"/>
    <w:rsid w:val="00983469"/>
    <w:rsid w:val="009921BE"/>
    <w:rsid w:val="009B0BB5"/>
    <w:rsid w:val="009C39D1"/>
    <w:rsid w:val="009D1301"/>
    <w:rsid w:val="009D6DB5"/>
    <w:rsid w:val="009E027C"/>
    <w:rsid w:val="009E4017"/>
    <w:rsid w:val="009F6928"/>
    <w:rsid w:val="00A01ECA"/>
    <w:rsid w:val="00A157D9"/>
    <w:rsid w:val="00A21153"/>
    <w:rsid w:val="00A253DD"/>
    <w:rsid w:val="00A30F16"/>
    <w:rsid w:val="00A34987"/>
    <w:rsid w:val="00A44CD0"/>
    <w:rsid w:val="00A4593E"/>
    <w:rsid w:val="00A65114"/>
    <w:rsid w:val="00A83EB5"/>
    <w:rsid w:val="00A92258"/>
    <w:rsid w:val="00AC68E7"/>
    <w:rsid w:val="00AD52B8"/>
    <w:rsid w:val="00B06602"/>
    <w:rsid w:val="00B1239C"/>
    <w:rsid w:val="00B24E28"/>
    <w:rsid w:val="00B31729"/>
    <w:rsid w:val="00B36B65"/>
    <w:rsid w:val="00B57E7B"/>
    <w:rsid w:val="00B70864"/>
    <w:rsid w:val="00B73805"/>
    <w:rsid w:val="00B8554B"/>
    <w:rsid w:val="00B91057"/>
    <w:rsid w:val="00B92603"/>
    <w:rsid w:val="00B95590"/>
    <w:rsid w:val="00B9592D"/>
    <w:rsid w:val="00BB1710"/>
    <w:rsid w:val="00BC7384"/>
    <w:rsid w:val="00BD61EC"/>
    <w:rsid w:val="00BE67CF"/>
    <w:rsid w:val="00BF4CD4"/>
    <w:rsid w:val="00C2443D"/>
    <w:rsid w:val="00C2672A"/>
    <w:rsid w:val="00C33EE2"/>
    <w:rsid w:val="00C3406E"/>
    <w:rsid w:val="00C4330A"/>
    <w:rsid w:val="00C51A31"/>
    <w:rsid w:val="00C642DD"/>
    <w:rsid w:val="00C704D3"/>
    <w:rsid w:val="00C708F3"/>
    <w:rsid w:val="00C758C7"/>
    <w:rsid w:val="00C758CD"/>
    <w:rsid w:val="00C9043E"/>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60E22"/>
    <w:rsid w:val="00E60EC9"/>
    <w:rsid w:val="00E72B5E"/>
    <w:rsid w:val="00E805FE"/>
    <w:rsid w:val="00E81DC0"/>
    <w:rsid w:val="00E85D71"/>
    <w:rsid w:val="00E86B2D"/>
    <w:rsid w:val="00E93FDA"/>
    <w:rsid w:val="00EA17D4"/>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499D"/>
    <w:rsid w:val="00FA13F2"/>
    <w:rsid w:val="00FB1327"/>
    <w:rsid w:val="00FC1425"/>
    <w:rsid w:val="00FC67D3"/>
    <w:rsid w:val="00FD2CCE"/>
    <w:rsid w:val="00FE0DA5"/>
    <w:rsid w:val="00FE7461"/>
    <w:rsid w:val="0962FF88"/>
    <w:rsid w:val="0AE82A65"/>
    <w:rsid w:val="0B2B1F5B"/>
    <w:rsid w:val="0D1FD339"/>
    <w:rsid w:val="11894486"/>
    <w:rsid w:val="19EAC26D"/>
    <w:rsid w:val="2723B5E2"/>
    <w:rsid w:val="2915FD95"/>
    <w:rsid w:val="2C1D4610"/>
    <w:rsid w:val="5CA83B33"/>
    <w:rsid w:val="67B67F52"/>
    <w:rsid w:val="6A4225E8"/>
    <w:rsid w:val="6E786C4C"/>
    <w:rsid w:val="7832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hAnsiTheme="majorHAnsi" w:eastAsiaTheme="majorEastAsia" w:cstheme="majorBidi"/>
      <w:color w:val="243F60" w:themeColor="accent1" w:themeShade="7F"/>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F0E07"/>
    <w:rPr>
      <w:rFonts w:ascii="Corbel" w:hAnsi="Corbel"/>
      <w:b/>
      <w:sz w:val="20"/>
      <w:szCs w:val="20"/>
    </w:rPr>
  </w:style>
  <w:style w:type="character" w:styleId="Heading2Char" w:customStyle="1">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styleId="UnresolvedMention1" w:customStyle="1">
    <w:name w:val="Unresolved Mention1"/>
    <w:basedOn w:val="DefaultParagraphFont"/>
    <w:uiPriority w:val="99"/>
    <w:semiHidden/>
    <w:unhideWhenUsed/>
    <w:rsid w:val="00F41733"/>
    <w:rPr>
      <w:color w:val="808080"/>
      <w:shd w:val="clear" w:color="auto" w:fill="E6E6E6"/>
    </w:rPr>
  </w:style>
  <w:style w:type="character" w:styleId="Heading3Char" w:customStyle="1">
    <w:name w:val="Heading 3 Char"/>
    <w:basedOn w:val="DefaultParagraphFont"/>
    <w:link w:val="Heading3"/>
    <w:uiPriority w:val="9"/>
    <w:semiHidden/>
    <w:rsid w:val="00CF0E07"/>
    <w:rPr>
      <w:rFonts w:asciiTheme="majorHAnsi" w:hAnsiTheme="majorHAnsi" w:eastAsiaTheme="majorEastAsia"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0D3C-748E-4018-A2FD-6A64ACB0339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3fffb38-e5a5-4349-b828-9d1015bbc335"/>
    <ds:schemaRef ds:uri="http://purl.org/dc/terms/"/>
    <ds:schemaRef ds:uri="f3aea98f-8b24-42e8-b2f1-2b4ba73281a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311E22-F08F-4AC4-9245-12D8B18F8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4.xml><?xml version="1.0" encoding="utf-8"?>
<ds:datastoreItem xmlns:ds="http://schemas.openxmlformats.org/officeDocument/2006/customXml" ds:itemID="{D2E70D87-73F6-4B87-AF03-40CBF1EEF0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Cal State San Marcos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Jpowell</dc:creator>
  <lastModifiedBy>Shannon Cody</lastModifiedBy>
  <revision>15</revision>
  <lastPrinted>2018-08-29T19:13:00.0000000Z</lastPrinted>
  <dcterms:created xsi:type="dcterms:W3CDTF">2018-08-29T19:05:00.0000000Z</dcterms:created>
  <dcterms:modified xsi:type="dcterms:W3CDTF">2018-10-10T23:27:49.5174516Z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