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7E1A0" w14:textId="0A4AB28D" w:rsidR="00F803B2" w:rsidRDefault="00F803B2" w:rsidP="00F803B2">
      <w:pPr>
        <w:spacing w:after="280"/>
        <w:rPr>
          <w:b/>
          <w:bCs/>
          <w:color w:val="1F497D"/>
          <w:sz w:val="28"/>
          <w:szCs w:val="28"/>
          <w:u w:val="single"/>
        </w:rPr>
      </w:pPr>
      <w:r w:rsidRPr="00F803B2">
        <w:rPr>
          <w:b/>
          <w:bCs/>
          <w:color w:val="1F497D"/>
          <w:sz w:val="28"/>
          <w:szCs w:val="28"/>
          <w:u w:val="single"/>
        </w:rPr>
        <w:t xml:space="preserve"> </w:t>
      </w:r>
      <w:r>
        <w:rPr>
          <w:b/>
          <w:bCs/>
          <w:color w:val="1F497D"/>
          <w:sz w:val="28"/>
          <w:szCs w:val="28"/>
          <w:u w:val="single"/>
        </w:rPr>
        <w:t>Benefit Updates in Response to Current Wildfires</w:t>
      </w:r>
    </w:p>
    <w:p w14:paraId="173769C8" w14:textId="77777777" w:rsidR="00F803B2" w:rsidRDefault="00F803B2" w:rsidP="00F803B2">
      <w:pPr>
        <w:rPr>
          <w:b/>
          <w:bCs/>
          <w:color w:val="1F497D"/>
          <w:sz w:val="28"/>
          <w:szCs w:val="28"/>
          <w:u w:val="single"/>
        </w:rPr>
      </w:pPr>
      <w:r>
        <w:rPr>
          <w:b/>
          <w:bCs/>
          <w:color w:val="1F497D"/>
          <w:sz w:val="28"/>
          <w:szCs w:val="28"/>
          <w:u w:val="single"/>
        </w:rPr>
        <w:t>KAISER</w:t>
      </w:r>
    </w:p>
    <w:p w14:paraId="43E1C90A" w14:textId="77777777" w:rsidR="00F803B2" w:rsidRDefault="00F803B2" w:rsidP="00F803B2">
      <w:pPr>
        <w:numPr>
          <w:ilvl w:val="0"/>
          <w:numId w:val="1"/>
        </w:numPr>
        <w:autoSpaceDE w:val="0"/>
        <w:autoSpaceDN w:val="0"/>
        <w:rPr>
          <w:rFonts w:eastAsia="Times New Roman"/>
        </w:rPr>
      </w:pPr>
      <w:r>
        <w:rPr>
          <w:rFonts w:eastAsia="Times New Roman"/>
        </w:rPr>
        <w:t xml:space="preserve">Northern CA &amp; Southern CA  – </w:t>
      </w:r>
      <w:hyperlink r:id="rId7" w:history="1">
        <w:r>
          <w:rPr>
            <w:rStyle w:val="Hyperlink"/>
            <w:rFonts w:eastAsia="Times New Roman"/>
          </w:rPr>
          <w:t>Help for California Members affected by the Wildfires</w:t>
        </w:r>
      </w:hyperlink>
      <w:r>
        <w:rPr>
          <w:rFonts w:eastAsia="Times New Roman"/>
        </w:rPr>
        <w:t xml:space="preserve"> </w:t>
      </w:r>
    </w:p>
    <w:p w14:paraId="47EA64FE" w14:textId="77777777" w:rsidR="00F803B2" w:rsidRDefault="00F803B2" w:rsidP="00F803B2">
      <w:pPr>
        <w:autoSpaceDE w:val="0"/>
        <w:autoSpaceDN w:val="0"/>
        <w:rPr>
          <w:color w:val="1F497D"/>
        </w:rPr>
      </w:pPr>
    </w:p>
    <w:p w14:paraId="06312E62" w14:textId="77777777" w:rsidR="00F803B2" w:rsidRDefault="00F803B2" w:rsidP="00F803B2">
      <w:pPr>
        <w:autoSpaceDE w:val="0"/>
        <w:autoSpaceDN w:val="0"/>
        <w:rPr>
          <w:b/>
          <w:bCs/>
        </w:rPr>
      </w:pPr>
      <w:r>
        <w:t xml:space="preserve">Even though wildfires are currently burning in multiple parts of California, Kaiser’s Northern and Southern California facilities have not been impacted.  All California facilities are currently open and operating during normal business hours. </w:t>
      </w:r>
    </w:p>
    <w:p w14:paraId="27CD0B5E" w14:textId="77777777" w:rsidR="00F803B2" w:rsidRDefault="00F803B2" w:rsidP="00F803B2"/>
    <w:p w14:paraId="0039DD9C" w14:textId="77777777" w:rsidR="00F803B2" w:rsidRDefault="00F803B2" w:rsidP="00F803B2">
      <w:pPr>
        <w:rPr>
          <w:b/>
          <w:bCs/>
          <w:color w:val="1F497D"/>
          <w:sz w:val="28"/>
          <w:szCs w:val="28"/>
          <w:u w:val="single"/>
        </w:rPr>
      </w:pPr>
      <w:r>
        <w:rPr>
          <w:b/>
          <w:bCs/>
          <w:color w:val="1F497D"/>
          <w:sz w:val="28"/>
          <w:szCs w:val="28"/>
          <w:u w:val="single"/>
        </w:rPr>
        <w:t>ANTHEM</w:t>
      </w:r>
    </w:p>
    <w:p w14:paraId="46F74F96" w14:textId="77777777" w:rsidR="00F803B2" w:rsidRDefault="00F803B2" w:rsidP="00F803B2">
      <w:pPr>
        <w:rPr>
          <w:i/>
          <w:iCs/>
          <w:color w:val="FF0000"/>
          <w:sz w:val="24"/>
          <w:szCs w:val="24"/>
        </w:rPr>
      </w:pPr>
      <w:r>
        <w:rPr>
          <w:i/>
          <w:iCs/>
          <w:color w:val="1F497D"/>
          <w:sz w:val="24"/>
          <w:szCs w:val="24"/>
        </w:rPr>
        <w:t>HMO Members</w:t>
      </w:r>
    </w:p>
    <w:p w14:paraId="18B503E4" w14:textId="77777777" w:rsidR="00F803B2" w:rsidRDefault="00F803B2" w:rsidP="00F803B2">
      <w:pPr>
        <w:shd w:val="clear" w:color="auto" w:fill="FEFEFE"/>
      </w:pPr>
      <w:r>
        <w:rPr>
          <w:b/>
          <w:bCs/>
          <w:color w:val="000000"/>
        </w:rPr>
        <w:t>Between August 18, 2020 and September 17, 2020</w:t>
      </w:r>
      <w:r>
        <w:rPr>
          <w:color w:val="000000"/>
          <w:sz w:val="24"/>
          <w:szCs w:val="24"/>
        </w:rPr>
        <w:t>, Anthem is</w:t>
      </w:r>
      <w:r>
        <w:rPr>
          <w:color w:val="000000"/>
        </w:rPr>
        <w:t xml:space="preserve"> making changes for California members who live in Sonoma, Napa, Monterey and Nevada counties impacted by wildfires.</w:t>
      </w:r>
    </w:p>
    <w:p w14:paraId="7362EDE2" w14:textId="77777777" w:rsidR="00F803B2" w:rsidRDefault="00F803B2" w:rsidP="00F803B2">
      <w:pPr>
        <w:shd w:val="clear" w:color="auto" w:fill="FEFEFE"/>
      </w:pPr>
    </w:p>
    <w:p w14:paraId="354CEFD0" w14:textId="5C018B3E" w:rsidR="00F803B2" w:rsidRDefault="00F803B2" w:rsidP="00F803B2">
      <w:pPr>
        <w:shd w:val="clear" w:color="auto" w:fill="FEFEFE"/>
        <w:rPr>
          <w:sz w:val="24"/>
          <w:szCs w:val="24"/>
        </w:rPr>
      </w:pPr>
      <w:r>
        <w:rPr>
          <w:i/>
          <w:iCs/>
          <w:color w:val="000000"/>
        </w:rPr>
        <w:t xml:space="preserve">These changes also apply to members who live </w:t>
      </w:r>
      <w:r>
        <w:rPr>
          <w:b/>
          <w:bCs/>
          <w:i/>
          <w:iCs/>
          <w:color w:val="000000"/>
        </w:rPr>
        <w:t>anywhere in California</w:t>
      </w:r>
      <w:r>
        <w:rPr>
          <w:i/>
          <w:iCs/>
          <w:color w:val="000000"/>
        </w:rPr>
        <w:t xml:space="preserve"> and must temporarily leave their home because of extreme hot weather.  </w:t>
      </w:r>
      <w:r>
        <w:rPr>
          <w:color w:val="000000"/>
        </w:rPr>
        <w:t xml:space="preserve">Please </w:t>
      </w:r>
      <w:r w:rsidR="002344DF">
        <w:rPr>
          <w:color w:val="000000"/>
        </w:rPr>
        <w:t xml:space="preserve">click on link </w:t>
      </w:r>
      <w:hyperlink r:id="rId8" w:history="1">
        <w:r w:rsidR="000B36E4">
          <w:rPr>
            <w:rStyle w:val="Hyperlink"/>
          </w:rPr>
          <w:t>Anthem CA Northern Wildfires Crisis Member Information</w:t>
        </w:r>
      </w:hyperlink>
      <w:r w:rsidR="002344DF">
        <w:rPr>
          <w:color w:val="000000"/>
        </w:rPr>
        <w:t xml:space="preserve"> for more information </w:t>
      </w:r>
      <w:r>
        <w:rPr>
          <w:color w:val="000000"/>
        </w:rPr>
        <w:t>on what Anthem is doing to support impacted members.</w:t>
      </w:r>
      <w:r>
        <w:rPr>
          <w:color w:val="000000"/>
          <w:sz w:val="24"/>
          <w:szCs w:val="24"/>
        </w:rPr>
        <w:t xml:space="preserve"> </w:t>
      </w:r>
    </w:p>
    <w:p w14:paraId="6398CA03" w14:textId="77777777" w:rsidR="00F803B2" w:rsidRDefault="00F803B2" w:rsidP="00F803B2">
      <w:pPr>
        <w:shd w:val="clear" w:color="auto" w:fill="FEFEFE"/>
      </w:pPr>
    </w:p>
    <w:p w14:paraId="778AD1EB" w14:textId="77777777" w:rsidR="00F803B2" w:rsidRDefault="00F803B2" w:rsidP="00F803B2">
      <w:pPr>
        <w:shd w:val="clear" w:color="auto" w:fill="FEFEFE"/>
        <w:rPr>
          <w:sz w:val="24"/>
          <w:szCs w:val="24"/>
        </w:rPr>
      </w:pPr>
      <w:r>
        <w:rPr>
          <w:color w:val="000000"/>
          <w:sz w:val="24"/>
          <w:szCs w:val="24"/>
        </w:rPr>
        <w:t>For impacted Anthem health plan members, Anthem is:</w:t>
      </w:r>
    </w:p>
    <w:p w14:paraId="23A415BD" w14:textId="77777777" w:rsidR="00F803B2" w:rsidRDefault="00F803B2" w:rsidP="00F803B2">
      <w:pPr>
        <w:numPr>
          <w:ilvl w:val="0"/>
          <w:numId w:val="2"/>
        </w:numPr>
        <w:shd w:val="clear" w:color="auto" w:fill="FEFEFE"/>
        <w:rPr>
          <w:rFonts w:eastAsia="Times New Roman"/>
          <w:sz w:val="24"/>
          <w:szCs w:val="24"/>
        </w:rPr>
      </w:pPr>
      <w:r>
        <w:rPr>
          <w:rFonts w:eastAsia="Times New Roman"/>
          <w:color w:val="000000"/>
          <w:sz w:val="24"/>
          <w:szCs w:val="24"/>
        </w:rPr>
        <w:t>Relaxing time limits for prior authorizations</w:t>
      </w:r>
    </w:p>
    <w:p w14:paraId="68E2C6C1" w14:textId="77777777" w:rsidR="00F803B2" w:rsidRDefault="00F803B2" w:rsidP="00F803B2">
      <w:pPr>
        <w:numPr>
          <w:ilvl w:val="0"/>
          <w:numId w:val="2"/>
        </w:numPr>
        <w:shd w:val="clear" w:color="auto" w:fill="FEFEFE"/>
        <w:rPr>
          <w:rFonts w:eastAsia="Times New Roman"/>
          <w:sz w:val="24"/>
          <w:szCs w:val="24"/>
        </w:rPr>
      </w:pPr>
      <w:r>
        <w:rPr>
          <w:rFonts w:eastAsia="Times New Roman"/>
          <w:color w:val="000000"/>
          <w:sz w:val="24"/>
          <w:szCs w:val="24"/>
        </w:rPr>
        <w:t>Facilitating early emergency prescription refills at any pharmacy (in or out-of-network)</w:t>
      </w:r>
    </w:p>
    <w:p w14:paraId="5EEFC4CF" w14:textId="77777777" w:rsidR="00F803B2" w:rsidRDefault="00F803B2" w:rsidP="00F803B2">
      <w:pPr>
        <w:numPr>
          <w:ilvl w:val="0"/>
          <w:numId w:val="2"/>
        </w:numPr>
        <w:shd w:val="clear" w:color="auto" w:fill="FEFEFE"/>
        <w:rPr>
          <w:rFonts w:eastAsia="Times New Roman"/>
          <w:sz w:val="24"/>
          <w:szCs w:val="24"/>
        </w:rPr>
      </w:pPr>
      <w:r>
        <w:rPr>
          <w:rFonts w:eastAsia="Times New Roman"/>
          <w:color w:val="000000"/>
          <w:sz w:val="24"/>
          <w:szCs w:val="24"/>
        </w:rPr>
        <w:t>Allowing replacement of medical equipment or supplies</w:t>
      </w:r>
    </w:p>
    <w:p w14:paraId="2F5E2C37" w14:textId="77777777" w:rsidR="00F803B2" w:rsidRDefault="00F803B2" w:rsidP="00F803B2">
      <w:pPr>
        <w:numPr>
          <w:ilvl w:val="0"/>
          <w:numId w:val="2"/>
        </w:numPr>
        <w:shd w:val="clear" w:color="auto" w:fill="FEFEFE"/>
        <w:rPr>
          <w:rFonts w:eastAsia="Times New Roman"/>
          <w:sz w:val="24"/>
          <w:szCs w:val="24"/>
        </w:rPr>
      </w:pPr>
      <w:r>
        <w:rPr>
          <w:rFonts w:eastAsia="Times New Roman"/>
          <w:color w:val="000000"/>
          <w:sz w:val="24"/>
          <w:szCs w:val="24"/>
        </w:rPr>
        <w:t>Extending filing deadlines for claims</w:t>
      </w:r>
    </w:p>
    <w:p w14:paraId="4AD30CDA" w14:textId="77777777" w:rsidR="00F803B2" w:rsidRDefault="00F803B2" w:rsidP="00F803B2">
      <w:pPr>
        <w:shd w:val="clear" w:color="auto" w:fill="FEFEFE"/>
        <w:rPr>
          <w:sz w:val="24"/>
          <w:szCs w:val="24"/>
        </w:rPr>
      </w:pPr>
    </w:p>
    <w:p w14:paraId="1DA0DCFE" w14:textId="77777777" w:rsidR="00F803B2" w:rsidRDefault="00F803B2" w:rsidP="00F803B2">
      <w:pPr>
        <w:shd w:val="clear" w:color="auto" w:fill="FEFEFE"/>
        <w:rPr>
          <w:i/>
          <w:iCs/>
          <w:color w:val="1F4E79"/>
          <w:sz w:val="24"/>
          <w:szCs w:val="24"/>
        </w:rPr>
      </w:pPr>
      <w:r>
        <w:rPr>
          <w:i/>
          <w:iCs/>
          <w:color w:val="1F4E79"/>
          <w:sz w:val="24"/>
          <w:szCs w:val="24"/>
        </w:rPr>
        <w:t>HMO and PPO Members</w:t>
      </w:r>
    </w:p>
    <w:p w14:paraId="3F4AAEED" w14:textId="412F2BA8" w:rsidR="00F803B2" w:rsidRDefault="00F803B2" w:rsidP="00F803B2">
      <w:pPr>
        <w:shd w:val="clear" w:color="auto" w:fill="FEFEFE"/>
        <w:rPr>
          <w:sz w:val="24"/>
          <w:szCs w:val="24"/>
        </w:rPr>
      </w:pPr>
      <w:r>
        <w:rPr>
          <w:color w:val="000000"/>
          <w:sz w:val="24"/>
          <w:szCs w:val="24"/>
        </w:rPr>
        <w:t xml:space="preserve">Anthem health plan members who have been impacted can access Anthem’s Employee Assistance Program (EAP) which provides support services to help with stressful situations and financial or legal concerns. These services will be offered at no cost and are available 24/7 at (877) 208-8240.  For additional information, please call Anthem at (833) 285-4030.  </w:t>
      </w:r>
    </w:p>
    <w:p w14:paraId="2F258BD9" w14:textId="77777777" w:rsidR="00F803B2" w:rsidRDefault="00F803B2" w:rsidP="00F803B2">
      <w:pPr>
        <w:autoSpaceDE w:val="0"/>
        <w:autoSpaceDN w:val="0"/>
      </w:pPr>
    </w:p>
    <w:p w14:paraId="4E72BDD3" w14:textId="77777777" w:rsidR="00F803B2" w:rsidRDefault="00F803B2" w:rsidP="00F803B2">
      <w:pPr>
        <w:rPr>
          <w:i/>
          <w:iCs/>
          <w:color w:val="1F497D"/>
          <w:sz w:val="24"/>
          <w:szCs w:val="24"/>
        </w:rPr>
      </w:pPr>
      <w:r>
        <w:rPr>
          <w:i/>
          <w:iCs/>
          <w:color w:val="1F497D"/>
          <w:sz w:val="24"/>
          <w:szCs w:val="24"/>
        </w:rPr>
        <w:t>PPO Members (Express Scripts RX)</w:t>
      </w:r>
    </w:p>
    <w:p w14:paraId="22E9381F" w14:textId="4A2A3D31" w:rsidR="00F803B2" w:rsidRDefault="00F803B2" w:rsidP="00F803B2">
      <w:pPr>
        <w:shd w:val="clear" w:color="auto" w:fill="FEFEFE"/>
        <w:rPr>
          <w:sz w:val="24"/>
          <w:szCs w:val="24"/>
        </w:rPr>
      </w:pPr>
      <w:r>
        <w:rPr>
          <w:color w:val="000000"/>
          <w:sz w:val="24"/>
          <w:szCs w:val="24"/>
        </w:rPr>
        <w:t xml:space="preserve">Express Scripts has a plan pre-established for public safety emergencies to assist members that might hit the “refill too soon” barrier preventing them from obtaining an adequate supply that will carry them through this wildfire crisis.  Pharmacies have access to override these barriers at all times.  Additional measures may be taken if the emergency continues.  </w:t>
      </w:r>
      <w:r w:rsidR="002344DF">
        <w:rPr>
          <w:color w:val="000000"/>
          <w:sz w:val="24"/>
          <w:szCs w:val="24"/>
        </w:rPr>
        <w:t xml:space="preserve">Please click on </w:t>
      </w:r>
      <w:r>
        <w:rPr>
          <w:color w:val="000000"/>
          <w:sz w:val="24"/>
          <w:szCs w:val="24"/>
        </w:rPr>
        <w:t>link</w:t>
      </w:r>
      <w:r w:rsidR="002344DF">
        <w:rPr>
          <w:color w:val="000000"/>
          <w:sz w:val="24"/>
          <w:szCs w:val="24"/>
        </w:rPr>
        <w:t xml:space="preserve"> </w:t>
      </w:r>
      <w:hyperlink r:id="rId9" w:history="1">
        <w:r w:rsidR="000B36E4">
          <w:rPr>
            <w:rStyle w:val="Hyperlink"/>
            <w:sz w:val="24"/>
            <w:szCs w:val="24"/>
          </w:rPr>
          <w:t>Express Scripts Emergency Preparedness Planning</w:t>
        </w:r>
      </w:hyperlink>
      <w:bookmarkStart w:id="0" w:name="_GoBack"/>
      <w:bookmarkEnd w:id="0"/>
      <w:r w:rsidR="000B36E4" w:rsidRPr="000B36E4">
        <w:rPr>
          <w:color w:val="000000"/>
          <w:sz w:val="24"/>
          <w:szCs w:val="24"/>
        </w:rPr>
        <w:t xml:space="preserve"> </w:t>
      </w:r>
      <w:r>
        <w:rPr>
          <w:color w:val="000000"/>
          <w:sz w:val="24"/>
          <w:szCs w:val="24"/>
        </w:rPr>
        <w:t xml:space="preserve"> for more information.  </w:t>
      </w:r>
    </w:p>
    <w:p w14:paraId="681AC963" w14:textId="77777777" w:rsidR="00F803B2" w:rsidRDefault="00F803B2" w:rsidP="00F803B2">
      <w:pPr>
        <w:rPr>
          <w:color w:val="1F497D"/>
        </w:rPr>
      </w:pPr>
    </w:p>
    <w:p w14:paraId="66ACC9C8" w14:textId="77777777" w:rsidR="00F803B2" w:rsidRDefault="00F803B2" w:rsidP="00F803B2">
      <w:pPr>
        <w:rPr>
          <w:b/>
          <w:bCs/>
          <w:color w:val="1F497D"/>
          <w:sz w:val="28"/>
          <w:szCs w:val="28"/>
          <w:u w:val="single"/>
        </w:rPr>
      </w:pPr>
      <w:r>
        <w:rPr>
          <w:b/>
          <w:bCs/>
          <w:color w:val="1F497D"/>
          <w:sz w:val="28"/>
          <w:szCs w:val="28"/>
          <w:u w:val="single"/>
        </w:rPr>
        <w:t>GENERAL INFORMATION</w:t>
      </w:r>
    </w:p>
    <w:p w14:paraId="0DC5F04D" w14:textId="77777777" w:rsidR="00F803B2" w:rsidRDefault="00F803B2" w:rsidP="00F803B2">
      <w:pPr>
        <w:autoSpaceDE w:val="0"/>
        <w:autoSpaceDN w:val="0"/>
        <w:rPr>
          <w:b/>
          <w:bCs/>
        </w:rPr>
      </w:pPr>
      <w:r>
        <w:rPr>
          <w:b/>
          <w:bCs/>
        </w:rPr>
        <w:t>To Get Help or Information in California</w:t>
      </w:r>
    </w:p>
    <w:p w14:paraId="7DA06A00" w14:textId="77777777" w:rsidR="00F803B2" w:rsidRDefault="00F803B2" w:rsidP="00F803B2">
      <w:pPr>
        <w:numPr>
          <w:ilvl w:val="0"/>
          <w:numId w:val="3"/>
        </w:numPr>
        <w:autoSpaceDE w:val="0"/>
        <w:autoSpaceDN w:val="0"/>
        <w:contextualSpacing/>
      </w:pPr>
      <w:r>
        <w:t xml:space="preserve">United </w:t>
      </w:r>
      <w:r>
        <w:rPr>
          <w:spacing w:val="2"/>
        </w:rPr>
        <w:t>Way</w:t>
      </w:r>
      <w:r>
        <w:rPr>
          <w:color w:val="1F497D"/>
          <w:spacing w:val="2"/>
        </w:rPr>
        <w:t xml:space="preserve"> –</w:t>
      </w:r>
      <w:r>
        <w:t xml:space="preserve"> Dial 2-1-1 </w:t>
      </w:r>
      <w:r>
        <w:rPr>
          <w:color w:val="1F497D"/>
        </w:rPr>
        <w:t xml:space="preserve">- </w:t>
      </w:r>
      <w:hyperlink r:id="rId10" w:history="1">
        <w:r>
          <w:rPr>
            <w:rStyle w:val="Hyperlink"/>
          </w:rPr>
          <w:t>http://www.211.org/</w:t>
        </w:r>
      </w:hyperlink>
    </w:p>
    <w:p w14:paraId="0E0F6C67" w14:textId="77777777" w:rsidR="00F803B2" w:rsidRDefault="00F803B2" w:rsidP="00F803B2">
      <w:pPr>
        <w:numPr>
          <w:ilvl w:val="0"/>
          <w:numId w:val="3"/>
        </w:numPr>
        <w:autoSpaceDE w:val="0"/>
        <w:autoSpaceDN w:val="0"/>
        <w:contextualSpacing/>
      </w:pPr>
      <w:r>
        <w:t>American Red Cross</w:t>
      </w:r>
      <w:r>
        <w:rPr>
          <w:color w:val="1F497D"/>
        </w:rPr>
        <w:t xml:space="preserve"> –</w:t>
      </w:r>
      <w:r>
        <w:t xml:space="preserve"> </w:t>
      </w:r>
      <w:r>
        <w:rPr>
          <w:color w:val="1F497D"/>
        </w:rPr>
        <w:t>(</w:t>
      </w:r>
      <w:r>
        <w:t>916</w:t>
      </w:r>
      <w:r>
        <w:rPr>
          <w:color w:val="1F497D"/>
        </w:rPr>
        <w:t xml:space="preserve">) </w:t>
      </w:r>
      <w:r>
        <w:t>993</w:t>
      </w:r>
      <w:r>
        <w:rPr>
          <w:color w:val="1F497D"/>
        </w:rPr>
        <w:t>-</w:t>
      </w:r>
      <w:r>
        <w:t>7070</w:t>
      </w:r>
      <w:r>
        <w:rPr>
          <w:color w:val="1F497D"/>
        </w:rPr>
        <w:t xml:space="preserve"> -</w:t>
      </w:r>
      <w:r>
        <w:rPr>
          <w:spacing w:val="-4"/>
        </w:rPr>
        <w:t xml:space="preserve"> </w:t>
      </w:r>
      <w:hyperlink r:id="rId11" w:history="1">
        <w:r>
          <w:rPr>
            <w:rStyle w:val="Hyperlink"/>
          </w:rPr>
          <w:t>https://www.redcross.org/get-help/how-to-prepare-for-emergencies/types-of-emergencies/wildfire.html</w:t>
        </w:r>
      </w:hyperlink>
    </w:p>
    <w:p w14:paraId="00BE5C33" w14:textId="77777777" w:rsidR="00F803B2" w:rsidRDefault="00F803B2" w:rsidP="00F803B2">
      <w:pPr>
        <w:numPr>
          <w:ilvl w:val="0"/>
          <w:numId w:val="3"/>
        </w:numPr>
        <w:autoSpaceDE w:val="0"/>
        <w:autoSpaceDN w:val="0"/>
        <w:contextualSpacing/>
        <w:rPr>
          <w:color w:val="1F497D"/>
        </w:rPr>
      </w:pPr>
      <w:r>
        <w:t xml:space="preserve">Office of Emergency Management: </w:t>
      </w:r>
      <w:r>
        <w:rPr>
          <w:color w:val="1F497D"/>
        </w:rPr>
        <w:t>(</w:t>
      </w:r>
      <w:r>
        <w:t>916</w:t>
      </w:r>
      <w:r>
        <w:rPr>
          <w:color w:val="1F497D"/>
        </w:rPr>
        <w:t xml:space="preserve">) </w:t>
      </w:r>
      <w:r>
        <w:t>657</w:t>
      </w:r>
      <w:r>
        <w:rPr>
          <w:color w:val="1F497D"/>
        </w:rPr>
        <w:t>-</w:t>
      </w:r>
      <w:r>
        <w:t>9494</w:t>
      </w:r>
      <w:r>
        <w:rPr>
          <w:color w:val="1F497D"/>
        </w:rPr>
        <w:t xml:space="preserve"> - </w:t>
      </w:r>
      <w:hyperlink r:id="rId12" w:history="1">
        <w:r>
          <w:rPr>
            <w:rStyle w:val="Hyperlink"/>
            <w:color w:val="auto"/>
          </w:rPr>
          <w:t>http://www.caloes.ca.gov/home</w:t>
        </w:r>
      </w:hyperlink>
    </w:p>
    <w:p w14:paraId="21E3CD85" w14:textId="77777777" w:rsidR="00F803B2" w:rsidRDefault="00F803B2" w:rsidP="00F803B2">
      <w:pPr>
        <w:numPr>
          <w:ilvl w:val="0"/>
          <w:numId w:val="3"/>
        </w:numPr>
        <w:autoSpaceDE w:val="0"/>
        <w:autoSpaceDN w:val="0"/>
        <w:contextualSpacing/>
        <w:rPr>
          <w:color w:val="1F497D"/>
        </w:rPr>
      </w:pPr>
      <w:r>
        <w:t xml:space="preserve">CalFire: (916) 653-5123 - </w:t>
      </w:r>
      <w:hyperlink r:id="rId13" w:history="1">
        <w:r>
          <w:rPr>
            <w:rStyle w:val="Hyperlink"/>
          </w:rPr>
          <w:t>https://www.fire.ca.gov/incidents/</w:t>
        </w:r>
      </w:hyperlink>
    </w:p>
    <w:p w14:paraId="3B503B9D" w14:textId="77777777" w:rsidR="00F803B2" w:rsidRDefault="00F803B2" w:rsidP="00F803B2">
      <w:pPr>
        <w:autoSpaceDE w:val="0"/>
        <w:autoSpaceDN w:val="0"/>
      </w:pPr>
    </w:p>
    <w:p w14:paraId="100BC247" w14:textId="77777777" w:rsidR="00F803B2" w:rsidRDefault="00F803B2" w:rsidP="00F803B2">
      <w:pPr>
        <w:autoSpaceDE w:val="0"/>
        <w:autoSpaceDN w:val="0"/>
        <w:rPr>
          <w:b/>
          <w:bCs/>
        </w:rPr>
      </w:pPr>
      <w:r>
        <w:rPr>
          <w:b/>
          <w:bCs/>
        </w:rPr>
        <w:lastRenderedPageBreak/>
        <w:t>Road Conditions</w:t>
      </w:r>
    </w:p>
    <w:p w14:paraId="2E28DD7C" w14:textId="77777777" w:rsidR="00F803B2" w:rsidRDefault="00F803B2" w:rsidP="00F803B2">
      <w:pPr>
        <w:numPr>
          <w:ilvl w:val="0"/>
          <w:numId w:val="4"/>
        </w:numPr>
        <w:autoSpaceDE w:val="0"/>
        <w:autoSpaceDN w:val="0"/>
        <w:rPr>
          <w:rFonts w:eastAsia="Times New Roman"/>
        </w:rPr>
      </w:pPr>
      <w:r>
        <w:rPr>
          <w:rFonts w:eastAsia="Times New Roman"/>
        </w:rPr>
        <w:t>Dial 5-1-1 – The California Department of Transportation offers free 511 service for travel information and roadway conditions, including road and bridge closures, toll suspensions, and major evacuation routes</w:t>
      </w:r>
    </w:p>
    <w:p w14:paraId="70C5A0A8" w14:textId="77777777" w:rsidR="00F803B2" w:rsidRDefault="00F803B2" w:rsidP="00F803B2">
      <w:pPr>
        <w:autoSpaceDE w:val="0"/>
        <w:autoSpaceDN w:val="0"/>
      </w:pPr>
    </w:p>
    <w:p w14:paraId="68B1393A" w14:textId="77777777" w:rsidR="00F803B2" w:rsidRDefault="00F803B2" w:rsidP="00F803B2">
      <w:pPr>
        <w:autoSpaceDE w:val="0"/>
        <w:autoSpaceDN w:val="0"/>
        <w:ind w:left="200"/>
        <w:rPr>
          <w:b/>
          <w:bCs/>
          <w:i/>
          <w:iCs/>
        </w:rPr>
      </w:pPr>
      <w:r>
        <w:rPr>
          <w:b/>
          <w:bCs/>
          <w:i/>
          <w:iCs/>
        </w:rPr>
        <w:t>California Department of Transportation</w:t>
      </w:r>
    </w:p>
    <w:p w14:paraId="71ED4AFF" w14:textId="77777777" w:rsidR="00F803B2" w:rsidRDefault="000B36E4" w:rsidP="00F803B2">
      <w:pPr>
        <w:numPr>
          <w:ilvl w:val="0"/>
          <w:numId w:val="3"/>
        </w:numPr>
        <w:autoSpaceDE w:val="0"/>
        <w:autoSpaceDN w:val="0"/>
        <w:contextualSpacing/>
      </w:pPr>
      <w:hyperlink r:id="rId14" w:history="1">
        <w:r w:rsidR="00F803B2">
          <w:rPr>
            <w:rStyle w:val="Hyperlink"/>
            <w:color w:val="auto"/>
          </w:rPr>
          <w:t>Department of</w:t>
        </w:r>
        <w:r w:rsidR="00F803B2">
          <w:rPr>
            <w:rStyle w:val="Hyperlink"/>
            <w:color w:val="auto"/>
            <w:spacing w:val="-3"/>
          </w:rPr>
          <w:t xml:space="preserve"> </w:t>
        </w:r>
        <w:r w:rsidR="00F803B2">
          <w:rPr>
            <w:rStyle w:val="Hyperlink"/>
            <w:color w:val="auto"/>
          </w:rPr>
          <w:t>Transportation</w:t>
        </w:r>
      </w:hyperlink>
    </w:p>
    <w:p w14:paraId="37630C2D" w14:textId="77777777" w:rsidR="00F803B2" w:rsidRDefault="000B36E4" w:rsidP="00F803B2">
      <w:pPr>
        <w:numPr>
          <w:ilvl w:val="0"/>
          <w:numId w:val="3"/>
        </w:numPr>
        <w:autoSpaceDE w:val="0"/>
        <w:autoSpaceDN w:val="0"/>
        <w:contextualSpacing/>
      </w:pPr>
      <w:hyperlink r:id="rId15" w:history="1">
        <w:r w:rsidR="00F803B2">
          <w:rPr>
            <w:rStyle w:val="Hyperlink"/>
            <w:color w:val="auto"/>
          </w:rPr>
          <w:t>Division of Traffic</w:t>
        </w:r>
        <w:r w:rsidR="00F803B2">
          <w:rPr>
            <w:rStyle w:val="Hyperlink"/>
            <w:color w:val="auto"/>
            <w:spacing w:val="-2"/>
          </w:rPr>
          <w:t xml:space="preserve"> </w:t>
        </w:r>
        <w:r w:rsidR="00F803B2">
          <w:rPr>
            <w:rStyle w:val="Hyperlink"/>
            <w:color w:val="auto"/>
          </w:rPr>
          <w:t>Operations</w:t>
        </w:r>
      </w:hyperlink>
    </w:p>
    <w:p w14:paraId="6DD6F7C8" w14:textId="77777777" w:rsidR="00F803B2" w:rsidRDefault="000B36E4" w:rsidP="00F803B2">
      <w:pPr>
        <w:numPr>
          <w:ilvl w:val="0"/>
          <w:numId w:val="3"/>
        </w:numPr>
        <w:autoSpaceDE w:val="0"/>
        <w:autoSpaceDN w:val="0"/>
        <w:contextualSpacing/>
      </w:pPr>
      <w:hyperlink r:id="rId16" w:history="1">
        <w:r w:rsidR="00F803B2">
          <w:rPr>
            <w:rStyle w:val="Hyperlink"/>
            <w:color w:val="auto"/>
          </w:rPr>
          <w:t>Division of Rail and Mass Transportation</w:t>
        </w:r>
        <w:r w:rsidR="00F803B2">
          <w:rPr>
            <w:rStyle w:val="Hyperlink"/>
            <w:color w:val="auto"/>
            <w:spacing w:val="1"/>
          </w:rPr>
          <w:t xml:space="preserve"> </w:t>
        </w:r>
        <w:r w:rsidR="00F803B2">
          <w:rPr>
            <w:rStyle w:val="Hyperlink"/>
            <w:color w:val="auto"/>
          </w:rPr>
          <w:t>Program</w:t>
        </w:r>
      </w:hyperlink>
    </w:p>
    <w:p w14:paraId="6AECA0E6" w14:textId="77777777" w:rsidR="00F803B2" w:rsidRDefault="00F803B2" w:rsidP="00F803B2">
      <w:pPr>
        <w:autoSpaceDE w:val="0"/>
        <w:autoSpaceDN w:val="0"/>
      </w:pPr>
    </w:p>
    <w:p w14:paraId="12E59177" w14:textId="77777777" w:rsidR="00F803B2" w:rsidRDefault="00F803B2" w:rsidP="00F803B2">
      <w:pPr>
        <w:autoSpaceDE w:val="0"/>
        <w:autoSpaceDN w:val="0"/>
        <w:rPr>
          <w:b/>
          <w:bCs/>
        </w:rPr>
      </w:pPr>
      <w:r>
        <w:rPr>
          <w:b/>
          <w:bCs/>
        </w:rPr>
        <w:t>Power Outages</w:t>
      </w:r>
    </w:p>
    <w:p w14:paraId="0C0A4A17" w14:textId="77777777" w:rsidR="00F803B2" w:rsidRDefault="00F803B2" w:rsidP="00F803B2">
      <w:pPr>
        <w:numPr>
          <w:ilvl w:val="0"/>
          <w:numId w:val="4"/>
        </w:numPr>
        <w:autoSpaceDE w:val="0"/>
        <w:autoSpaceDN w:val="0"/>
        <w:rPr>
          <w:rFonts w:eastAsia="Times New Roman"/>
        </w:rPr>
      </w:pPr>
      <w:r>
        <w:rPr>
          <w:rFonts w:eastAsia="Times New Roman"/>
        </w:rPr>
        <w:t>PG&amp;E – (800) 743-5002</w:t>
      </w:r>
    </w:p>
    <w:p w14:paraId="01C90F41" w14:textId="77777777" w:rsidR="00F803B2" w:rsidRDefault="00F803B2" w:rsidP="00F803B2">
      <w:pPr>
        <w:numPr>
          <w:ilvl w:val="0"/>
          <w:numId w:val="4"/>
        </w:numPr>
        <w:spacing w:after="160" w:line="252" w:lineRule="auto"/>
        <w:contextualSpacing/>
        <w:rPr>
          <w:rFonts w:eastAsia="Times New Roman"/>
          <w:color w:val="1F497D"/>
        </w:rPr>
      </w:pPr>
      <w:r>
        <w:rPr>
          <w:rFonts w:eastAsia="Times New Roman"/>
        </w:rPr>
        <w:t>SCE – (800) 611-1911</w:t>
      </w:r>
    </w:p>
    <w:p w14:paraId="4AFFE54D" w14:textId="30ADC86A" w:rsidR="00F8669B" w:rsidRDefault="000B36E4"/>
    <w:sectPr w:rsidR="00F866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87147" w14:textId="77777777" w:rsidR="00CE428A" w:rsidRDefault="00CE428A" w:rsidP="00F803B2">
      <w:r>
        <w:separator/>
      </w:r>
    </w:p>
  </w:endnote>
  <w:endnote w:type="continuationSeparator" w:id="0">
    <w:p w14:paraId="555B0CD5" w14:textId="77777777" w:rsidR="00CE428A" w:rsidRDefault="00CE428A" w:rsidP="00F8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01FFA" w14:textId="77777777" w:rsidR="00CE428A" w:rsidRDefault="00CE428A" w:rsidP="00F803B2">
      <w:r>
        <w:separator/>
      </w:r>
    </w:p>
  </w:footnote>
  <w:footnote w:type="continuationSeparator" w:id="0">
    <w:p w14:paraId="4FFC9A9B" w14:textId="77777777" w:rsidR="00CE428A" w:rsidRDefault="00CE428A" w:rsidP="00F80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611B"/>
    <w:multiLevelType w:val="hybridMultilevel"/>
    <w:tmpl w:val="D3D06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2E24DB"/>
    <w:multiLevelType w:val="hybridMultilevel"/>
    <w:tmpl w:val="36A850E6"/>
    <w:lvl w:ilvl="0" w:tplc="0B2E2016">
      <w:numFmt w:val="bullet"/>
      <w:lvlText w:val=""/>
      <w:lvlJc w:val="left"/>
      <w:pPr>
        <w:ind w:left="560" w:hanging="180"/>
      </w:pPr>
      <w:rPr>
        <w:rFonts w:ascii="Symbol" w:eastAsia="Symbol" w:hAnsi="Symbol" w:cs="Symbol" w:hint="default"/>
        <w:w w:val="100"/>
        <w:sz w:val="18"/>
        <w:szCs w:val="18"/>
        <w:lang w:val="en-US" w:eastAsia="en-US" w:bidi="en-US"/>
      </w:rPr>
    </w:lvl>
    <w:lvl w:ilvl="1" w:tplc="2F263222">
      <w:numFmt w:val="bullet"/>
      <w:lvlText w:val="•"/>
      <w:lvlJc w:val="left"/>
      <w:pPr>
        <w:ind w:left="1614" w:hanging="180"/>
      </w:pPr>
      <w:rPr>
        <w:lang w:val="en-US" w:eastAsia="en-US" w:bidi="en-US"/>
      </w:rPr>
    </w:lvl>
    <w:lvl w:ilvl="2" w:tplc="B0A08CA4">
      <w:numFmt w:val="bullet"/>
      <w:lvlText w:val="•"/>
      <w:lvlJc w:val="left"/>
      <w:pPr>
        <w:ind w:left="2668" w:hanging="180"/>
      </w:pPr>
      <w:rPr>
        <w:lang w:val="en-US" w:eastAsia="en-US" w:bidi="en-US"/>
      </w:rPr>
    </w:lvl>
    <w:lvl w:ilvl="3" w:tplc="1A1CEC0A">
      <w:numFmt w:val="bullet"/>
      <w:lvlText w:val="•"/>
      <w:lvlJc w:val="left"/>
      <w:pPr>
        <w:ind w:left="3722" w:hanging="180"/>
      </w:pPr>
      <w:rPr>
        <w:lang w:val="en-US" w:eastAsia="en-US" w:bidi="en-US"/>
      </w:rPr>
    </w:lvl>
    <w:lvl w:ilvl="4" w:tplc="F48658D2">
      <w:numFmt w:val="bullet"/>
      <w:lvlText w:val="•"/>
      <w:lvlJc w:val="left"/>
      <w:pPr>
        <w:ind w:left="4776" w:hanging="180"/>
      </w:pPr>
      <w:rPr>
        <w:lang w:val="en-US" w:eastAsia="en-US" w:bidi="en-US"/>
      </w:rPr>
    </w:lvl>
    <w:lvl w:ilvl="5" w:tplc="FA04F1E8">
      <w:numFmt w:val="bullet"/>
      <w:lvlText w:val="•"/>
      <w:lvlJc w:val="left"/>
      <w:pPr>
        <w:ind w:left="5830" w:hanging="180"/>
      </w:pPr>
      <w:rPr>
        <w:lang w:val="en-US" w:eastAsia="en-US" w:bidi="en-US"/>
      </w:rPr>
    </w:lvl>
    <w:lvl w:ilvl="6" w:tplc="FA8EC574">
      <w:numFmt w:val="bullet"/>
      <w:lvlText w:val="•"/>
      <w:lvlJc w:val="left"/>
      <w:pPr>
        <w:ind w:left="6884" w:hanging="180"/>
      </w:pPr>
      <w:rPr>
        <w:lang w:val="en-US" w:eastAsia="en-US" w:bidi="en-US"/>
      </w:rPr>
    </w:lvl>
    <w:lvl w:ilvl="7" w:tplc="69C29494">
      <w:numFmt w:val="bullet"/>
      <w:lvlText w:val="•"/>
      <w:lvlJc w:val="left"/>
      <w:pPr>
        <w:ind w:left="7938" w:hanging="180"/>
      </w:pPr>
      <w:rPr>
        <w:lang w:val="en-US" w:eastAsia="en-US" w:bidi="en-US"/>
      </w:rPr>
    </w:lvl>
    <w:lvl w:ilvl="8" w:tplc="71FC4BD6">
      <w:numFmt w:val="bullet"/>
      <w:lvlText w:val="•"/>
      <w:lvlJc w:val="left"/>
      <w:pPr>
        <w:ind w:left="8992" w:hanging="180"/>
      </w:pPr>
      <w:rPr>
        <w:lang w:val="en-US" w:eastAsia="en-US" w:bidi="en-US"/>
      </w:rPr>
    </w:lvl>
  </w:abstractNum>
  <w:abstractNum w:abstractNumId="2" w15:restartNumberingAfterBreak="0">
    <w:nsid w:val="4FB10D33"/>
    <w:multiLevelType w:val="hybridMultilevel"/>
    <w:tmpl w:val="1EF61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9D7AFB"/>
    <w:multiLevelType w:val="hybridMultilevel"/>
    <w:tmpl w:val="8160E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452"/>
    <w:rsid w:val="000B36E4"/>
    <w:rsid w:val="002344DF"/>
    <w:rsid w:val="00751452"/>
    <w:rsid w:val="00B764AD"/>
    <w:rsid w:val="00BB299A"/>
    <w:rsid w:val="00CE428A"/>
    <w:rsid w:val="00F8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07DDF"/>
  <w15:chartTrackingRefBased/>
  <w15:docId w15:val="{8F4BAF5A-EF39-43DA-8791-B2A3F34F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03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3B2"/>
    <w:rPr>
      <w:color w:val="0563C1"/>
      <w:u w:val="single"/>
    </w:rPr>
  </w:style>
  <w:style w:type="character" w:styleId="UnresolvedMention">
    <w:name w:val="Unresolved Mention"/>
    <w:basedOn w:val="DefaultParagraphFont"/>
    <w:uiPriority w:val="99"/>
    <w:semiHidden/>
    <w:unhideWhenUsed/>
    <w:rsid w:val="000B3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8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m.edu/corp/hr/hr/anthemcanorthernwildfirescrisismemberinformation.pdf" TargetMode="External"/><Relationship Id="rId13" Type="http://schemas.openxmlformats.org/officeDocument/2006/relationships/hyperlink" Target="https://www.fire.ca.gov/incid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althy.kaiserpermanente.org/health/care/consumer/center/!ut/p/a1/hY5bC4JAEIV_Sw8-yoxr66W3zTRUyqLosi-xiZSg61Jb0b9vM3qMBg7MzDkcPuCwAy7FvT4JXXdSNO-be4ckWxXjscOwoAXFdEanYebNCUY-bCEDfmq6Yx_en7VWIwstfChVdlJXUpdG1cVC4OKi67KpYEcnCSOUEtv1hxPbcWLPDmLq2CwxRkRCTPzob9tnk6I1hULK7ibLqjW_q2HiPTa66bLHni48xDTI1_kmzF1E8g38GIag2uDpNncVs8HgBVCWnpE!/dl5/d5/L2dBISEvZ0FBIS9nQSEh/" TargetMode="External"/><Relationship Id="rId12" Type="http://schemas.openxmlformats.org/officeDocument/2006/relationships/hyperlink" Target="http://www.caloes.ca.gov/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t.ca.gov/hq/MassTra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dcross.org/local/gold-country" TargetMode="External"/><Relationship Id="rId5" Type="http://schemas.openxmlformats.org/officeDocument/2006/relationships/footnotes" Target="footnotes.xml"/><Relationship Id="rId15" Type="http://schemas.openxmlformats.org/officeDocument/2006/relationships/hyperlink" Target="http://www.dot.ca.gov/hq/traffops/" TargetMode="External"/><Relationship Id="rId10" Type="http://schemas.openxmlformats.org/officeDocument/2006/relationships/hyperlink" Target="http://www.211.org/" TargetMode="External"/><Relationship Id="rId4" Type="http://schemas.openxmlformats.org/officeDocument/2006/relationships/webSettings" Target="webSettings.xml"/><Relationship Id="rId9" Type="http://schemas.openxmlformats.org/officeDocument/2006/relationships/hyperlink" Target="https://www.csusm.edu/corp/hr/hr/esiclientfactsheetforemergencyrefilltoosoonoverrides.pdf" TargetMode="External"/><Relationship Id="rId14" Type="http://schemas.openxmlformats.org/officeDocument/2006/relationships/hyperlink" Target="http://www.dot.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Agnew</dc:creator>
  <cp:keywords/>
  <dc:description/>
  <cp:lastModifiedBy>Marcia Agnew</cp:lastModifiedBy>
  <cp:revision>2</cp:revision>
  <dcterms:created xsi:type="dcterms:W3CDTF">2020-08-28T17:25:00Z</dcterms:created>
  <dcterms:modified xsi:type="dcterms:W3CDTF">2020-08-28T17:25:00Z</dcterms:modified>
</cp:coreProperties>
</file>