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AC8B" w14:textId="77777777" w:rsidR="00381DB4" w:rsidRDefault="00381DB4" w:rsidP="00C33A78">
      <w:pPr>
        <w:pStyle w:val="NoSpacing"/>
        <w:jc w:val="center"/>
        <w:rPr>
          <w:b/>
          <w:bCs/>
          <w:color w:val="C7D401"/>
          <w:sz w:val="32"/>
          <w:szCs w:val="32"/>
          <w:lang w:val="en-US"/>
        </w:rPr>
      </w:pPr>
    </w:p>
    <w:p w14:paraId="0DF0EE9E" w14:textId="77777777" w:rsidR="00C43598" w:rsidRDefault="00C43598" w:rsidP="00AF6BDE">
      <w:pPr>
        <w:jc w:val="center"/>
        <w:rPr>
          <w:b/>
          <w:bCs/>
          <w:color w:val="C7D401"/>
          <w:sz w:val="32"/>
          <w:szCs w:val="32"/>
          <w:lang w:val="en-US"/>
        </w:rPr>
      </w:pPr>
      <w:r>
        <w:rPr>
          <w:b/>
          <w:bCs/>
          <w:noProof/>
          <w:color w:val="C7D401"/>
          <w:sz w:val="32"/>
          <w:szCs w:val="32"/>
          <w:lang w:val="en-US"/>
        </w:rPr>
        <w:drawing>
          <wp:inline distT="0" distB="0" distL="0" distR="0" wp14:anchorId="5E5E6C77" wp14:editId="3B1C9B32">
            <wp:extent cx="4537352" cy="2125133"/>
            <wp:effectExtent l="0" t="0" r="0" b="889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595" cy="213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6E3E4" w14:textId="1C2FA388" w:rsidR="00C43598" w:rsidRDefault="00C43598">
      <w:pPr>
        <w:rPr>
          <w:b/>
          <w:bCs/>
          <w:color w:val="C7D401"/>
          <w:sz w:val="32"/>
          <w:szCs w:val="32"/>
          <w:lang w:val="en-US"/>
        </w:rPr>
      </w:pPr>
    </w:p>
    <w:p w14:paraId="6AA15E50" w14:textId="77777777" w:rsidR="00C43598" w:rsidRDefault="00C43598">
      <w:pPr>
        <w:rPr>
          <w:b/>
          <w:bCs/>
          <w:color w:val="C7D401"/>
          <w:sz w:val="32"/>
          <w:szCs w:val="32"/>
          <w:lang w:val="en-US"/>
        </w:rPr>
      </w:pPr>
    </w:p>
    <w:p w14:paraId="745F6C9A" w14:textId="77777777" w:rsidR="00C43598" w:rsidRPr="00C43598" w:rsidRDefault="00C43598" w:rsidP="00C43598">
      <w:pPr>
        <w:pStyle w:val="NoSpacing"/>
        <w:jc w:val="center"/>
        <w:rPr>
          <w:b/>
          <w:bCs/>
          <w:color w:val="C7D401"/>
          <w:sz w:val="44"/>
          <w:szCs w:val="44"/>
          <w:lang w:val="en-US"/>
        </w:rPr>
      </w:pPr>
      <w:proofErr w:type="spellStart"/>
      <w:r w:rsidRPr="00C43598">
        <w:rPr>
          <w:b/>
          <w:bCs/>
          <w:color w:val="C7D401"/>
          <w:sz w:val="44"/>
          <w:szCs w:val="44"/>
          <w:lang w:val="en-US"/>
        </w:rPr>
        <w:t>Sup’Biotech</w:t>
      </w:r>
      <w:proofErr w:type="spellEnd"/>
      <w:r w:rsidRPr="00C43598">
        <w:rPr>
          <w:b/>
          <w:bCs/>
          <w:color w:val="C7D401"/>
          <w:sz w:val="44"/>
          <w:szCs w:val="44"/>
          <w:lang w:val="en-US"/>
        </w:rPr>
        <w:t xml:space="preserve"> International Summer School</w:t>
      </w:r>
    </w:p>
    <w:p w14:paraId="0BD63F24" w14:textId="2B357E7D" w:rsidR="00C43598" w:rsidRDefault="00C43598" w:rsidP="00C43598">
      <w:pPr>
        <w:pStyle w:val="NoSpacing"/>
        <w:jc w:val="center"/>
        <w:rPr>
          <w:b/>
          <w:bCs/>
          <w:i/>
          <w:iCs/>
          <w:color w:val="013E5A"/>
          <w:sz w:val="44"/>
          <w:szCs w:val="44"/>
          <w:lang w:val="en-US"/>
        </w:rPr>
      </w:pPr>
      <w:r w:rsidRPr="00C43598">
        <w:rPr>
          <w:b/>
          <w:bCs/>
          <w:i/>
          <w:iCs/>
          <w:color w:val="013E5A"/>
          <w:sz w:val="44"/>
          <w:szCs w:val="44"/>
          <w:lang w:val="en-US"/>
        </w:rPr>
        <w:t>Stem cells &amp; Genetic engineering</w:t>
      </w:r>
    </w:p>
    <w:p w14:paraId="3E423D6E" w14:textId="700035BA" w:rsidR="00016295" w:rsidRPr="00016295" w:rsidRDefault="00016295" w:rsidP="00C43598">
      <w:pPr>
        <w:pStyle w:val="NoSpacing"/>
        <w:jc w:val="center"/>
        <w:rPr>
          <w:b/>
          <w:bCs/>
          <w:color w:val="013E5A"/>
          <w:sz w:val="44"/>
          <w:szCs w:val="44"/>
          <w:lang w:val="en-US"/>
        </w:rPr>
      </w:pPr>
      <w:r w:rsidRPr="00016295">
        <w:rPr>
          <w:b/>
          <w:bCs/>
          <w:color w:val="013E5A"/>
          <w:sz w:val="44"/>
          <w:szCs w:val="44"/>
          <w:lang w:val="en-US"/>
        </w:rPr>
        <w:t>2022 Edition</w:t>
      </w:r>
    </w:p>
    <w:p w14:paraId="354110D6" w14:textId="32476C4A" w:rsidR="00C43598" w:rsidRPr="00C43598" w:rsidRDefault="00C43598" w:rsidP="00C43598">
      <w:pPr>
        <w:pStyle w:val="NoSpacing"/>
        <w:jc w:val="center"/>
        <w:rPr>
          <w:color w:val="013E5A"/>
          <w:sz w:val="40"/>
          <w:szCs w:val="40"/>
          <w:vertAlign w:val="superscript"/>
          <w:lang w:val="en-US"/>
        </w:rPr>
      </w:pPr>
      <w:r w:rsidRPr="00C43598">
        <w:rPr>
          <w:color w:val="013E5A"/>
          <w:sz w:val="40"/>
          <w:szCs w:val="40"/>
          <w:lang w:val="en-US"/>
        </w:rPr>
        <w:t>July 4 – July 22</w:t>
      </w:r>
    </w:p>
    <w:p w14:paraId="7DB0881E" w14:textId="598B4B6C" w:rsidR="00BB30CB" w:rsidRDefault="00BB30CB">
      <w:pPr>
        <w:rPr>
          <w:b/>
          <w:bCs/>
          <w:color w:val="C7D401"/>
          <w:sz w:val="32"/>
          <w:szCs w:val="32"/>
          <w:lang w:val="en-US"/>
        </w:rPr>
      </w:pPr>
    </w:p>
    <w:p w14:paraId="4FD95C14" w14:textId="5630D89E" w:rsidR="00BB30CB" w:rsidRDefault="00BB30CB">
      <w:pPr>
        <w:rPr>
          <w:b/>
          <w:bCs/>
          <w:color w:val="C7D401"/>
          <w:sz w:val="32"/>
          <w:szCs w:val="32"/>
          <w:lang w:val="en-US"/>
        </w:rPr>
      </w:pPr>
    </w:p>
    <w:p w14:paraId="2AF30CBA" w14:textId="493C018E" w:rsidR="00016295" w:rsidRDefault="00016295">
      <w:pPr>
        <w:rPr>
          <w:b/>
          <w:bCs/>
          <w:color w:val="C7D401"/>
          <w:sz w:val="32"/>
          <w:szCs w:val="32"/>
          <w:lang w:val="en-US"/>
        </w:rPr>
      </w:pPr>
    </w:p>
    <w:p w14:paraId="1E147117" w14:textId="77777777" w:rsidR="00016295" w:rsidRDefault="00016295">
      <w:pPr>
        <w:rPr>
          <w:b/>
          <w:bCs/>
          <w:color w:val="C7D401"/>
          <w:sz w:val="32"/>
          <w:szCs w:val="32"/>
          <w:lang w:val="en-US"/>
        </w:rPr>
      </w:pPr>
    </w:p>
    <w:p w14:paraId="5B8B1437" w14:textId="50A49D3C" w:rsidR="00BB30CB" w:rsidRPr="00016295" w:rsidRDefault="00016295" w:rsidP="00016295">
      <w:pPr>
        <w:jc w:val="center"/>
        <w:rPr>
          <w:b/>
          <w:bCs/>
          <w:color w:val="C7D401"/>
          <w:sz w:val="144"/>
          <w:szCs w:val="144"/>
          <w:lang w:val="en-US"/>
        </w:rPr>
      </w:pPr>
      <w:r w:rsidRPr="00016295">
        <w:rPr>
          <w:b/>
          <w:bCs/>
          <w:color w:val="C7D401"/>
          <w:sz w:val="144"/>
          <w:szCs w:val="144"/>
          <w:lang w:val="en-US"/>
        </w:rPr>
        <w:t>SYLLABUS</w:t>
      </w:r>
    </w:p>
    <w:p w14:paraId="771DEB6A" w14:textId="51DD2E4E" w:rsidR="00BB30CB" w:rsidRDefault="00BB30CB">
      <w:pPr>
        <w:rPr>
          <w:b/>
          <w:bCs/>
          <w:color w:val="C7D401"/>
          <w:sz w:val="32"/>
          <w:szCs w:val="32"/>
          <w:lang w:val="en-US"/>
        </w:rPr>
      </w:pPr>
    </w:p>
    <w:p w14:paraId="2D463649" w14:textId="799D6116" w:rsidR="00BB30CB" w:rsidRPr="00016295" w:rsidRDefault="00BB30CB">
      <w:pPr>
        <w:rPr>
          <w:b/>
          <w:bCs/>
          <w:color w:val="C7D401"/>
          <w:sz w:val="32"/>
          <w:szCs w:val="32"/>
          <w:lang w:val="en-US"/>
        </w:rPr>
      </w:pPr>
    </w:p>
    <w:p w14:paraId="25A28FA4" w14:textId="686D49C9" w:rsidR="00BB30CB" w:rsidRPr="00016295" w:rsidRDefault="00BB30CB">
      <w:pPr>
        <w:rPr>
          <w:b/>
          <w:bCs/>
          <w:color w:val="C7D401"/>
          <w:sz w:val="32"/>
          <w:szCs w:val="32"/>
          <w:lang w:val="en-US"/>
        </w:rPr>
      </w:pPr>
    </w:p>
    <w:p w14:paraId="2976FC5C" w14:textId="77777777" w:rsidR="00016295" w:rsidRPr="00016295" w:rsidRDefault="00016295" w:rsidP="00016295">
      <w:pPr>
        <w:pStyle w:val="NoSpacing"/>
        <w:spacing w:line="360" w:lineRule="auto"/>
        <w:rPr>
          <w:b/>
          <w:bCs/>
          <w:color w:val="C7D401"/>
          <w:sz w:val="32"/>
          <w:szCs w:val="32"/>
          <w:vertAlign w:val="superscript"/>
          <w:lang w:val="en-US"/>
        </w:rPr>
      </w:pPr>
    </w:p>
    <w:p w14:paraId="6692778E" w14:textId="01F6AB86" w:rsidR="00C33A78" w:rsidRPr="00792970" w:rsidRDefault="008B72AC" w:rsidP="003A3513">
      <w:pPr>
        <w:pStyle w:val="NoSpacing"/>
        <w:numPr>
          <w:ilvl w:val="0"/>
          <w:numId w:val="1"/>
        </w:numPr>
        <w:rPr>
          <w:b/>
          <w:bCs/>
          <w:color w:val="C7D401"/>
          <w:sz w:val="28"/>
          <w:szCs w:val="28"/>
          <w:lang w:val="en-US"/>
        </w:rPr>
      </w:pPr>
      <w:r>
        <w:rPr>
          <w:b/>
          <w:bCs/>
          <w:color w:val="C7D401"/>
          <w:sz w:val="28"/>
          <w:szCs w:val="28"/>
          <w:lang w:val="en-US"/>
        </w:rPr>
        <w:lastRenderedPageBreak/>
        <w:t>Presentation</w:t>
      </w:r>
    </w:p>
    <w:p w14:paraId="652FBE49" w14:textId="73A3DD2B" w:rsidR="003A3513" w:rsidRPr="00792970" w:rsidRDefault="003A3513" w:rsidP="003A3513">
      <w:pPr>
        <w:pStyle w:val="NoSpacing"/>
        <w:rPr>
          <w:b/>
          <w:bCs/>
          <w:color w:val="C7D401"/>
          <w:sz w:val="28"/>
          <w:szCs w:val="28"/>
          <w:lang w:val="en-US"/>
        </w:rPr>
      </w:pPr>
    </w:p>
    <w:p w14:paraId="7068B4FA" w14:textId="5AD85EFA" w:rsidR="003A3513" w:rsidRDefault="00DB34BE" w:rsidP="00CB0236">
      <w:pPr>
        <w:pStyle w:val="NoSpacing"/>
        <w:spacing w:line="360" w:lineRule="auto"/>
        <w:ind w:firstLine="360"/>
        <w:jc w:val="both"/>
        <w:rPr>
          <w:lang w:val="en-US"/>
        </w:rPr>
      </w:pPr>
      <w:r>
        <w:rPr>
          <w:lang w:val="en-US"/>
        </w:rPr>
        <w:t xml:space="preserve">In 2012, </w:t>
      </w:r>
      <w:proofErr w:type="spellStart"/>
      <w:r>
        <w:rPr>
          <w:lang w:val="en-US"/>
        </w:rPr>
        <w:t>Shiniy</w:t>
      </w:r>
      <w:r w:rsidR="00473944">
        <w:rPr>
          <w:lang w:val="en-US"/>
        </w:rPr>
        <w:t>a</w:t>
      </w:r>
      <w:proofErr w:type="spellEnd"/>
      <w:r w:rsidR="00473944">
        <w:rPr>
          <w:lang w:val="en-US"/>
        </w:rPr>
        <w:t xml:space="preserve"> Yamanaka was awarded the Nobel prize </w:t>
      </w:r>
      <w:r w:rsidR="00A775D2">
        <w:rPr>
          <w:lang w:val="en-US"/>
        </w:rPr>
        <w:t xml:space="preserve">in Medicine for its discovery </w:t>
      </w:r>
      <w:r w:rsidR="00026378">
        <w:rPr>
          <w:lang w:val="en-US"/>
        </w:rPr>
        <w:t>that mature cells can be reprogrammed to become pluripotent.</w:t>
      </w:r>
      <w:r w:rsidR="00843A3C">
        <w:rPr>
          <w:lang w:val="en-US"/>
        </w:rPr>
        <w:t xml:space="preserve"> In 2018, the very controversial </w:t>
      </w:r>
      <w:r w:rsidR="00F3351C">
        <w:rPr>
          <w:lang w:val="en-US"/>
        </w:rPr>
        <w:t>scientist</w:t>
      </w:r>
      <w:r w:rsidR="00843A3C">
        <w:rPr>
          <w:lang w:val="en-US"/>
        </w:rPr>
        <w:t xml:space="preserve"> Jiankui He</w:t>
      </w:r>
      <w:r w:rsidR="00330E4B">
        <w:rPr>
          <w:lang w:val="en-US"/>
        </w:rPr>
        <w:t xml:space="preserve"> announced the birth of the first GMO babies using the CRISPR/Cas9 technology.</w:t>
      </w:r>
      <w:r w:rsidR="00026378">
        <w:rPr>
          <w:lang w:val="en-US"/>
        </w:rPr>
        <w:t xml:space="preserve"> In 2020, </w:t>
      </w:r>
      <w:r w:rsidR="00F672CB">
        <w:rPr>
          <w:lang w:val="en-US"/>
        </w:rPr>
        <w:t xml:space="preserve">Emmanuelle Charpentier and Jennifer </w:t>
      </w:r>
      <w:proofErr w:type="spellStart"/>
      <w:r w:rsidR="00F672CB">
        <w:rPr>
          <w:lang w:val="en-US"/>
        </w:rPr>
        <w:t>Doudna</w:t>
      </w:r>
      <w:proofErr w:type="spellEnd"/>
      <w:r w:rsidR="00026378">
        <w:rPr>
          <w:lang w:val="en-US"/>
        </w:rPr>
        <w:t xml:space="preserve"> were</w:t>
      </w:r>
      <w:r w:rsidR="00F672CB">
        <w:rPr>
          <w:lang w:val="en-US"/>
        </w:rPr>
        <w:t xml:space="preserve"> awarded the Nobel prize in </w:t>
      </w:r>
      <w:r w:rsidR="00375A98">
        <w:rPr>
          <w:lang w:val="en-US"/>
        </w:rPr>
        <w:t>C</w:t>
      </w:r>
      <w:r w:rsidR="00F672CB">
        <w:rPr>
          <w:lang w:val="en-US"/>
        </w:rPr>
        <w:t xml:space="preserve">hemistry </w:t>
      </w:r>
      <w:r w:rsidR="00E369EF">
        <w:rPr>
          <w:lang w:val="en-US"/>
        </w:rPr>
        <w:t xml:space="preserve">for their discovery of the genetic scissors CRISPR/Cas9. </w:t>
      </w:r>
      <w:r w:rsidR="003246AF">
        <w:rPr>
          <w:lang w:val="en-US"/>
        </w:rPr>
        <w:t xml:space="preserve">If you have never heard of these names, </w:t>
      </w:r>
      <w:r w:rsidR="004B0AEA">
        <w:rPr>
          <w:lang w:val="en-US"/>
        </w:rPr>
        <w:t>let</w:t>
      </w:r>
      <w:r w:rsidR="002534F3">
        <w:rPr>
          <w:lang w:val="en-US"/>
        </w:rPr>
        <w:t xml:space="preserve"> u</w:t>
      </w:r>
      <w:r w:rsidR="004B0AEA">
        <w:rPr>
          <w:lang w:val="en-US"/>
        </w:rPr>
        <w:t xml:space="preserve">s give it another try: Katalin </w:t>
      </w:r>
      <w:proofErr w:type="spellStart"/>
      <w:r w:rsidR="004B0AEA">
        <w:rPr>
          <w:lang w:val="en-US"/>
        </w:rPr>
        <w:t>Kariko</w:t>
      </w:r>
      <w:proofErr w:type="spellEnd"/>
      <w:r w:rsidR="00D72649">
        <w:rPr>
          <w:lang w:val="en-US"/>
        </w:rPr>
        <w:t>.</w:t>
      </w:r>
      <w:r w:rsidR="009A760C">
        <w:rPr>
          <w:lang w:val="en-US"/>
        </w:rPr>
        <w:t xml:space="preserve"> </w:t>
      </w:r>
      <w:r w:rsidR="00734A89">
        <w:rPr>
          <w:lang w:val="en-US"/>
        </w:rPr>
        <w:t xml:space="preserve">She is the scientist who pioneered the use of mRNA </w:t>
      </w:r>
      <w:r w:rsidR="00752A59">
        <w:rPr>
          <w:lang w:val="en-US"/>
        </w:rPr>
        <w:t>to develop vaccines</w:t>
      </w:r>
      <w:r w:rsidR="00A9312A">
        <w:rPr>
          <w:lang w:val="en-US"/>
        </w:rPr>
        <w:t xml:space="preserve">, </w:t>
      </w:r>
      <w:r w:rsidR="00563C19">
        <w:rPr>
          <w:lang w:val="en-US"/>
        </w:rPr>
        <w:t xml:space="preserve">the </w:t>
      </w:r>
      <w:r w:rsidR="00A9312A">
        <w:rPr>
          <w:lang w:val="en-US"/>
        </w:rPr>
        <w:t>use</w:t>
      </w:r>
      <w:r w:rsidR="00563C19">
        <w:rPr>
          <w:lang w:val="en-US"/>
        </w:rPr>
        <w:t xml:space="preserve"> of which</w:t>
      </w:r>
      <w:r w:rsidR="00A9312A">
        <w:rPr>
          <w:lang w:val="en-US"/>
        </w:rPr>
        <w:t xml:space="preserve"> is now well-known in the fight against Covid-19. As you would have understood,</w:t>
      </w:r>
      <w:r w:rsidR="00752A59">
        <w:rPr>
          <w:lang w:val="en-US"/>
        </w:rPr>
        <w:t xml:space="preserve"> </w:t>
      </w:r>
      <w:r w:rsidR="00A9312A">
        <w:rPr>
          <w:lang w:val="en-US"/>
        </w:rPr>
        <w:t>s</w:t>
      </w:r>
      <w:r w:rsidR="003A3513" w:rsidRPr="00792970">
        <w:rPr>
          <w:lang w:val="en-US"/>
        </w:rPr>
        <w:t xml:space="preserve">tem cell </w:t>
      </w:r>
      <w:r w:rsidR="00664042">
        <w:rPr>
          <w:lang w:val="en-US"/>
        </w:rPr>
        <w:t>biology</w:t>
      </w:r>
      <w:r w:rsidR="00A034B2">
        <w:rPr>
          <w:lang w:val="en-US"/>
        </w:rPr>
        <w:t xml:space="preserve"> as well as genetic engineering</w:t>
      </w:r>
      <w:r w:rsidR="003A3513" w:rsidRPr="00792970">
        <w:rPr>
          <w:lang w:val="en-US"/>
        </w:rPr>
        <w:t xml:space="preserve"> ha</w:t>
      </w:r>
      <w:r w:rsidR="00A034B2">
        <w:rPr>
          <w:lang w:val="en-US"/>
        </w:rPr>
        <w:t>ve</w:t>
      </w:r>
      <w:r w:rsidR="003A3513" w:rsidRPr="00792970">
        <w:rPr>
          <w:lang w:val="en-US"/>
        </w:rPr>
        <w:t xml:space="preserve"> emerged over the past decades as important field</w:t>
      </w:r>
      <w:r w:rsidR="00A034B2">
        <w:rPr>
          <w:lang w:val="en-US"/>
        </w:rPr>
        <w:t>s</w:t>
      </w:r>
      <w:r w:rsidR="003A3513" w:rsidRPr="00792970">
        <w:rPr>
          <w:lang w:val="en-US"/>
        </w:rPr>
        <w:t xml:space="preserve"> of research and application. </w:t>
      </w:r>
      <w:r w:rsidR="00A034B2">
        <w:rPr>
          <w:lang w:val="en-US"/>
        </w:rPr>
        <w:t>These</w:t>
      </w:r>
      <w:r w:rsidR="003A3513" w:rsidRPr="00792970">
        <w:rPr>
          <w:lang w:val="en-US"/>
        </w:rPr>
        <w:t xml:space="preserve"> field</w:t>
      </w:r>
      <w:r w:rsidR="00A034B2">
        <w:rPr>
          <w:lang w:val="en-US"/>
        </w:rPr>
        <w:t>s</w:t>
      </w:r>
      <w:r w:rsidR="003A3513" w:rsidRPr="00792970">
        <w:rPr>
          <w:lang w:val="en-US"/>
        </w:rPr>
        <w:t xml:space="preserve"> </w:t>
      </w:r>
      <w:r w:rsidR="00811AA8">
        <w:rPr>
          <w:lang w:val="en-US"/>
        </w:rPr>
        <w:t>include a large panel of</w:t>
      </w:r>
      <w:r w:rsidR="000D6AC1">
        <w:rPr>
          <w:lang w:val="en-US"/>
        </w:rPr>
        <w:t xml:space="preserve"> research </w:t>
      </w:r>
      <w:r w:rsidR="00B500F1">
        <w:rPr>
          <w:lang w:val="en-US"/>
        </w:rPr>
        <w:t>domains</w:t>
      </w:r>
      <w:r w:rsidR="000D6AC1">
        <w:rPr>
          <w:lang w:val="en-US"/>
        </w:rPr>
        <w:t xml:space="preserve"> such as</w:t>
      </w:r>
      <w:r w:rsidR="003A3513" w:rsidRPr="00792970">
        <w:rPr>
          <w:lang w:val="en-US"/>
        </w:rPr>
        <w:t xml:space="preserve"> </w:t>
      </w:r>
      <w:r w:rsidR="00792970">
        <w:rPr>
          <w:lang w:val="en-US"/>
        </w:rPr>
        <w:t>developmental biology</w:t>
      </w:r>
      <w:r w:rsidR="000D6AC1">
        <w:rPr>
          <w:lang w:val="en-US"/>
        </w:rPr>
        <w:t>,</w:t>
      </w:r>
      <w:r w:rsidR="003A3513" w:rsidRPr="00792970">
        <w:rPr>
          <w:lang w:val="en-US"/>
        </w:rPr>
        <w:t xml:space="preserve"> </w:t>
      </w:r>
      <w:r w:rsidR="00792970">
        <w:rPr>
          <w:lang w:val="en-US"/>
        </w:rPr>
        <w:t>disease modelling</w:t>
      </w:r>
      <w:r w:rsidR="00792970" w:rsidRPr="00792970">
        <w:rPr>
          <w:lang w:val="en-US"/>
        </w:rPr>
        <w:t>,</w:t>
      </w:r>
      <w:r w:rsidR="00670FBA" w:rsidRPr="00792970">
        <w:rPr>
          <w:lang w:val="en-US"/>
        </w:rPr>
        <w:t xml:space="preserve"> </w:t>
      </w:r>
      <w:r w:rsidR="00F513F9">
        <w:rPr>
          <w:lang w:val="en-US"/>
        </w:rPr>
        <w:t xml:space="preserve">regenerative </w:t>
      </w:r>
      <w:r w:rsidR="005278EF">
        <w:rPr>
          <w:lang w:val="en-US"/>
        </w:rPr>
        <w:t xml:space="preserve">medicine, </w:t>
      </w:r>
      <w:r w:rsidR="00F513F9">
        <w:rPr>
          <w:lang w:val="en-US"/>
        </w:rPr>
        <w:t>and</w:t>
      </w:r>
      <w:r w:rsidR="008A0C6F">
        <w:rPr>
          <w:lang w:val="en-US"/>
        </w:rPr>
        <w:t xml:space="preserve"> innovative </w:t>
      </w:r>
      <w:r w:rsidR="005278EF">
        <w:rPr>
          <w:lang w:val="en-US"/>
        </w:rPr>
        <w:t>&amp;</w:t>
      </w:r>
      <w:r w:rsidR="008A0C6F">
        <w:rPr>
          <w:lang w:val="en-US"/>
        </w:rPr>
        <w:t xml:space="preserve"> personalized therapies. </w:t>
      </w:r>
    </w:p>
    <w:p w14:paraId="00F017C7" w14:textId="6C076EA5" w:rsidR="005278EF" w:rsidRDefault="00A71311" w:rsidP="00CB0236">
      <w:pPr>
        <w:pStyle w:val="NoSpacing"/>
        <w:spacing w:line="360" w:lineRule="auto"/>
        <w:ind w:firstLine="360"/>
        <w:jc w:val="both"/>
        <w:rPr>
          <w:lang w:val="en-US"/>
        </w:rPr>
      </w:pPr>
      <w:r>
        <w:rPr>
          <w:lang w:val="en-US"/>
        </w:rPr>
        <w:t>This Summer School</w:t>
      </w:r>
      <w:r w:rsidR="00BC4FAF">
        <w:rPr>
          <w:lang w:val="en-US"/>
        </w:rPr>
        <w:t xml:space="preserve"> has been designed to provide the tools </w:t>
      </w:r>
      <w:r w:rsidR="00E347D9">
        <w:rPr>
          <w:lang w:val="en-US"/>
        </w:rPr>
        <w:t>necessary for</w:t>
      </w:r>
      <w:r w:rsidR="00131CC1">
        <w:rPr>
          <w:lang w:val="en-US"/>
        </w:rPr>
        <w:t xml:space="preserve"> </w:t>
      </w:r>
      <w:r w:rsidR="00601479">
        <w:rPr>
          <w:lang w:val="en-US"/>
        </w:rPr>
        <w:t>master</w:t>
      </w:r>
      <w:r w:rsidR="00E347D9">
        <w:rPr>
          <w:lang w:val="en-US"/>
        </w:rPr>
        <w:t>ing</w:t>
      </w:r>
      <w:r w:rsidR="0078609D">
        <w:rPr>
          <w:lang w:val="en-US"/>
        </w:rPr>
        <w:t xml:space="preserve"> </w:t>
      </w:r>
      <w:r w:rsidR="00813589">
        <w:rPr>
          <w:lang w:val="en-US"/>
        </w:rPr>
        <w:t xml:space="preserve">stem cell biology </w:t>
      </w:r>
      <w:r w:rsidR="00E4487E">
        <w:rPr>
          <w:lang w:val="en-US"/>
        </w:rPr>
        <w:t>and genetic engineering</w:t>
      </w:r>
      <w:r w:rsidR="00DA6B65">
        <w:rPr>
          <w:lang w:val="en-US"/>
        </w:rPr>
        <w:t xml:space="preserve">, </w:t>
      </w:r>
      <w:r w:rsidR="00023709">
        <w:rPr>
          <w:lang w:val="en-US"/>
        </w:rPr>
        <w:t>thus</w:t>
      </w:r>
      <w:r w:rsidR="00DA6B65">
        <w:rPr>
          <w:lang w:val="en-US"/>
        </w:rPr>
        <w:t xml:space="preserve"> </w:t>
      </w:r>
      <w:r w:rsidR="00023709">
        <w:rPr>
          <w:lang w:val="en-US"/>
        </w:rPr>
        <w:t>offering</w:t>
      </w:r>
      <w:r w:rsidR="00DA6B65">
        <w:rPr>
          <w:lang w:val="en-US"/>
        </w:rPr>
        <w:t xml:space="preserve"> a</w:t>
      </w:r>
      <w:r w:rsidR="00097F05">
        <w:rPr>
          <w:lang w:val="en-US"/>
        </w:rPr>
        <w:t xml:space="preserve"> </w:t>
      </w:r>
      <w:r w:rsidR="00BC6E32">
        <w:rPr>
          <w:lang w:val="en-US"/>
        </w:rPr>
        <w:t>glimpse in</w:t>
      </w:r>
      <w:r w:rsidR="00FA7038">
        <w:rPr>
          <w:lang w:val="en-US"/>
        </w:rPr>
        <w:t>to</w:t>
      </w:r>
      <w:r w:rsidR="00DA6B65">
        <w:rPr>
          <w:lang w:val="en-US"/>
        </w:rPr>
        <w:t xml:space="preserve"> </w:t>
      </w:r>
      <w:r w:rsidR="009152FB">
        <w:rPr>
          <w:lang w:val="en-US"/>
        </w:rPr>
        <w:t>some</w:t>
      </w:r>
      <w:r w:rsidR="00575C0C">
        <w:rPr>
          <w:lang w:val="en-US"/>
        </w:rPr>
        <w:t xml:space="preserve"> aspects of </w:t>
      </w:r>
      <w:r w:rsidR="00023709">
        <w:rPr>
          <w:lang w:val="en-US"/>
        </w:rPr>
        <w:t>the medicine of tomorrow.</w:t>
      </w:r>
      <w:r w:rsidR="007334DF">
        <w:rPr>
          <w:lang w:val="en-US"/>
        </w:rPr>
        <w:t xml:space="preserve"> Students will explore what make stem cells unique with a specific focus on their characterization and their function. </w:t>
      </w:r>
      <w:r w:rsidR="00293D8D">
        <w:rPr>
          <w:lang w:val="en-US"/>
        </w:rPr>
        <w:t xml:space="preserve">The </w:t>
      </w:r>
      <w:r w:rsidR="00620E37">
        <w:rPr>
          <w:lang w:val="en-US"/>
        </w:rPr>
        <w:t>progress</w:t>
      </w:r>
      <w:r w:rsidR="008F73EC">
        <w:rPr>
          <w:lang w:val="en-US"/>
        </w:rPr>
        <w:t>es</w:t>
      </w:r>
      <w:r w:rsidR="00293D8D">
        <w:rPr>
          <w:lang w:val="en-US"/>
        </w:rPr>
        <w:t xml:space="preserve"> in</w:t>
      </w:r>
      <w:r w:rsidR="009152FB">
        <w:rPr>
          <w:lang w:val="en-US"/>
        </w:rPr>
        <w:t xml:space="preserve"> genome editing</w:t>
      </w:r>
      <w:r w:rsidR="00293D8D">
        <w:rPr>
          <w:lang w:val="en-US"/>
        </w:rPr>
        <w:t xml:space="preserve"> </w:t>
      </w:r>
      <w:r w:rsidR="00C14701">
        <w:rPr>
          <w:lang w:val="en-US"/>
        </w:rPr>
        <w:t>and</w:t>
      </w:r>
      <w:r w:rsidR="009152FB">
        <w:rPr>
          <w:lang w:val="en-US"/>
        </w:rPr>
        <w:t xml:space="preserve"> the</w:t>
      </w:r>
      <w:r w:rsidR="00C14701">
        <w:rPr>
          <w:lang w:val="en-US"/>
        </w:rPr>
        <w:t xml:space="preserve"> current understanding of various stem cell</w:t>
      </w:r>
      <w:r w:rsidR="00EC1DA4">
        <w:rPr>
          <w:lang w:val="en-US"/>
        </w:rPr>
        <w:t xml:space="preserve"> lines</w:t>
      </w:r>
      <w:r w:rsidR="00C14701">
        <w:rPr>
          <w:lang w:val="en-US"/>
        </w:rPr>
        <w:t xml:space="preserve"> </w:t>
      </w:r>
      <w:r w:rsidR="00FA3C36">
        <w:rPr>
          <w:lang w:val="en-US"/>
        </w:rPr>
        <w:t>(embryonic and adult stem cells, induced pluripotent stem cells</w:t>
      </w:r>
      <w:r w:rsidR="004E6F2F">
        <w:rPr>
          <w:lang w:val="en-US"/>
        </w:rPr>
        <w:t xml:space="preserve"> (iPSC)</w:t>
      </w:r>
      <w:r w:rsidR="00FA3C36">
        <w:rPr>
          <w:lang w:val="en-US"/>
        </w:rPr>
        <w:t>)</w:t>
      </w:r>
      <w:r w:rsidR="00C14701">
        <w:rPr>
          <w:lang w:val="en-US"/>
        </w:rPr>
        <w:t xml:space="preserve"> will be discussed. </w:t>
      </w:r>
      <w:r w:rsidR="00D8429C">
        <w:rPr>
          <w:lang w:val="en-US"/>
        </w:rPr>
        <w:t xml:space="preserve">Concrete examples of </w:t>
      </w:r>
      <w:r w:rsidR="00A639AE">
        <w:rPr>
          <w:lang w:val="en-US"/>
        </w:rPr>
        <w:t>ongoing</w:t>
      </w:r>
      <w:r w:rsidR="00D8429C">
        <w:rPr>
          <w:lang w:val="en-US"/>
        </w:rPr>
        <w:t xml:space="preserve"> clinical trials </w:t>
      </w:r>
      <w:r w:rsidR="00AA7F2E">
        <w:rPr>
          <w:lang w:val="en-US"/>
        </w:rPr>
        <w:t>and research projects dealing with</w:t>
      </w:r>
      <w:r w:rsidR="009A0DD7">
        <w:rPr>
          <w:lang w:val="en-US"/>
        </w:rPr>
        <w:t xml:space="preserve"> stem cell or gene</w:t>
      </w:r>
      <w:r w:rsidR="005B5B2B">
        <w:rPr>
          <w:lang w:val="en-US"/>
        </w:rPr>
        <w:t>tic engineering</w:t>
      </w:r>
      <w:r w:rsidR="009A0DD7">
        <w:rPr>
          <w:lang w:val="en-US"/>
        </w:rPr>
        <w:t xml:space="preserve"> therap</w:t>
      </w:r>
      <w:r w:rsidR="005B5B2B">
        <w:rPr>
          <w:lang w:val="en-US"/>
        </w:rPr>
        <w:t>ies</w:t>
      </w:r>
      <w:r w:rsidR="009A0DD7">
        <w:rPr>
          <w:lang w:val="en-US"/>
        </w:rPr>
        <w:t xml:space="preserve"> </w:t>
      </w:r>
      <w:r w:rsidR="00E966C0">
        <w:rPr>
          <w:lang w:val="en-US"/>
        </w:rPr>
        <w:t xml:space="preserve">will be </w:t>
      </w:r>
      <w:r w:rsidR="00C77C91">
        <w:rPr>
          <w:lang w:val="en-US"/>
        </w:rPr>
        <w:t>given</w:t>
      </w:r>
      <w:r w:rsidR="00E966C0">
        <w:rPr>
          <w:lang w:val="en-US"/>
        </w:rPr>
        <w:t xml:space="preserve"> to anchor the </w:t>
      </w:r>
      <w:r w:rsidR="00874122">
        <w:rPr>
          <w:lang w:val="en-US"/>
        </w:rPr>
        <w:t xml:space="preserve">Summer School program in today’s </w:t>
      </w:r>
      <w:r w:rsidR="00411106">
        <w:rPr>
          <w:lang w:val="en-US"/>
        </w:rPr>
        <w:t xml:space="preserve">public health issues. </w:t>
      </w:r>
    </w:p>
    <w:p w14:paraId="0173B525" w14:textId="2E9C87F8" w:rsidR="003A3513" w:rsidRPr="00792970" w:rsidRDefault="002A2D99" w:rsidP="000B08AB">
      <w:pPr>
        <w:pStyle w:val="NoSpacing"/>
        <w:spacing w:line="360" w:lineRule="auto"/>
        <w:ind w:firstLine="360"/>
        <w:jc w:val="both"/>
        <w:rPr>
          <w:lang w:val="en-US"/>
        </w:rPr>
      </w:pPr>
      <w:r>
        <w:rPr>
          <w:lang w:val="en-US"/>
        </w:rPr>
        <w:t xml:space="preserve">This Summer School includes </w:t>
      </w:r>
      <w:r w:rsidR="001E61A0">
        <w:rPr>
          <w:lang w:val="en-US"/>
        </w:rPr>
        <w:t>lectures</w:t>
      </w:r>
      <w:r w:rsidR="00183713">
        <w:rPr>
          <w:lang w:val="en-US"/>
        </w:rPr>
        <w:t xml:space="preserve"> (</w:t>
      </w:r>
      <w:r w:rsidR="00A9178F">
        <w:rPr>
          <w:lang w:val="en-US"/>
        </w:rPr>
        <w:t>24</w:t>
      </w:r>
      <w:r w:rsidR="00183713">
        <w:rPr>
          <w:lang w:val="en-US"/>
        </w:rPr>
        <w:t xml:space="preserve"> h)</w:t>
      </w:r>
      <w:r>
        <w:rPr>
          <w:lang w:val="en-US"/>
        </w:rPr>
        <w:t>,</w:t>
      </w:r>
      <w:r w:rsidR="005E77A4">
        <w:rPr>
          <w:lang w:val="en-US"/>
        </w:rPr>
        <w:t xml:space="preserve"> hands-on training (2</w:t>
      </w:r>
      <w:r w:rsidR="00226461">
        <w:rPr>
          <w:lang w:val="en-US"/>
        </w:rPr>
        <w:t>6</w:t>
      </w:r>
      <w:r w:rsidR="005E77A4">
        <w:rPr>
          <w:lang w:val="en-US"/>
        </w:rPr>
        <w:t xml:space="preserve"> h), and</w:t>
      </w:r>
      <w:r w:rsidR="001E61A0">
        <w:rPr>
          <w:lang w:val="en-US"/>
        </w:rPr>
        <w:t xml:space="preserve"> </w:t>
      </w:r>
      <w:r w:rsidR="00C53D47">
        <w:rPr>
          <w:lang w:val="en-US"/>
        </w:rPr>
        <w:t>workshops</w:t>
      </w:r>
      <w:r w:rsidR="00183713">
        <w:rPr>
          <w:lang w:val="en-US"/>
        </w:rPr>
        <w:t xml:space="preserve"> (</w:t>
      </w:r>
      <w:r w:rsidR="00366FDC">
        <w:rPr>
          <w:lang w:val="en-US"/>
        </w:rPr>
        <w:t>12</w:t>
      </w:r>
      <w:r w:rsidR="00183713">
        <w:rPr>
          <w:lang w:val="en-US"/>
        </w:rPr>
        <w:t xml:space="preserve"> h) to </w:t>
      </w:r>
      <w:r w:rsidR="00386640">
        <w:rPr>
          <w:lang w:val="en-US"/>
        </w:rPr>
        <w:t xml:space="preserve">harness </w:t>
      </w:r>
      <w:r w:rsidR="00F86D95">
        <w:rPr>
          <w:lang w:val="en-US"/>
        </w:rPr>
        <w:t xml:space="preserve">stem cell biology and </w:t>
      </w:r>
      <w:r w:rsidR="00AC20E7">
        <w:rPr>
          <w:lang w:val="en-US"/>
        </w:rPr>
        <w:t xml:space="preserve">their </w:t>
      </w:r>
      <w:r w:rsidR="00F86D95">
        <w:rPr>
          <w:lang w:val="en-US"/>
        </w:rPr>
        <w:t xml:space="preserve">biomedical applications. </w:t>
      </w:r>
    </w:p>
    <w:p w14:paraId="43789548" w14:textId="59C05F90" w:rsidR="003A3513" w:rsidRDefault="003A3513" w:rsidP="00B27210">
      <w:pPr>
        <w:pStyle w:val="NoSpacing"/>
        <w:spacing w:line="360" w:lineRule="auto"/>
        <w:rPr>
          <w:b/>
          <w:bCs/>
          <w:color w:val="C7D401"/>
          <w:lang w:val="en-US"/>
        </w:rPr>
      </w:pPr>
    </w:p>
    <w:p w14:paraId="441EEB88" w14:textId="713EA089" w:rsidR="0007390D" w:rsidRDefault="0007390D" w:rsidP="00B27210">
      <w:pPr>
        <w:pStyle w:val="NoSpacing"/>
        <w:spacing w:line="360" w:lineRule="auto"/>
        <w:rPr>
          <w:b/>
          <w:bCs/>
          <w:color w:val="C7D401"/>
          <w:lang w:val="en-US"/>
        </w:rPr>
      </w:pPr>
    </w:p>
    <w:p w14:paraId="0AA1A9B3" w14:textId="76F7EA4D" w:rsidR="0007390D" w:rsidRDefault="0007390D" w:rsidP="00B27210">
      <w:pPr>
        <w:pStyle w:val="NoSpacing"/>
        <w:spacing w:line="360" w:lineRule="auto"/>
        <w:rPr>
          <w:b/>
          <w:bCs/>
          <w:color w:val="C7D401"/>
          <w:lang w:val="en-US"/>
        </w:rPr>
      </w:pPr>
    </w:p>
    <w:p w14:paraId="1FE4879B" w14:textId="1D331410" w:rsidR="0007390D" w:rsidRDefault="0007390D" w:rsidP="00B27210">
      <w:pPr>
        <w:pStyle w:val="NoSpacing"/>
        <w:spacing w:line="360" w:lineRule="auto"/>
        <w:rPr>
          <w:b/>
          <w:bCs/>
          <w:color w:val="C7D401"/>
          <w:lang w:val="en-US"/>
        </w:rPr>
      </w:pPr>
    </w:p>
    <w:p w14:paraId="4B95599E" w14:textId="3B9BD7E4" w:rsidR="0007390D" w:rsidRDefault="0007390D" w:rsidP="00B27210">
      <w:pPr>
        <w:pStyle w:val="NoSpacing"/>
        <w:spacing w:line="360" w:lineRule="auto"/>
        <w:rPr>
          <w:b/>
          <w:bCs/>
          <w:color w:val="C7D401"/>
          <w:lang w:val="en-US"/>
        </w:rPr>
      </w:pPr>
    </w:p>
    <w:p w14:paraId="64B62955" w14:textId="3B5C841C" w:rsidR="0007390D" w:rsidRDefault="0007390D" w:rsidP="00B27210">
      <w:pPr>
        <w:pStyle w:val="NoSpacing"/>
        <w:spacing w:line="360" w:lineRule="auto"/>
        <w:rPr>
          <w:b/>
          <w:bCs/>
          <w:color w:val="C7D401"/>
          <w:lang w:val="en-US"/>
        </w:rPr>
      </w:pPr>
    </w:p>
    <w:p w14:paraId="67450507" w14:textId="5DDEDC18" w:rsidR="0007390D" w:rsidRDefault="0007390D" w:rsidP="00B27210">
      <w:pPr>
        <w:pStyle w:val="NoSpacing"/>
        <w:spacing w:line="360" w:lineRule="auto"/>
        <w:rPr>
          <w:b/>
          <w:bCs/>
          <w:color w:val="C7D401"/>
          <w:lang w:val="en-US"/>
        </w:rPr>
      </w:pPr>
    </w:p>
    <w:p w14:paraId="49AE7CE7" w14:textId="45FA913E" w:rsidR="0007390D" w:rsidRDefault="0007390D" w:rsidP="00B27210">
      <w:pPr>
        <w:pStyle w:val="NoSpacing"/>
        <w:spacing w:line="360" w:lineRule="auto"/>
        <w:rPr>
          <w:b/>
          <w:bCs/>
          <w:color w:val="C7D401"/>
          <w:lang w:val="en-US"/>
        </w:rPr>
      </w:pPr>
    </w:p>
    <w:p w14:paraId="38A2E3DF" w14:textId="5C0CAE83" w:rsidR="0007390D" w:rsidRDefault="0007390D" w:rsidP="00B27210">
      <w:pPr>
        <w:pStyle w:val="NoSpacing"/>
        <w:spacing w:line="360" w:lineRule="auto"/>
        <w:rPr>
          <w:b/>
          <w:bCs/>
          <w:color w:val="C7D401"/>
          <w:lang w:val="en-US"/>
        </w:rPr>
      </w:pPr>
    </w:p>
    <w:p w14:paraId="6D8FC2E2" w14:textId="3F345C80" w:rsidR="0007390D" w:rsidRDefault="0007390D" w:rsidP="00B27210">
      <w:pPr>
        <w:pStyle w:val="NoSpacing"/>
        <w:spacing w:line="360" w:lineRule="auto"/>
        <w:rPr>
          <w:b/>
          <w:bCs/>
          <w:color w:val="C7D401"/>
          <w:lang w:val="en-US"/>
        </w:rPr>
      </w:pPr>
    </w:p>
    <w:p w14:paraId="56CD72D7" w14:textId="22BB81DE" w:rsidR="0007390D" w:rsidRDefault="0007390D" w:rsidP="00B27210">
      <w:pPr>
        <w:pStyle w:val="NoSpacing"/>
        <w:spacing w:line="360" w:lineRule="auto"/>
        <w:rPr>
          <w:b/>
          <w:bCs/>
          <w:color w:val="C7D401"/>
          <w:lang w:val="en-US"/>
        </w:rPr>
      </w:pPr>
    </w:p>
    <w:p w14:paraId="0E71DA5F" w14:textId="77777777" w:rsidR="0007390D" w:rsidRPr="00B27210" w:rsidRDefault="0007390D" w:rsidP="00B27210">
      <w:pPr>
        <w:pStyle w:val="NoSpacing"/>
        <w:spacing w:line="360" w:lineRule="auto"/>
        <w:rPr>
          <w:b/>
          <w:bCs/>
          <w:color w:val="C7D401"/>
          <w:lang w:val="en-US"/>
        </w:rPr>
      </w:pPr>
    </w:p>
    <w:p w14:paraId="0B824D05" w14:textId="5A3FFDC2" w:rsidR="003A3513" w:rsidRPr="0085689D" w:rsidRDefault="003A3513" w:rsidP="00B27210">
      <w:pPr>
        <w:pStyle w:val="NoSpacing"/>
        <w:numPr>
          <w:ilvl w:val="0"/>
          <w:numId w:val="1"/>
        </w:numPr>
        <w:spacing w:line="360" w:lineRule="auto"/>
        <w:rPr>
          <w:b/>
          <w:bCs/>
          <w:color w:val="C7D401"/>
          <w:sz w:val="28"/>
          <w:szCs w:val="28"/>
          <w:lang w:val="en-US"/>
        </w:rPr>
      </w:pPr>
      <w:r w:rsidRPr="0085689D">
        <w:rPr>
          <w:b/>
          <w:bCs/>
          <w:color w:val="C7D401"/>
          <w:sz w:val="28"/>
          <w:szCs w:val="28"/>
          <w:lang w:val="en-US"/>
        </w:rPr>
        <w:lastRenderedPageBreak/>
        <w:t xml:space="preserve">Objectives </w:t>
      </w:r>
    </w:p>
    <w:p w14:paraId="63F6ECEB" w14:textId="3C2387B3" w:rsidR="000B08AB" w:rsidRDefault="000B08AB" w:rsidP="00B27210">
      <w:pPr>
        <w:pStyle w:val="NoSpacing"/>
        <w:spacing w:line="360" w:lineRule="auto"/>
        <w:rPr>
          <w:lang w:val="en-US"/>
        </w:rPr>
      </w:pPr>
    </w:p>
    <w:p w14:paraId="6E6DD3C8" w14:textId="6FF31280" w:rsidR="00C61C25" w:rsidRDefault="00C61C25" w:rsidP="00B27210">
      <w:pPr>
        <w:pStyle w:val="NoSpacing"/>
        <w:spacing w:line="360" w:lineRule="auto"/>
        <w:ind w:firstLine="360"/>
        <w:jc w:val="both"/>
        <w:rPr>
          <w:lang w:val="en-US"/>
        </w:rPr>
      </w:pPr>
      <w:r>
        <w:rPr>
          <w:lang w:val="en-US"/>
        </w:rPr>
        <w:t>The Summer School is intended to provide students key concepts about</w:t>
      </w:r>
      <w:r w:rsidR="009225A7">
        <w:rPr>
          <w:lang w:val="en-US"/>
        </w:rPr>
        <w:t xml:space="preserve"> how stem cells and genetic engineering can help scientists and medical doctors </w:t>
      </w:r>
      <w:r w:rsidR="00B1323C">
        <w:rPr>
          <w:lang w:val="en-US"/>
        </w:rPr>
        <w:t>to (1) mode</w:t>
      </w:r>
      <w:r w:rsidR="0015274F">
        <w:rPr>
          <w:lang w:val="en-US"/>
        </w:rPr>
        <w:t xml:space="preserve">l diseases to </w:t>
      </w:r>
      <w:r w:rsidR="00E73072">
        <w:rPr>
          <w:lang w:val="en-US"/>
        </w:rPr>
        <w:t xml:space="preserve">better </w:t>
      </w:r>
      <w:r w:rsidR="0015274F">
        <w:rPr>
          <w:lang w:val="en-US"/>
        </w:rPr>
        <w:t>understand them</w:t>
      </w:r>
      <w:r w:rsidR="00C638A2">
        <w:rPr>
          <w:lang w:val="en-US"/>
        </w:rPr>
        <w:t xml:space="preserve">, (2) </w:t>
      </w:r>
      <w:r w:rsidR="007A7AED">
        <w:rPr>
          <w:lang w:val="en-US"/>
        </w:rPr>
        <w:t xml:space="preserve">pave the way </w:t>
      </w:r>
      <w:r w:rsidR="00C505E9">
        <w:rPr>
          <w:lang w:val="en-US"/>
        </w:rPr>
        <w:t>for</w:t>
      </w:r>
      <w:r w:rsidR="007A7AED">
        <w:rPr>
          <w:lang w:val="en-US"/>
        </w:rPr>
        <w:t xml:space="preserve"> regenerative medicine</w:t>
      </w:r>
      <w:r w:rsidR="0015274F">
        <w:rPr>
          <w:lang w:val="en-US"/>
        </w:rPr>
        <w:t xml:space="preserve"> and (</w:t>
      </w:r>
      <w:r w:rsidR="00C638A2">
        <w:rPr>
          <w:lang w:val="en-US"/>
        </w:rPr>
        <w:t>3</w:t>
      </w:r>
      <w:r w:rsidR="0015274F">
        <w:rPr>
          <w:lang w:val="en-US"/>
        </w:rPr>
        <w:t xml:space="preserve">) </w:t>
      </w:r>
      <w:r w:rsidR="00C638A2">
        <w:rPr>
          <w:lang w:val="en-US"/>
        </w:rPr>
        <w:t>develop</w:t>
      </w:r>
      <w:r w:rsidR="0015274F">
        <w:rPr>
          <w:lang w:val="en-US"/>
        </w:rPr>
        <w:t xml:space="preserve"> innovative therapies. </w:t>
      </w:r>
    </w:p>
    <w:p w14:paraId="2C55A9FE" w14:textId="256F2243" w:rsidR="00B24314" w:rsidRDefault="0029797C" w:rsidP="005E77A4">
      <w:pPr>
        <w:pStyle w:val="NoSpacing"/>
        <w:spacing w:line="360" w:lineRule="auto"/>
        <w:ind w:firstLine="360"/>
        <w:jc w:val="both"/>
        <w:rPr>
          <w:lang w:val="en-US"/>
        </w:rPr>
      </w:pPr>
      <w:r>
        <w:rPr>
          <w:lang w:val="en-US"/>
        </w:rPr>
        <w:t xml:space="preserve">The </w:t>
      </w:r>
      <w:r w:rsidR="003D3798">
        <w:rPr>
          <w:lang w:val="en-US"/>
        </w:rPr>
        <w:t xml:space="preserve">lecture </w:t>
      </w:r>
      <w:r>
        <w:rPr>
          <w:lang w:val="en-US"/>
        </w:rPr>
        <w:t xml:space="preserve">program will be divided into two parts, the first </w:t>
      </w:r>
      <w:r w:rsidR="00EB5BDA">
        <w:rPr>
          <w:lang w:val="en-US"/>
        </w:rPr>
        <w:t xml:space="preserve">part </w:t>
      </w:r>
      <w:r>
        <w:rPr>
          <w:lang w:val="en-US"/>
        </w:rPr>
        <w:t xml:space="preserve">dealing with stem cell biology and the second </w:t>
      </w:r>
      <w:r w:rsidR="00EB5BDA">
        <w:rPr>
          <w:lang w:val="en-US"/>
        </w:rPr>
        <w:t xml:space="preserve">part </w:t>
      </w:r>
      <w:r>
        <w:rPr>
          <w:lang w:val="en-US"/>
        </w:rPr>
        <w:t xml:space="preserve">tackling genetic engineering. </w:t>
      </w:r>
      <w:r w:rsidR="00A90EA1">
        <w:rPr>
          <w:lang w:val="en-US"/>
        </w:rPr>
        <w:t>Regarding stem cell biology</w:t>
      </w:r>
      <w:r w:rsidR="002C4ACB">
        <w:rPr>
          <w:lang w:val="en-US"/>
        </w:rPr>
        <w:t xml:space="preserve">, the lecture sessions will </w:t>
      </w:r>
      <w:r w:rsidR="00887541">
        <w:rPr>
          <w:lang w:val="en-US"/>
        </w:rPr>
        <w:t>address</w:t>
      </w:r>
      <w:r w:rsidR="002C4ACB">
        <w:rPr>
          <w:lang w:val="en-US"/>
        </w:rPr>
        <w:t xml:space="preserve"> the following points:</w:t>
      </w:r>
    </w:p>
    <w:p w14:paraId="3A19C308" w14:textId="243238B7" w:rsidR="000B08AB" w:rsidRDefault="007B359E" w:rsidP="00B27210">
      <w:pPr>
        <w:pStyle w:val="NoSpacing"/>
        <w:numPr>
          <w:ilvl w:val="0"/>
          <w:numId w:val="3"/>
        </w:numPr>
        <w:spacing w:line="360" w:lineRule="auto"/>
        <w:jc w:val="both"/>
        <w:rPr>
          <w:lang w:val="en-US"/>
        </w:rPr>
      </w:pPr>
      <w:r>
        <w:rPr>
          <w:lang w:val="en-US"/>
        </w:rPr>
        <w:t>Stem cells characteristics: s</w:t>
      </w:r>
      <w:r w:rsidR="00EB5BDA">
        <w:rPr>
          <w:lang w:val="en-US"/>
        </w:rPr>
        <w:t>elf-renewal and differentiation</w:t>
      </w:r>
    </w:p>
    <w:p w14:paraId="4D5A06FC" w14:textId="20691A03" w:rsidR="00887541" w:rsidRDefault="007B359E" w:rsidP="00B27210">
      <w:pPr>
        <w:pStyle w:val="NoSpacing"/>
        <w:numPr>
          <w:ilvl w:val="0"/>
          <w:numId w:val="3"/>
        </w:numPr>
        <w:spacing w:line="360" w:lineRule="auto"/>
        <w:jc w:val="both"/>
        <w:rPr>
          <w:lang w:val="en-US"/>
        </w:rPr>
      </w:pPr>
      <w:r>
        <w:rPr>
          <w:lang w:val="en-US"/>
        </w:rPr>
        <w:t>D</w:t>
      </w:r>
      <w:r w:rsidR="00C505E9">
        <w:rPr>
          <w:lang w:val="en-US"/>
        </w:rPr>
        <w:t>ifferences between</w:t>
      </w:r>
      <w:r w:rsidR="00887541">
        <w:rPr>
          <w:lang w:val="en-US"/>
        </w:rPr>
        <w:t xml:space="preserve"> totipotency – pluripotency – multipotency</w:t>
      </w:r>
    </w:p>
    <w:p w14:paraId="3B4DD900" w14:textId="55C5C782" w:rsidR="00887541" w:rsidRDefault="007B359E" w:rsidP="00B27210">
      <w:pPr>
        <w:pStyle w:val="NoSpacing"/>
        <w:numPr>
          <w:ilvl w:val="0"/>
          <w:numId w:val="3"/>
        </w:numPr>
        <w:spacing w:line="360" w:lineRule="auto"/>
        <w:jc w:val="both"/>
        <w:rPr>
          <w:lang w:val="en-US"/>
        </w:rPr>
      </w:pPr>
      <w:r>
        <w:rPr>
          <w:lang w:val="en-US"/>
        </w:rPr>
        <w:t>O</w:t>
      </w:r>
      <w:r w:rsidR="00F226BB">
        <w:rPr>
          <w:lang w:val="en-US"/>
        </w:rPr>
        <w:t>rigins of stem cells</w:t>
      </w:r>
    </w:p>
    <w:p w14:paraId="465F3D9C" w14:textId="6055130E" w:rsidR="000D4F86" w:rsidRDefault="007B359E" w:rsidP="00B27210">
      <w:pPr>
        <w:pStyle w:val="NoSpacing"/>
        <w:numPr>
          <w:ilvl w:val="0"/>
          <w:numId w:val="3"/>
        </w:numPr>
        <w:spacing w:line="360" w:lineRule="auto"/>
        <w:jc w:val="both"/>
        <w:rPr>
          <w:lang w:val="en-US"/>
        </w:rPr>
      </w:pPr>
      <w:r>
        <w:rPr>
          <w:lang w:val="en-US"/>
        </w:rPr>
        <w:t>D</w:t>
      </w:r>
      <w:r w:rsidR="002B1E97">
        <w:rPr>
          <w:lang w:val="en-US"/>
        </w:rPr>
        <w:t>ifferences between embryonic and adult stem cells</w:t>
      </w:r>
    </w:p>
    <w:p w14:paraId="3AC8DB33" w14:textId="2F2C8196" w:rsidR="0000147E" w:rsidRDefault="007B4E8D" w:rsidP="00B27210">
      <w:pPr>
        <w:pStyle w:val="NoSpacing"/>
        <w:numPr>
          <w:ilvl w:val="0"/>
          <w:numId w:val="3"/>
        </w:numPr>
        <w:spacing w:line="360" w:lineRule="auto"/>
        <w:jc w:val="both"/>
        <w:rPr>
          <w:lang w:val="en-US"/>
        </w:rPr>
      </w:pPr>
      <w:r>
        <w:rPr>
          <w:lang w:val="en-US"/>
        </w:rPr>
        <w:t>Generation of induced pluripotent stem cell (</w:t>
      </w:r>
      <w:r w:rsidR="00002C32">
        <w:rPr>
          <w:lang w:val="en-US"/>
        </w:rPr>
        <w:t>i</w:t>
      </w:r>
      <w:r>
        <w:rPr>
          <w:lang w:val="en-US"/>
        </w:rPr>
        <w:t>PS</w:t>
      </w:r>
      <w:r w:rsidR="00002C32">
        <w:rPr>
          <w:lang w:val="en-US"/>
        </w:rPr>
        <w:t>C</w:t>
      </w:r>
      <w:r>
        <w:rPr>
          <w:lang w:val="en-US"/>
        </w:rPr>
        <w:t>)</w:t>
      </w:r>
      <w:r w:rsidR="00CB28E7">
        <w:rPr>
          <w:lang w:val="en-US"/>
        </w:rPr>
        <w:t xml:space="preserve"> lines</w:t>
      </w:r>
    </w:p>
    <w:p w14:paraId="2E2D0091" w14:textId="72831933" w:rsidR="005E77A4" w:rsidRDefault="007B359E" w:rsidP="00B27210">
      <w:pPr>
        <w:pStyle w:val="NoSpacing"/>
        <w:numPr>
          <w:ilvl w:val="0"/>
          <w:numId w:val="3"/>
        </w:numPr>
        <w:spacing w:line="360" w:lineRule="auto"/>
        <w:jc w:val="both"/>
        <w:rPr>
          <w:lang w:val="en-US"/>
        </w:rPr>
      </w:pPr>
      <w:r>
        <w:rPr>
          <w:lang w:val="en-US"/>
        </w:rPr>
        <w:t>T</w:t>
      </w:r>
      <w:r w:rsidR="00A72EA0">
        <w:rPr>
          <w:lang w:val="en-US"/>
        </w:rPr>
        <w:t>herapeutic applications of stem cells</w:t>
      </w:r>
    </w:p>
    <w:p w14:paraId="2A6AAECB" w14:textId="77777777" w:rsidR="0007390D" w:rsidRPr="0007390D" w:rsidRDefault="0007390D" w:rsidP="0007390D">
      <w:pPr>
        <w:pStyle w:val="NoSpacing"/>
        <w:spacing w:line="360" w:lineRule="auto"/>
        <w:jc w:val="both"/>
        <w:rPr>
          <w:lang w:val="en-US"/>
        </w:rPr>
      </w:pPr>
    </w:p>
    <w:p w14:paraId="124C9FFA" w14:textId="6A3959F8" w:rsidR="00B24314" w:rsidRDefault="00B24314" w:rsidP="00B27210">
      <w:pPr>
        <w:pStyle w:val="NoSpacing"/>
        <w:spacing w:line="360" w:lineRule="auto"/>
        <w:rPr>
          <w:lang w:val="en-US"/>
        </w:rPr>
      </w:pPr>
      <w:r>
        <w:rPr>
          <w:lang w:val="en-US"/>
        </w:rPr>
        <w:t xml:space="preserve">Regarding genetic engineering, </w:t>
      </w:r>
      <w:r w:rsidR="00EF0F32">
        <w:rPr>
          <w:lang w:val="en-US"/>
        </w:rPr>
        <w:t>the lecture sessions will cover</w:t>
      </w:r>
      <w:r>
        <w:rPr>
          <w:lang w:val="en-US"/>
        </w:rPr>
        <w:t xml:space="preserve">: </w:t>
      </w:r>
    </w:p>
    <w:p w14:paraId="0033019D" w14:textId="2AAA6706" w:rsidR="00B24314" w:rsidRDefault="000C004D" w:rsidP="00B27210">
      <w:pPr>
        <w:pStyle w:val="NoSpacing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How to deliver exogenous genetic materials</w:t>
      </w:r>
      <w:r w:rsidR="00B20D18">
        <w:rPr>
          <w:lang w:val="en-US"/>
        </w:rPr>
        <w:t xml:space="preserve"> </w:t>
      </w:r>
      <w:r w:rsidR="00A46054">
        <w:rPr>
          <w:lang w:val="en-US"/>
        </w:rPr>
        <w:t>to human cells</w:t>
      </w:r>
    </w:p>
    <w:p w14:paraId="2CFD9925" w14:textId="357A2F38" w:rsidR="000C004D" w:rsidRDefault="00037F91" w:rsidP="00B27210">
      <w:pPr>
        <w:pStyle w:val="NoSpacing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 xml:space="preserve">The different techniques to edit the genome </w:t>
      </w:r>
    </w:p>
    <w:p w14:paraId="2B72366F" w14:textId="77E61069" w:rsidR="00037F91" w:rsidRDefault="00AD2460" w:rsidP="00B27210">
      <w:pPr>
        <w:pStyle w:val="NoSpacing"/>
        <w:numPr>
          <w:ilvl w:val="0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The therapeutic applications of genome editi</w:t>
      </w:r>
      <w:r w:rsidR="00B814F9">
        <w:rPr>
          <w:lang w:val="en-US"/>
        </w:rPr>
        <w:t>on</w:t>
      </w:r>
    </w:p>
    <w:p w14:paraId="4FB6C3A0" w14:textId="563BB631" w:rsidR="00AD2460" w:rsidRDefault="00AD2460" w:rsidP="00B27210">
      <w:pPr>
        <w:pStyle w:val="NoSpacing"/>
        <w:spacing w:line="360" w:lineRule="auto"/>
        <w:rPr>
          <w:lang w:val="en-US"/>
        </w:rPr>
      </w:pPr>
    </w:p>
    <w:p w14:paraId="707A97FC" w14:textId="53345254" w:rsidR="00637B5A" w:rsidRDefault="00637B5A" w:rsidP="00B27210">
      <w:pPr>
        <w:pStyle w:val="NoSpacing"/>
        <w:spacing w:line="360" w:lineRule="auto"/>
        <w:rPr>
          <w:lang w:val="en-US"/>
        </w:rPr>
      </w:pPr>
      <w:r>
        <w:rPr>
          <w:lang w:val="en-US"/>
        </w:rPr>
        <w:t>Hands-on training will allow students to learn how to:</w:t>
      </w:r>
    </w:p>
    <w:p w14:paraId="633CBFA1" w14:textId="4261A668" w:rsidR="009409A6" w:rsidRDefault="009409A6" w:rsidP="00B27210">
      <w:pPr>
        <w:pStyle w:val="NoSpacing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Handle </w:t>
      </w:r>
      <w:r w:rsidR="00002C32">
        <w:rPr>
          <w:lang w:val="en-US"/>
        </w:rPr>
        <w:t>i</w:t>
      </w:r>
      <w:r w:rsidR="003F3906">
        <w:rPr>
          <w:lang w:val="en-US"/>
        </w:rPr>
        <w:t>PS</w:t>
      </w:r>
      <w:r w:rsidR="00002C32">
        <w:rPr>
          <w:lang w:val="en-US"/>
        </w:rPr>
        <w:t>C</w:t>
      </w:r>
      <w:r>
        <w:rPr>
          <w:lang w:val="en-US"/>
        </w:rPr>
        <w:t xml:space="preserve"> line</w:t>
      </w:r>
    </w:p>
    <w:p w14:paraId="293C3EF0" w14:textId="41079ED7" w:rsidR="00637B5A" w:rsidRDefault="00637B5A" w:rsidP="00B27210">
      <w:pPr>
        <w:pStyle w:val="NoSpacing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Silence a gene in </w:t>
      </w:r>
      <w:r w:rsidR="00E81F9D">
        <w:rPr>
          <w:lang w:val="en-US"/>
        </w:rPr>
        <w:t xml:space="preserve">an </w:t>
      </w:r>
      <w:r w:rsidR="00002C32">
        <w:rPr>
          <w:lang w:val="en-US"/>
        </w:rPr>
        <w:t>i</w:t>
      </w:r>
      <w:r w:rsidR="00D03E43">
        <w:rPr>
          <w:lang w:val="en-US"/>
        </w:rPr>
        <w:t>PS</w:t>
      </w:r>
      <w:r w:rsidR="00002C32">
        <w:rPr>
          <w:lang w:val="en-US"/>
        </w:rPr>
        <w:t>C</w:t>
      </w:r>
      <w:r w:rsidR="00E81F9D">
        <w:rPr>
          <w:lang w:val="en-US"/>
        </w:rPr>
        <w:t xml:space="preserve"> line using CRISPR/Cas9 technology </w:t>
      </w:r>
    </w:p>
    <w:p w14:paraId="041C6845" w14:textId="10822A9C" w:rsidR="009409A6" w:rsidRDefault="00AA61DE" w:rsidP="00B27210">
      <w:pPr>
        <w:pStyle w:val="NoSpacing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Generate</w:t>
      </w:r>
      <w:r w:rsidR="00BA6B68">
        <w:rPr>
          <w:lang w:val="en-US"/>
        </w:rPr>
        <w:t xml:space="preserve"> </w:t>
      </w:r>
      <w:r w:rsidR="00B27210">
        <w:rPr>
          <w:lang w:val="en-US"/>
        </w:rPr>
        <w:t xml:space="preserve">embryoid bodies </w:t>
      </w:r>
      <w:r>
        <w:rPr>
          <w:lang w:val="en-US"/>
        </w:rPr>
        <w:t xml:space="preserve">from </w:t>
      </w:r>
      <w:r w:rsidR="00002C32">
        <w:rPr>
          <w:lang w:val="en-US"/>
        </w:rPr>
        <w:t>i</w:t>
      </w:r>
      <w:r>
        <w:rPr>
          <w:lang w:val="en-US"/>
        </w:rPr>
        <w:t>PS</w:t>
      </w:r>
      <w:r w:rsidR="00002C32">
        <w:rPr>
          <w:lang w:val="en-US"/>
        </w:rPr>
        <w:t>C</w:t>
      </w:r>
      <w:r>
        <w:rPr>
          <w:lang w:val="en-US"/>
        </w:rPr>
        <w:t xml:space="preserve"> </w:t>
      </w:r>
      <w:r w:rsidR="00B27210">
        <w:rPr>
          <w:lang w:val="en-US"/>
        </w:rPr>
        <w:t>for organoid generation</w:t>
      </w:r>
    </w:p>
    <w:p w14:paraId="6121EF45" w14:textId="18D83667" w:rsidR="00B27210" w:rsidRDefault="00B27210" w:rsidP="00B27210">
      <w:pPr>
        <w:pStyle w:val="NoSpacing"/>
        <w:spacing w:line="360" w:lineRule="auto"/>
        <w:rPr>
          <w:lang w:val="en-US"/>
        </w:rPr>
      </w:pPr>
    </w:p>
    <w:p w14:paraId="39ABDABF" w14:textId="0F0CE3A4" w:rsidR="00B27210" w:rsidRDefault="00B27210" w:rsidP="005E77A4">
      <w:pPr>
        <w:pStyle w:val="NoSpacing"/>
        <w:spacing w:line="360" w:lineRule="auto"/>
        <w:ind w:firstLine="360"/>
        <w:jc w:val="both"/>
        <w:rPr>
          <w:lang w:val="en-US"/>
        </w:rPr>
      </w:pPr>
      <w:r>
        <w:rPr>
          <w:lang w:val="en-US"/>
        </w:rPr>
        <w:t>Finally, work</w:t>
      </w:r>
      <w:r w:rsidR="008A317E">
        <w:rPr>
          <w:lang w:val="en-US"/>
        </w:rPr>
        <w:t xml:space="preserve">shops will </w:t>
      </w:r>
      <w:r w:rsidR="00D01C88">
        <w:rPr>
          <w:lang w:val="en-US"/>
        </w:rPr>
        <w:t>aim</w:t>
      </w:r>
      <w:r w:rsidR="008A317E">
        <w:rPr>
          <w:lang w:val="en-US"/>
        </w:rPr>
        <w:t xml:space="preserve"> </w:t>
      </w:r>
      <w:r w:rsidR="00AA61DE">
        <w:rPr>
          <w:lang w:val="en-US"/>
        </w:rPr>
        <w:t>at</w:t>
      </w:r>
      <w:r w:rsidR="008A317E">
        <w:rPr>
          <w:lang w:val="en-US"/>
        </w:rPr>
        <w:t xml:space="preserve"> sharpen</w:t>
      </w:r>
      <w:r w:rsidR="00AA61DE">
        <w:rPr>
          <w:lang w:val="en-US"/>
        </w:rPr>
        <w:t>ing</w:t>
      </w:r>
      <w:r w:rsidR="008A317E">
        <w:rPr>
          <w:lang w:val="en-US"/>
        </w:rPr>
        <w:t xml:space="preserve"> students’ </w:t>
      </w:r>
      <w:r w:rsidR="00140128">
        <w:rPr>
          <w:lang w:val="en-US"/>
        </w:rPr>
        <w:t xml:space="preserve">critical thinking </w:t>
      </w:r>
      <w:r w:rsidR="00CF0961">
        <w:rPr>
          <w:lang w:val="en-US"/>
        </w:rPr>
        <w:t>through</w:t>
      </w:r>
      <w:r w:rsidR="00140128">
        <w:rPr>
          <w:lang w:val="en-US"/>
        </w:rPr>
        <w:t xml:space="preserve"> </w:t>
      </w:r>
      <w:r w:rsidR="00C76C17">
        <w:rPr>
          <w:lang w:val="en-US"/>
        </w:rPr>
        <w:t xml:space="preserve">an </w:t>
      </w:r>
      <w:r w:rsidR="00CF0961">
        <w:rPr>
          <w:lang w:val="en-US"/>
        </w:rPr>
        <w:t>in-depth</w:t>
      </w:r>
      <w:r w:rsidR="00C76C17">
        <w:rPr>
          <w:lang w:val="en-US"/>
        </w:rPr>
        <w:t xml:space="preserve"> analysis of </w:t>
      </w:r>
      <w:r w:rsidR="007970B4">
        <w:rPr>
          <w:lang w:val="en-US"/>
        </w:rPr>
        <w:t>cutting-edge</w:t>
      </w:r>
      <w:r w:rsidR="00C76C17">
        <w:rPr>
          <w:lang w:val="en-US"/>
        </w:rPr>
        <w:t xml:space="preserve"> </w:t>
      </w:r>
      <w:r w:rsidR="00BC011F">
        <w:rPr>
          <w:lang w:val="en-US"/>
        </w:rPr>
        <w:t xml:space="preserve">scientific </w:t>
      </w:r>
      <w:r w:rsidR="00123501">
        <w:rPr>
          <w:lang w:val="en-US"/>
        </w:rPr>
        <w:t>publications</w:t>
      </w:r>
      <w:r w:rsidR="00BC011F">
        <w:rPr>
          <w:lang w:val="en-US"/>
        </w:rPr>
        <w:t xml:space="preserve"> </w:t>
      </w:r>
      <w:r w:rsidR="00CF0961">
        <w:rPr>
          <w:lang w:val="en-US"/>
        </w:rPr>
        <w:t xml:space="preserve">that will lead </w:t>
      </w:r>
      <w:r w:rsidR="007970B4">
        <w:rPr>
          <w:lang w:val="en-US"/>
        </w:rPr>
        <w:t>to</w:t>
      </w:r>
      <w:r w:rsidR="00BC011F">
        <w:rPr>
          <w:lang w:val="en-US"/>
        </w:rPr>
        <w:t xml:space="preserve"> an oral presentation. </w:t>
      </w:r>
    </w:p>
    <w:p w14:paraId="246271E4" w14:textId="40D3353F" w:rsidR="000B08AB" w:rsidRDefault="000B08AB" w:rsidP="00406E2C">
      <w:pPr>
        <w:pStyle w:val="NoSpacing"/>
        <w:spacing w:line="360" w:lineRule="auto"/>
        <w:rPr>
          <w:b/>
          <w:bCs/>
          <w:color w:val="C7D401"/>
          <w:lang w:val="en-US"/>
        </w:rPr>
      </w:pPr>
    </w:p>
    <w:p w14:paraId="01AE7759" w14:textId="1D25536C" w:rsidR="0007390D" w:rsidRDefault="0007390D" w:rsidP="00406E2C">
      <w:pPr>
        <w:pStyle w:val="NoSpacing"/>
        <w:spacing w:line="360" w:lineRule="auto"/>
        <w:rPr>
          <w:b/>
          <w:bCs/>
          <w:color w:val="C7D401"/>
          <w:lang w:val="en-US"/>
        </w:rPr>
      </w:pPr>
    </w:p>
    <w:p w14:paraId="3BFE11A8" w14:textId="1CF82616" w:rsidR="0007390D" w:rsidRDefault="0007390D" w:rsidP="00406E2C">
      <w:pPr>
        <w:pStyle w:val="NoSpacing"/>
        <w:spacing w:line="360" w:lineRule="auto"/>
        <w:rPr>
          <w:b/>
          <w:bCs/>
          <w:color w:val="C7D401"/>
          <w:lang w:val="en-US"/>
        </w:rPr>
      </w:pPr>
    </w:p>
    <w:p w14:paraId="76D9DB7A" w14:textId="1EC5CE16" w:rsidR="0007390D" w:rsidRDefault="0007390D" w:rsidP="00406E2C">
      <w:pPr>
        <w:pStyle w:val="NoSpacing"/>
        <w:spacing w:line="360" w:lineRule="auto"/>
        <w:rPr>
          <w:b/>
          <w:bCs/>
          <w:color w:val="C7D401"/>
          <w:lang w:val="en-US"/>
        </w:rPr>
      </w:pPr>
    </w:p>
    <w:p w14:paraId="257FD1B9" w14:textId="339D74BC" w:rsidR="0007390D" w:rsidRDefault="0007390D" w:rsidP="00406E2C">
      <w:pPr>
        <w:pStyle w:val="NoSpacing"/>
        <w:spacing w:line="360" w:lineRule="auto"/>
        <w:rPr>
          <w:b/>
          <w:bCs/>
          <w:color w:val="C7D401"/>
          <w:lang w:val="en-US"/>
        </w:rPr>
      </w:pPr>
    </w:p>
    <w:p w14:paraId="3A94118F" w14:textId="77777777" w:rsidR="0007390D" w:rsidRPr="00406E2C" w:rsidRDefault="0007390D" w:rsidP="00406E2C">
      <w:pPr>
        <w:pStyle w:val="NoSpacing"/>
        <w:spacing w:line="360" w:lineRule="auto"/>
        <w:rPr>
          <w:b/>
          <w:bCs/>
          <w:color w:val="C7D401"/>
          <w:lang w:val="en-US"/>
        </w:rPr>
      </w:pPr>
    </w:p>
    <w:p w14:paraId="163D39A9" w14:textId="5695906E" w:rsidR="002E3062" w:rsidRDefault="003A3513" w:rsidP="002E3062">
      <w:pPr>
        <w:pStyle w:val="NoSpacing"/>
        <w:numPr>
          <w:ilvl w:val="0"/>
          <w:numId w:val="1"/>
        </w:numPr>
        <w:spacing w:line="360" w:lineRule="auto"/>
        <w:rPr>
          <w:b/>
          <w:bCs/>
          <w:color w:val="C7D401"/>
          <w:sz w:val="28"/>
          <w:szCs w:val="28"/>
          <w:lang w:val="en-US"/>
        </w:rPr>
      </w:pPr>
      <w:r w:rsidRPr="00406E2C">
        <w:rPr>
          <w:b/>
          <w:bCs/>
          <w:color w:val="C7D401"/>
          <w:sz w:val="28"/>
          <w:szCs w:val="28"/>
          <w:lang w:val="en-US"/>
        </w:rPr>
        <w:lastRenderedPageBreak/>
        <w:t>Contents</w:t>
      </w:r>
    </w:p>
    <w:p w14:paraId="3BA8D2B6" w14:textId="77777777" w:rsidR="00065D76" w:rsidRPr="006C2C5D" w:rsidRDefault="00065D76" w:rsidP="00B814F9">
      <w:pPr>
        <w:pStyle w:val="NoSpacing"/>
        <w:spacing w:line="360" w:lineRule="auto"/>
        <w:rPr>
          <w:b/>
          <w:bCs/>
          <w:color w:val="C7D40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5689"/>
        <w:gridCol w:w="1417"/>
      </w:tblGrid>
      <w:tr w:rsidR="00155752" w14:paraId="2C65F0E5" w14:textId="77777777" w:rsidTr="00155752">
        <w:trPr>
          <w:trHeight w:val="63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013E5A"/>
            <w:vAlign w:val="center"/>
          </w:tcPr>
          <w:p w14:paraId="196490E5" w14:textId="31C8E789" w:rsidR="00155752" w:rsidRPr="0018790A" w:rsidRDefault="00155752" w:rsidP="0056091F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13E5A"/>
            <w:vAlign w:val="center"/>
          </w:tcPr>
          <w:p w14:paraId="2218CC65" w14:textId="75944DC7" w:rsidR="00155752" w:rsidRPr="0018790A" w:rsidRDefault="00155752" w:rsidP="0056091F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8453FF">
              <w:rPr>
                <w:b/>
                <w:bCs/>
                <w:color w:val="C7D401"/>
                <w:lang w:val="en-US"/>
              </w:rPr>
              <w:t>STEM CELL BIOLOGY</w:t>
            </w:r>
          </w:p>
        </w:tc>
      </w:tr>
      <w:tr w:rsidR="00121A59" w14:paraId="56300388" w14:textId="77777777" w:rsidTr="00366FDC">
        <w:tc>
          <w:tcPr>
            <w:tcW w:w="1966" w:type="dxa"/>
            <w:tcBorders>
              <w:top w:val="nil"/>
              <w:left w:val="nil"/>
              <w:bottom w:val="nil"/>
            </w:tcBorders>
            <w:shd w:val="clear" w:color="auto" w:fill="013E5A"/>
            <w:vAlign w:val="center"/>
          </w:tcPr>
          <w:p w14:paraId="758723C7" w14:textId="3E976B83" w:rsidR="00A11BC4" w:rsidRPr="00377386" w:rsidRDefault="00F96A07" w:rsidP="0056091F">
            <w:pPr>
              <w:pStyle w:val="NoSpacing"/>
              <w:spacing w:line="360" w:lineRule="auto"/>
              <w:jc w:val="center"/>
              <w:rPr>
                <w:b/>
                <w:bCs/>
                <w:color w:val="C7D401"/>
                <w:lang w:val="en-US"/>
              </w:rPr>
            </w:pPr>
            <w:r w:rsidRPr="00377386">
              <w:rPr>
                <w:b/>
                <w:bCs/>
                <w:color w:val="C7D401"/>
                <w:lang w:val="en-US"/>
              </w:rPr>
              <w:t>Lecture 1:</w:t>
            </w:r>
          </w:p>
          <w:p w14:paraId="5DD74F7D" w14:textId="495EC83E" w:rsidR="00F96A07" w:rsidRPr="00873993" w:rsidRDefault="00116A11" w:rsidP="0056091F">
            <w:pPr>
              <w:pStyle w:val="NoSpacing"/>
              <w:spacing w:line="360" w:lineRule="auto"/>
              <w:jc w:val="center"/>
              <w:rPr>
                <w:lang w:val="en-US"/>
              </w:rPr>
            </w:pPr>
            <w:r w:rsidRPr="00873993">
              <w:rPr>
                <w:lang w:val="en-US"/>
              </w:rPr>
              <w:t>Introduction to human stem cells</w:t>
            </w:r>
          </w:p>
        </w:tc>
        <w:tc>
          <w:tcPr>
            <w:tcW w:w="5689" w:type="dxa"/>
            <w:tcBorders>
              <w:top w:val="nil"/>
              <w:right w:val="nil"/>
            </w:tcBorders>
            <w:vAlign w:val="center"/>
          </w:tcPr>
          <w:p w14:paraId="34415D57" w14:textId="77777777" w:rsidR="00171A23" w:rsidRDefault="00171A23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</w:p>
          <w:p w14:paraId="77A27E0A" w14:textId="00101B0B" w:rsidR="00A11BC4" w:rsidRDefault="007B61FE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first lecture will aim at giving </w:t>
            </w:r>
            <w:r w:rsidR="00A53F26">
              <w:rPr>
                <w:lang w:val="en-US"/>
              </w:rPr>
              <w:t>students</w:t>
            </w:r>
            <w:r>
              <w:rPr>
                <w:lang w:val="en-US"/>
              </w:rPr>
              <w:t xml:space="preserve"> basic knowledge of human stem cell biology</w:t>
            </w:r>
            <w:r w:rsidR="00F541A1">
              <w:rPr>
                <w:lang w:val="en-US"/>
              </w:rPr>
              <w:t xml:space="preserve">, including embryonic, induced pluripotent and mesenchymal stem cells. </w:t>
            </w:r>
            <w:r w:rsidR="00D36D7F">
              <w:rPr>
                <w:lang w:val="en-US"/>
              </w:rPr>
              <w:t xml:space="preserve">How to </w:t>
            </w:r>
            <w:r w:rsidR="00B15244">
              <w:rPr>
                <w:lang w:val="en-US"/>
              </w:rPr>
              <w:t xml:space="preserve">obtain, culture and differentiate stem cells will be discussed. </w:t>
            </w:r>
          </w:p>
          <w:p w14:paraId="2811677F" w14:textId="4AA6AF5E" w:rsidR="00171A23" w:rsidRDefault="00171A23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3EBC3AFE" w14:textId="6E7734F8" w:rsidR="00A11BC4" w:rsidRPr="00C470BA" w:rsidRDefault="00B15244" w:rsidP="0056091F">
            <w:pPr>
              <w:pStyle w:val="NoSpacing"/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C470BA">
              <w:rPr>
                <w:b/>
                <w:bCs/>
                <w:lang w:val="en-US"/>
              </w:rPr>
              <w:t>3 hours</w:t>
            </w:r>
          </w:p>
        </w:tc>
      </w:tr>
      <w:tr w:rsidR="00121A59" w14:paraId="264416E8" w14:textId="77777777" w:rsidTr="00366FDC">
        <w:trPr>
          <w:trHeight w:val="2572"/>
        </w:trPr>
        <w:tc>
          <w:tcPr>
            <w:tcW w:w="1966" w:type="dxa"/>
            <w:tcBorders>
              <w:top w:val="nil"/>
              <w:left w:val="nil"/>
              <w:bottom w:val="nil"/>
            </w:tcBorders>
            <w:shd w:val="clear" w:color="auto" w:fill="013E5A"/>
            <w:vAlign w:val="center"/>
          </w:tcPr>
          <w:p w14:paraId="7A6B9743" w14:textId="19721143" w:rsidR="00A11BC4" w:rsidRPr="00873993" w:rsidRDefault="00CD1E6C" w:rsidP="0056091F">
            <w:pPr>
              <w:pStyle w:val="NoSpacing"/>
              <w:spacing w:line="360" w:lineRule="auto"/>
              <w:jc w:val="center"/>
              <w:rPr>
                <w:b/>
                <w:bCs/>
                <w:color w:val="C7D401"/>
                <w:lang w:val="en-US"/>
              </w:rPr>
            </w:pPr>
            <w:r w:rsidRPr="00873993">
              <w:rPr>
                <w:b/>
                <w:bCs/>
                <w:color w:val="C7D401"/>
                <w:lang w:val="en-US"/>
              </w:rPr>
              <w:t>Lecture 2:</w:t>
            </w:r>
          </w:p>
          <w:p w14:paraId="0B044968" w14:textId="272B9781" w:rsidR="00CD1E6C" w:rsidRPr="00873993" w:rsidRDefault="00CD1E6C" w:rsidP="0056091F">
            <w:pPr>
              <w:pStyle w:val="NoSpacing"/>
              <w:spacing w:line="360" w:lineRule="auto"/>
              <w:jc w:val="center"/>
              <w:rPr>
                <w:lang w:val="en-US"/>
              </w:rPr>
            </w:pPr>
            <w:r w:rsidRPr="00873993">
              <w:rPr>
                <w:lang w:val="en-US"/>
              </w:rPr>
              <w:t>Clinical applications of stem cells</w:t>
            </w:r>
          </w:p>
        </w:tc>
        <w:tc>
          <w:tcPr>
            <w:tcW w:w="5689" w:type="dxa"/>
            <w:tcBorders>
              <w:bottom w:val="single" w:sz="4" w:space="0" w:color="auto"/>
              <w:right w:val="nil"/>
            </w:tcBorders>
            <w:vAlign w:val="center"/>
          </w:tcPr>
          <w:p w14:paraId="7CBDE1BB" w14:textId="77777777" w:rsidR="00171A23" w:rsidRDefault="00171A23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</w:p>
          <w:p w14:paraId="0F5D840C" w14:textId="77777777" w:rsidR="0056091F" w:rsidRDefault="008F7CE2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Despite tremendous </w:t>
            </w:r>
            <w:r w:rsidR="00646844">
              <w:rPr>
                <w:lang w:val="en-US"/>
              </w:rPr>
              <w:t>progresses</w:t>
            </w:r>
            <w:r w:rsidR="000B768A">
              <w:rPr>
                <w:lang w:val="en-US"/>
              </w:rPr>
              <w:t xml:space="preserve"> in drug </w:t>
            </w:r>
            <w:r w:rsidR="005B276C">
              <w:rPr>
                <w:lang w:val="en-US"/>
              </w:rPr>
              <w:t>development</w:t>
            </w:r>
            <w:r w:rsidR="000B768A">
              <w:rPr>
                <w:lang w:val="en-US"/>
              </w:rPr>
              <w:t xml:space="preserve">, many </w:t>
            </w:r>
            <w:r w:rsidR="005B276C">
              <w:rPr>
                <w:lang w:val="en-US"/>
              </w:rPr>
              <w:t xml:space="preserve">diseases remain without any </w:t>
            </w:r>
            <w:r w:rsidR="00E761AE">
              <w:rPr>
                <w:lang w:val="en-US"/>
              </w:rPr>
              <w:t>curative treatment due to a lack</w:t>
            </w:r>
            <w:r w:rsidR="00FD5E93">
              <w:rPr>
                <w:lang w:val="en-US"/>
              </w:rPr>
              <w:t xml:space="preserve"> comprehension</w:t>
            </w:r>
            <w:r w:rsidR="00E761AE">
              <w:rPr>
                <w:lang w:val="en-US"/>
              </w:rPr>
              <w:t xml:space="preserve"> of </w:t>
            </w:r>
            <w:r w:rsidR="00C4321B">
              <w:rPr>
                <w:lang w:val="en-US"/>
              </w:rPr>
              <w:t xml:space="preserve">their </w:t>
            </w:r>
            <w:r w:rsidR="00E761AE">
              <w:rPr>
                <w:lang w:val="en-US"/>
              </w:rPr>
              <w:t xml:space="preserve">pathogenesis. </w:t>
            </w:r>
            <w:r w:rsidR="006A0BF6">
              <w:rPr>
                <w:lang w:val="en-US"/>
              </w:rPr>
              <w:t xml:space="preserve">Consequently, there has been </w:t>
            </w:r>
            <w:r w:rsidR="007F5ADA">
              <w:rPr>
                <w:lang w:val="en-US"/>
              </w:rPr>
              <w:t xml:space="preserve">an unfortunate rise in incidences of organ failures, degenerative </w:t>
            </w:r>
            <w:r w:rsidR="00FC2D34">
              <w:rPr>
                <w:lang w:val="en-US"/>
              </w:rPr>
              <w:t>disorders,</w:t>
            </w:r>
            <w:r w:rsidR="007F5ADA">
              <w:rPr>
                <w:lang w:val="en-US"/>
              </w:rPr>
              <w:t xml:space="preserve"> and cancers, leading to a need of </w:t>
            </w:r>
            <w:r w:rsidR="00FC2D34">
              <w:rPr>
                <w:lang w:val="en-US"/>
              </w:rPr>
              <w:t xml:space="preserve">new therapeutical strategies. </w:t>
            </w:r>
            <w:r w:rsidR="00FD1135">
              <w:rPr>
                <w:lang w:val="en-US"/>
              </w:rPr>
              <w:t xml:space="preserve">Stem cells have unique self-renewal and multilineage differentiation capabilities that could be harnessed for therapeutic purposes. Although </w:t>
            </w:r>
            <w:r w:rsidR="00FC2D34">
              <w:rPr>
                <w:lang w:val="en-US"/>
              </w:rPr>
              <w:t>several</w:t>
            </w:r>
            <w:r w:rsidR="00FD1135">
              <w:rPr>
                <w:lang w:val="en-US"/>
              </w:rPr>
              <w:t xml:space="preserve"> mature differentiated cells have been characterized </w:t>
            </w:r>
            <w:r w:rsidR="00FD1135" w:rsidRPr="00496EDD">
              <w:rPr>
                <w:i/>
                <w:iCs/>
                <w:lang w:val="en-US"/>
              </w:rPr>
              <w:t>in vitro</w:t>
            </w:r>
            <w:r w:rsidR="00FD1135">
              <w:rPr>
                <w:lang w:val="en-US"/>
              </w:rPr>
              <w:t xml:space="preserve">, few have been demonstrated to function in a physiologically relevant context. </w:t>
            </w:r>
            <w:r w:rsidR="00496EDD">
              <w:rPr>
                <w:lang w:val="en-US"/>
              </w:rPr>
              <w:t>We will focus our discussion on</w:t>
            </w:r>
            <w:r w:rsidR="009432C5">
              <w:rPr>
                <w:lang w:val="en-US"/>
              </w:rPr>
              <w:t xml:space="preserve"> the status of stem cell therapy, the issues surrounding it and its prospects. </w:t>
            </w:r>
          </w:p>
          <w:p w14:paraId="3E80DBD2" w14:textId="1B89C529" w:rsidR="00171A23" w:rsidRDefault="00171A23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7DD43D" w14:textId="3B8F3563" w:rsidR="00A11BC4" w:rsidRPr="00C470BA" w:rsidRDefault="00ED4C23" w:rsidP="0056091F">
            <w:pPr>
              <w:pStyle w:val="NoSpacing"/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C470BA">
              <w:rPr>
                <w:b/>
                <w:bCs/>
                <w:lang w:val="en-US"/>
              </w:rPr>
              <w:t xml:space="preserve">3 </w:t>
            </w:r>
            <w:r w:rsidR="00D11AB8" w:rsidRPr="00C470BA">
              <w:rPr>
                <w:b/>
                <w:bCs/>
                <w:lang w:val="en-US"/>
              </w:rPr>
              <w:t>hours</w:t>
            </w:r>
          </w:p>
        </w:tc>
      </w:tr>
      <w:tr w:rsidR="00155752" w:rsidRPr="00ED4C23" w14:paraId="3A8B490E" w14:textId="77777777" w:rsidTr="00366FDC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013E5A"/>
            <w:vAlign w:val="center"/>
          </w:tcPr>
          <w:p w14:paraId="732F551E" w14:textId="1BF204B4" w:rsidR="00A11BC4" w:rsidRPr="00873993" w:rsidRDefault="00FF552A" w:rsidP="0056091F">
            <w:pPr>
              <w:pStyle w:val="NoSpacing"/>
              <w:spacing w:line="360" w:lineRule="auto"/>
              <w:jc w:val="center"/>
              <w:rPr>
                <w:b/>
                <w:bCs/>
                <w:color w:val="C7D401"/>
                <w:lang w:val="en-US"/>
              </w:rPr>
            </w:pPr>
            <w:r w:rsidRPr="00873993">
              <w:rPr>
                <w:b/>
                <w:bCs/>
                <w:color w:val="C7D401"/>
                <w:lang w:val="en-US"/>
              </w:rPr>
              <w:t>Lecture 3:</w:t>
            </w:r>
          </w:p>
          <w:p w14:paraId="1D2F87BE" w14:textId="3F9DADA0" w:rsidR="00A83BE8" w:rsidRPr="00633E68" w:rsidRDefault="00744F1E" w:rsidP="00633E68">
            <w:pPr>
              <w:pStyle w:val="NoSpacing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Example of clinical applications of stem cells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896DD5" w14:textId="77777777" w:rsidR="002A3EAD" w:rsidRDefault="002A3EAD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</w:p>
          <w:p w14:paraId="2FC3AC8B" w14:textId="49269670" w:rsidR="00171A23" w:rsidRDefault="00A971CF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Stem cells </w:t>
            </w:r>
            <w:r w:rsidR="00456ADA">
              <w:rPr>
                <w:lang w:val="en-US"/>
              </w:rPr>
              <w:t>display</w:t>
            </w:r>
            <w:r w:rsidR="00C265BD">
              <w:rPr>
                <w:lang w:val="en-US"/>
              </w:rPr>
              <w:t xml:space="preserve"> </w:t>
            </w:r>
            <w:r w:rsidR="00541600">
              <w:rPr>
                <w:lang w:val="en-US"/>
              </w:rPr>
              <w:t>divisive and differentiating abilities</w:t>
            </w:r>
            <w:r w:rsidR="00650C9C">
              <w:rPr>
                <w:lang w:val="en-US"/>
              </w:rPr>
              <w:t xml:space="preserve"> that are of interest in the context of regenerative medicine</w:t>
            </w:r>
            <w:r w:rsidR="00511AB6">
              <w:rPr>
                <w:lang w:val="en-US"/>
              </w:rPr>
              <w:t>.</w:t>
            </w:r>
            <w:r w:rsidR="005617FA">
              <w:rPr>
                <w:lang w:val="en-US"/>
              </w:rPr>
              <w:t xml:space="preserve"> </w:t>
            </w:r>
            <w:r w:rsidR="009D6643">
              <w:rPr>
                <w:lang w:val="en-US"/>
              </w:rPr>
              <w:t xml:space="preserve">Some </w:t>
            </w:r>
            <w:r w:rsidR="001D06E3">
              <w:rPr>
                <w:lang w:val="en-US"/>
              </w:rPr>
              <w:t xml:space="preserve">diseases are characterized by the </w:t>
            </w:r>
            <w:r w:rsidR="00A919D5">
              <w:rPr>
                <w:lang w:val="en-US"/>
              </w:rPr>
              <w:t>degeneration</w:t>
            </w:r>
            <w:r w:rsidR="001D06E3">
              <w:rPr>
                <w:lang w:val="en-US"/>
              </w:rPr>
              <w:t xml:space="preserve"> of </w:t>
            </w:r>
            <w:r w:rsidR="009D6643">
              <w:rPr>
                <w:lang w:val="en-US"/>
              </w:rPr>
              <w:t>cells</w:t>
            </w:r>
            <w:r w:rsidR="00A919D5">
              <w:rPr>
                <w:lang w:val="en-US"/>
              </w:rPr>
              <w:t xml:space="preserve"> leading to their loss</w:t>
            </w:r>
            <w:r w:rsidR="009D6643">
              <w:rPr>
                <w:lang w:val="en-US"/>
              </w:rPr>
              <w:t xml:space="preserve"> (e.g., neurodegenerative diseases). </w:t>
            </w:r>
            <w:r w:rsidR="00FC6A1D">
              <w:rPr>
                <w:lang w:val="en-US"/>
              </w:rPr>
              <w:t>The use of</w:t>
            </w:r>
            <w:r w:rsidR="00D75412">
              <w:rPr>
                <w:lang w:val="en-US"/>
              </w:rPr>
              <w:t xml:space="preserve"> stem cells to replace these degenerated cells</w:t>
            </w:r>
            <w:r w:rsidR="00FC6A1D">
              <w:rPr>
                <w:lang w:val="en-US"/>
              </w:rPr>
              <w:t xml:space="preserve"> </w:t>
            </w:r>
            <w:r w:rsidR="001C1668">
              <w:rPr>
                <w:lang w:val="en-US"/>
              </w:rPr>
              <w:t xml:space="preserve">offers hope </w:t>
            </w:r>
            <w:r w:rsidR="001D116F">
              <w:rPr>
                <w:lang w:val="en-US"/>
              </w:rPr>
              <w:t>in the treatment of such diseases</w:t>
            </w:r>
            <w:r w:rsidR="00FC6A1D">
              <w:rPr>
                <w:lang w:val="en-US"/>
              </w:rPr>
              <w:t xml:space="preserve">. </w:t>
            </w:r>
            <w:r w:rsidR="005617FA">
              <w:rPr>
                <w:lang w:val="en-US"/>
              </w:rPr>
              <w:t>T</w:t>
            </w:r>
            <w:r w:rsidR="00650C9C">
              <w:rPr>
                <w:lang w:val="en-US"/>
              </w:rPr>
              <w:t xml:space="preserve">he invited speaker will present an ongoing </w:t>
            </w:r>
            <w:r w:rsidR="002A3EAD">
              <w:rPr>
                <w:lang w:val="en-US"/>
              </w:rPr>
              <w:t xml:space="preserve">clinical trial focusing on </w:t>
            </w:r>
            <w:r w:rsidR="00FC6A1D">
              <w:rPr>
                <w:lang w:val="en-US"/>
              </w:rPr>
              <w:t>this strategy.</w:t>
            </w:r>
          </w:p>
          <w:p w14:paraId="4377461C" w14:textId="77777777" w:rsidR="00065D76" w:rsidRDefault="00065D76" w:rsidP="00744F1E">
            <w:pPr>
              <w:pStyle w:val="NoSpacing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D18959" w14:textId="77777777" w:rsidR="00A83BE8" w:rsidRDefault="00A83BE8" w:rsidP="00744F1E">
            <w:pPr>
              <w:pStyle w:val="NoSpacing"/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C470BA">
              <w:rPr>
                <w:b/>
                <w:bCs/>
                <w:lang w:val="en-US"/>
              </w:rPr>
              <w:t>2 hours</w:t>
            </w:r>
          </w:p>
          <w:p w14:paraId="51C981F4" w14:textId="4D12C0F3" w:rsidR="00DE55F1" w:rsidRPr="00DE55F1" w:rsidRDefault="00DE55F1" w:rsidP="00744F1E">
            <w:pPr>
              <w:pStyle w:val="NoSpacing"/>
              <w:spacing w:line="360" w:lineRule="auto"/>
              <w:jc w:val="center"/>
              <w:rPr>
                <w:i/>
                <w:iCs/>
                <w:lang w:val="en-US"/>
              </w:rPr>
            </w:pPr>
            <w:r w:rsidRPr="00DE55F1">
              <w:rPr>
                <w:i/>
                <w:iCs/>
                <w:lang w:val="en-US"/>
              </w:rPr>
              <w:t>Invited speaker</w:t>
            </w:r>
          </w:p>
        </w:tc>
      </w:tr>
      <w:tr w:rsidR="00121A59" w:rsidRPr="00ED4C23" w14:paraId="35DDD1DE" w14:textId="77777777" w:rsidTr="00366FDC">
        <w:tc>
          <w:tcPr>
            <w:tcW w:w="1966" w:type="dxa"/>
            <w:tcBorders>
              <w:top w:val="nil"/>
              <w:left w:val="nil"/>
              <w:bottom w:val="nil"/>
            </w:tcBorders>
            <w:shd w:val="clear" w:color="auto" w:fill="013E5A"/>
            <w:vAlign w:val="center"/>
          </w:tcPr>
          <w:p w14:paraId="7C9F2F57" w14:textId="0D00FBBD" w:rsidR="00A11BC4" w:rsidRPr="00873993" w:rsidRDefault="00C26CD2" w:rsidP="0056091F">
            <w:pPr>
              <w:pStyle w:val="NoSpacing"/>
              <w:spacing w:line="360" w:lineRule="auto"/>
              <w:jc w:val="center"/>
              <w:rPr>
                <w:b/>
                <w:bCs/>
                <w:color w:val="C7D401"/>
                <w:lang w:val="en-US"/>
              </w:rPr>
            </w:pPr>
            <w:r w:rsidRPr="00873993">
              <w:rPr>
                <w:b/>
                <w:bCs/>
                <w:color w:val="C7D401"/>
                <w:lang w:val="en-US"/>
              </w:rPr>
              <w:lastRenderedPageBreak/>
              <w:t>Lecture 4:</w:t>
            </w:r>
          </w:p>
          <w:p w14:paraId="0C7E68A5" w14:textId="21D74D9E" w:rsidR="00C26CD2" w:rsidRPr="00873993" w:rsidRDefault="00C26CD2" w:rsidP="0056091F">
            <w:pPr>
              <w:pStyle w:val="NoSpacing"/>
              <w:spacing w:line="360" w:lineRule="auto"/>
              <w:jc w:val="center"/>
              <w:rPr>
                <w:lang w:val="en-US"/>
              </w:rPr>
            </w:pPr>
            <w:r w:rsidRPr="00873993">
              <w:rPr>
                <w:lang w:val="en-US"/>
              </w:rPr>
              <w:t xml:space="preserve">From stem cells to </w:t>
            </w:r>
            <w:r w:rsidR="00A57195" w:rsidRPr="00873993">
              <w:rPr>
                <w:lang w:val="en-US"/>
              </w:rPr>
              <w:t>organoids</w:t>
            </w:r>
          </w:p>
        </w:tc>
        <w:tc>
          <w:tcPr>
            <w:tcW w:w="5689" w:type="dxa"/>
            <w:tcBorders>
              <w:top w:val="nil"/>
              <w:bottom w:val="nil"/>
              <w:right w:val="nil"/>
            </w:tcBorders>
            <w:vAlign w:val="center"/>
          </w:tcPr>
          <w:p w14:paraId="538F8223" w14:textId="71D5413B" w:rsidR="00A11BC4" w:rsidRDefault="00B80F4D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  <w:r w:rsidRPr="00B80F4D">
              <w:rPr>
                <w:color w:val="FFFFFF" w:themeColor="background1"/>
                <w:lang w:val="en-US"/>
              </w:rPr>
              <w:t>This line is white due to layout needs. Please do not erase.</w:t>
            </w:r>
            <w:r>
              <w:rPr>
                <w:lang w:val="en-US"/>
              </w:rPr>
              <w:t xml:space="preserve"> </w:t>
            </w:r>
            <w:r w:rsidR="009C5DA5">
              <w:rPr>
                <w:lang w:val="en-US"/>
              </w:rPr>
              <w:t xml:space="preserve">Organoid systems take advantage of the self-organizing properties of stem cells to create </w:t>
            </w:r>
            <w:r w:rsidR="00525A44">
              <w:rPr>
                <w:lang w:val="en-US"/>
              </w:rPr>
              <w:t>various 3D multicellular tissues.</w:t>
            </w:r>
            <w:r w:rsidR="00DB397F">
              <w:rPr>
                <w:lang w:val="en-US"/>
              </w:rPr>
              <w:t xml:space="preserve"> Most organoid models only represent single or partial components of a </w:t>
            </w:r>
            <w:r w:rsidR="00D03E6C">
              <w:rPr>
                <w:lang w:val="en-US"/>
              </w:rPr>
              <w:t>tissue,</w:t>
            </w:r>
            <w:r w:rsidR="00DB397F">
              <w:rPr>
                <w:lang w:val="en-US"/>
              </w:rPr>
              <w:t xml:space="preserve"> and it is often difficult to control the cell differentiation</w:t>
            </w:r>
            <w:r w:rsidR="00A11867">
              <w:rPr>
                <w:lang w:val="en-US"/>
              </w:rPr>
              <w:t xml:space="preserve"> type</w:t>
            </w:r>
            <w:r w:rsidR="00DB397F">
              <w:rPr>
                <w:lang w:val="en-US"/>
              </w:rPr>
              <w:t xml:space="preserve">, </w:t>
            </w:r>
            <w:r w:rsidR="00863FB2">
              <w:rPr>
                <w:lang w:val="en-US"/>
              </w:rPr>
              <w:t xml:space="preserve">the 3D </w:t>
            </w:r>
            <w:r w:rsidR="00C27A51">
              <w:rPr>
                <w:lang w:val="en-US"/>
              </w:rPr>
              <w:t>organization,</w:t>
            </w:r>
            <w:r w:rsidR="00863FB2">
              <w:rPr>
                <w:lang w:val="en-US"/>
              </w:rPr>
              <w:t xml:space="preserve"> and </w:t>
            </w:r>
            <w:r w:rsidR="00C647D5">
              <w:rPr>
                <w:lang w:val="en-US"/>
              </w:rPr>
              <w:t xml:space="preserve">the </w:t>
            </w:r>
            <w:r w:rsidR="00863FB2">
              <w:rPr>
                <w:lang w:val="en-US"/>
              </w:rPr>
              <w:t xml:space="preserve">cell-cell/cell-matrix interactions within these systems. </w:t>
            </w:r>
            <w:r w:rsidR="00C27A51">
              <w:rPr>
                <w:lang w:val="en-US"/>
              </w:rPr>
              <w:t xml:space="preserve">Therefore, we will discuss </w:t>
            </w:r>
            <w:r w:rsidR="004F5BD2">
              <w:rPr>
                <w:lang w:val="en-US"/>
              </w:rPr>
              <w:t xml:space="preserve">the </w:t>
            </w:r>
            <w:r w:rsidR="00667C45">
              <w:rPr>
                <w:lang w:val="en-US"/>
              </w:rPr>
              <w:t>generation of stem-cell based organoids, their advantages and limitations, and how bioengineering strategies can be used to</w:t>
            </w:r>
            <w:r w:rsidR="00B7035E">
              <w:rPr>
                <w:lang w:val="en-US"/>
              </w:rPr>
              <w:t xml:space="preserve"> improve </w:t>
            </w:r>
            <w:r w:rsidR="009507F0">
              <w:rPr>
                <w:lang w:val="en-US"/>
              </w:rPr>
              <w:t xml:space="preserve">their </w:t>
            </w:r>
            <w:r w:rsidR="007C4381">
              <w:rPr>
                <w:lang w:val="en-US"/>
              </w:rPr>
              <w:t xml:space="preserve">viability, </w:t>
            </w:r>
            <w:r w:rsidR="009507F0">
              <w:rPr>
                <w:lang w:val="en-US"/>
              </w:rPr>
              <w:t>reproducibility,</w:t>
            </w:r>
            <w:r w:rsidR="007C4381">
              <w:rPr>
                <w:lang w:val="en-US"/>
              </w:rPr>
              <w:t xml:space="preserve"> </w:t>
            </w:r>
            <w:r w:rsidR="009507F0">
              <w:rPr>
                <w:lang w:val="en-US"/>
              </w:rPr>
              <w:t>and utility.</w:t>
            </w:r>
            <w:r w:rsidR="00C647D5">
              <w:rPr>
                <w:lang w:val="en-US"/>
              </w:rPr>
              <w:t xml:space="preserve"> </w:t>
            </w:r>
            <w:r w:rsidR="00B814F9">
              <w:rPr>
                <w:lang w:val="en-US"/>
              </w:rPr>
              <w:t>We will also discuss their use in modelling pathologies.</w:t>
            </w:r>
            <w:r w:rsidR="009507F0">
              <w:rPr>
                <w:lang w:val="en-US"/>
              </w:rPr>
              <w:t xml:space="preserve"> A particular focus will be made on </w:t>
            </w:r>
            <w:r w:rsidR="00A21AF5">
              <w:rPr>
                <w:lang w:val="en-US"/>
              </w:rPr>
              <w:t>the generation of cerebroids.</w:t>
            </w:r>
          </w:p>
          <w:p w14:paraId="68812B26" w14:textId="7A1004A7" w:rsidR="00CD2BEC" w:rsidRDefault="00CD2BEC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4D43" w14:textId="3C0B6E36" w:rsidR="00A11BC4" w:rsidRPr="00A21AF5" w:rsidRDefault="00A21AF5" w:rsidP="0056091F">
            <w:pPr>
              <w:pStyle w:val="NoSpacing"/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A21AF5">
              <w:rPr>
                <w:b/>
                <w:bCs/>
                <w:lang w:val="en-US"/>
              </w:rPr>
              <w:t>3 hours</w:t>
            </w:r>
          </w:p>
        </w:tc>
      </w:tr>
      <w:tr w:rsidR="00155752" w:rsidRPr="00ED4C23" w14:paraId="02545A8A" w14:textId="77777777" w:rsidTr="00110139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013E5A"/>
            <w:vAlign w:val="center"/>
          </w:tcPr>
          <w:p w14:paraId="58B61C3B" w14:textId="4F604D8A" w:rsidR="00155752" w:rsidRPr="00C265C8" w:rsidRDefault="00155752" w:rsidP="00155752">
            <w:pPr>
              <w:pStyle w:val="NoSpacing"/>
              <w:jc w:val="center"/>
              <w:rPr>
                <w:b/>
                <w:bCs/>
                <w:color w:val="C7D401"/>
                <w:lang w:val="en-US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13E5A"/>
            <w:vAlign w:val="center"/>
          </w:tcPr>
          <w:p w14:paraId="3B352EE2" w14:textId="6DA3E7B6" w:rsidR="00155752" w:rsidRPr="00C265C8" w:rsidRDefault="00155752" w:rsidP="00155752">
            <w:pPr>
              <w:pStyle w:val="NoSpacing"/>
              <w:jc w:val="center"/>
              <w:rPr>
                <w:b/>
                <w:bCs/>
                <w:color w:val="C7D401"/>
                <w:lang w:val="en-US"/>
              </w:rPr>
            </w:pPr>
            <w:r w:rsidRPr="00C265C8">
              <w:rPr>
                <w:b/>
                <w:bCs/>
                <w:color w:val="C7D401"/>
                <w:lang w:val="en-US"/>
              </w:rPr>
              <w:t>GENETIC ENGINEERING</w:t>
            </w:r>
          </w:p>
        </w:tc>
      </w:tr>
      <w:tr w:rsidR="00121A59" w:rsidRPr="00ED4C23" w14:paraId="1CD97B0D" w14:textId="77777777" w:rsidTr="00110139">
        <w:tc>
          <w:tcPr>
            <w:tcW w:w="1966" w:type="dxa"/>
            <w:tcBorders>
              <w:top w:val="nil"/>
              <w:left w:val="nil"/>
              <w:bottom w:val="nil"/>
            </w:tcBorders>
            <w:shd w:val="clear" w:color="auto" w:fill="013E5A"/>
            <w:vAlign w:val="center"/>
          </w:tcPr>
          <w:p w14:paraId="26F8B698" w14:textId="129E11B9" w:rsidR="00A11BC4" w:rsidRPr="00951B54" w:rsidRDefault="00720F37" w:rsidP="0056091F">
            <w:pPr>
              <w:pStyle w:val="NoSpacing"/>
              <w:spacing w:line="360" w:lineRule="auto"/>
              <w:jc w:val="center"/>
              <w:rPr>
                <w:b/>
                <w:bCs/>
                <w:color w:val="C7D401"/>
                <w:lang w:val="en-US"/>
              </w:rPr>
            </w:pPr>
            <w:r w:rsidRPr="00951B54">
              <w:rPr>
                <w:b/>
                <w:bCs/>
                <w:color w:val="C7D401"/>
                <w:lang w:val="en-US"/>
              </w:rPr>
              <w:t xml:space="preserve">Lecture </w:t>
            </w:r>
            <w:r w:rsidR="00D50DC9">
              <w:rPr>
                <w:b/>
                <w:bCs/>
                <w:color w:val="C7D401"/>
                <w:lang w:val="en-US"/>
              </w:rPr>
              <w:t>5</w:t>
            </w:r>
            <w:r w:rsidRPr="00951B54">
              <w:rPr>
                <w:b/>
                <w:bCs/>
                <w:color w:val="C7D401"/>
                <w:lang w:val="en-US"/>
              </w:rPr>
              <w:t>:</w:t>
            </w:r>
          </w:p>
          <w:p w14:paraId="792209B7" w14:textId="7E44213B" w:rsidR="00720F37" w:rsidRDefault="00720F37" w:rsidP="0056091F">
            <w:pPr>
              <w:pStyle w:val="NoSpacing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Back to basics</w:t>
            </w:r>
          </w:p>
        </w:tc>
        <w:tc>
          <w:tcPr>
            <w:tcW w:w="568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938F28C" w14:textId="77777777" w:rsidR="00CD2BEC" w:rsidRDefault="00CD2BEC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</w:p>
          <w:p w14:paraId="15630702" w14:textId="0AF1F116" w:rsidR="00A11BC4" w:rsidRDefault="008A4F1B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To ensu</w:t>
            </w:r>
            <w:r w:rsidR="002173B6">
              <w:rPr>
                <w:lang w:val="en-US"/>
              </w:rPr>
              <w:t>re the</w:t>
            </w:r>
            <w:r w:rsidR="00BC12DF">
              <w:rPr>
                <w:lang w:val="en-US"/>
              </w:rPr>
              <w:t xml:space="preserve"> complete</w:t>
            </w:r>
            <w:r w:rsidR="002173B6">
              <w:rPr>
                <w:lang w:val="en-US"/>
              </w:rPr>
              <w:t xml:space="preserve"> </w:t>
            </w:r>
            <w:r w:rsidR="005D77D9">
              <w:rPr>
                <w:lang w:val="en-US"/>
              </w:rPr>
              <w:t>comprehension</w:t>
            </w:r>
            <w:r w:rsidR="002173B6">
              <w:rPr>
                <w:lang w:val="en-US"/>
              </w:rPr>
              <w:t xml:space="preserve"> of the following sessions regardless of students’ </w:t>
            </w:r>
            <w:r w:rsidR="005D77D9">
              <w:rPr>
                <w:lang w:val="en-US"/>
              </w:rPr>
              <w:t xml:space="preserve">initial formation, this lecture will explore the basis of cellular and molecular biology. </w:t>
            </w:r>
            <w:r w:rsidR="00894C11">
              <w:rPr>
                <w:lang w:val="en-US"/>
              </w:rPr>
              <w:t>Emphasis will be put on genetics</w:t>
            </w:r>
            <w:r w:rsidR="006D3A26">
              <w:rPr>
                <w:lang w:val="en-US"/>
              </w:rPr>
              <w:t>.</w:t>
            </w:r>
          </w:p>
          <w:p w14:paraId="29DBAA6B" w14:textId="28BDD361" w:rsidR="00CD2BEC" w:rsidRDefault="00CD2BEC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259BDE" w14:textId="4A189BCD" w:rsidR="00A11BC4" w:rsidRPr="00B36F33" w:rsidRDefault="00C26480" w:rsidP="0056091F">
            <w:pPr>
              <w:pStyle w:val="NoSpacing"/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36F33">
              <w:rPr>
                <w:b/>
                <w:bCs/>
                <w:lang w:val="en-US"/>
              </w:rPr>
              <w:t>3 hours</w:t>
            </w:r>
          </w:p>
        </w:tc>
      </w:tr>
      <w:tr w:rsidR="00121A59" w:rsidRPr="00ED4C23" w14:paraId="4951AFEC" w14:textId="77777777" w:rsidTr="00110139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013E5A"/>
            <w:vAlign w:val="center"/>
          </w:tcPr>
          <w:p w14:paraId="658EDEF3" w14:textId="779AEAD9" w:rsidR="006E11B3" w:rsidRPr="00951B54" w:rsidRDefault="006C30BE" w:rsidP="0056091F">
            <w:pPr>
              <w:pStyle w:val="NoSpacing"/>
              <w:spacing w:line="360" w:lineRule="auto"/>
              <w:jc w:val="center"/>
              <w:rPr>
                <w:b/>
                <w:bCs/>
                <w:color w:val="C7D401"/>
                <w:lang w:val="en-US"/>
              </w:rPr>
            </w:pPr>
            <w:r w:rsidRPr="00951B54">
              <w:rPr>
                <w:b/>
                <w:bCs/>
                <w:color w:val="C7D401"/>
                <w:lang w:val="en-US"/>
              </w:rPr>
              <w:t xml:space="preserve">Lecture </w:t>
            </w:r>
            <w:r w:rsidR="00D50DC9">
              <w:rPr>
                <w:b/>
                <w:bCs/>
                <w:color w:val="C7D401"/>
                <w:lang w:val="en-US"/>
              </w:rPr>
              <w:t>6</w:t>
            </w:r>
            <w:r w:rsidRPr="00951B54">
              <w:rPr>
                <w:b/>
                <w:bCs/>
                <w:color w:val="C7D401"/>
                <w:lang w:val="en-US"/>
              </w:rPr>
              <w:t>:</w:t>
            </w:r>
          </w:p>
          <w:p w14:paraId="55173909" w14:textId="074BE37D" w:rsidR="006C30BE" w:rsidRDefault="006C30BE" w:rsidP="0056091F">
            <w:pPr>
              <w:pStyle w:val="NoSpacing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Genome editing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AD450E" w14:textId="77777777" w:rsidR="00CD2BEC" w:rsidRDefault="00CD2BEC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</w:p>
          <w:p w14:paraId="338DED45" w14:textId="44A30858" w:rsidR="00B80F4D" w:rsidRDefault="00C6683B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This lecture will give an overview of genome editi</w:t>
            </w:r>
            <w:r w:rsidR="00FD14E1">
              <w:rPr>
                <w:lang w:val="en-US"/>
              </w:rPr>
              <w:t>on</w:t>
            </w:r>
            <w:r w:rsidR="006760A5">
              <w:rPr>
                <w:lang w:val="en-US"/>
              </w:rPr>
              <w:t xml:space="preserve">. </w:t>
            </w:r>
            <w:r w:rsidR="004878F7">
              <w:rPr>
                <w:lang w:val="en-US"/>
              </w:rPr>
              <w:t xml:space="preserve">We will present different techniques allowing delivery of exogenous </w:t>
            </w:r>
            <w:r w:rsidR="00FD14E1">
              <w:rPr>
                <w:lang w:val="en-US"/>
              </w:rPr>
              <w:t xml:space="preserve">genetic </w:t>
            </w:r>
            <w:r w:rsidR="004878F7">
              <w:rPr>
                <w:lang w:val="en-US"/>
              </w:rPr>
              <w:t xml:space="preserve">material to cells </w:t>
            </w:r>
            <w:r w:rsidR="005B6E95">
              <w:rPr>
                <w:lang w:val="en-US"/>
              </w:rPr>
              <w:t>(electroporation, transfection, transduction) as well as briefly describing</w:t>
            </w:r>
            <w:r w:rsidR="00900924">
              <w:rPr>
                <w:lang w:val="en-US"/>
              </w:rPr>
              <w:t xml:space="preserve"> genetic</w:t>
            </w:r>
            <w:r w:rsidR="005B6E95">
              <w:rPr>
                <w:lang w:val="en-US"/>
              </w:rPr>
              <w:t xml:space="preserve"> engineering techniques (</w:t>
            </w:r>
            <w:r w:rsidR="001A2EC5">
              <w:rPr>
                <w:lang w:val="en-US"/>
              </w:rPr>
              <w:t>interference RNA, Cre/Lox strategy, CRISPR/Cas9</w:t>
            </w:r>
            <w:r w:rsidR="007B25F9">
              <w:rPr>
                <w:lang w:val="en-US"/>
              </w:rPr>
              <w:t xml:space="preserve">). </w:t>
            </w:r>
          </w:p>
          <w:p w14:paraId="76F3F106" w14:textId="3C9079F8" w:rsidR="00155752" w:rsidRDefault="00155752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725C75" w14:textId="5F80BBD9" w:rsidR="006E11B3" w:rsidRPr="00B36F33" w:rsidRDefault="00472B49" w:rsidP="0056091F">
            <w:pPr>
              <w:pStyle w:val="NoSpacing"/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36F33">
              <w:rPr>
                <w:b/>
                <w:bCs/>
                <w:lang w:val="en-US"/>
              </w:rPr>
              <w:t>3 hours</w:t>
            </w:r>
          </w:p>
        </w:tc>
      </w:tr>
    </w:tbl>
    <w:p w14:paraId="1D64AFFB" w14:textId="77777777" w:rsidR="00366FDC" w:rsidRDefault="00366FD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5689"/>
        <w:gridCol w:w="1417"/>
      </w:tblGrid>
      <w:tr w:rsidR="00121A59" w:rsidRPr="00ED4C23" w14:paraId="1A0D9CBB" w14:textId="77777777" w:rsidTr="00366FDC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013E5A"/>
            <w:vAlign w:val="center"/>
          </w:tcPr>
          <w:p w14:paraId="118FA7F8" w14:textId="578B7DC4" w:rsidR="006E11B3" w:rsidRPr="00951B54" w:rsidRDefault="00C6683B" w:rsidP="0056091F">
            <w:pPr>
              <w:pStyle w:val="NoSpacing"/>
              <w:spacing w:line="360" w:lineRule="auto"/>
              <w:jc w:val="center"/>
              <w:rPr>
                <w:b/>
                <w:bCs/>
                <w:color w:val="C7D401"/>
                <w:lang w:val="en-US"/>
              </w:rPr>
            </w:pPr>
            <w:r w:rsidRPr="00951B54">
              <w:rPr>
                <w:b/>
                <w:bCs/>
                <w:color w:val="C7D401"/>
                <w:lang w:val="en-US"/>
              </w:rPr>
              <w:lastRenderedPageBreak/>
              <w:t xml:space="preserve">Lecture </w:t>
            </w:r>
            <w:r w:rsidR="00D50DC9">
              <w:rPr>
                <w:b/>
                <w:bCs/>
                <w:color w:val="C7D401"/>
                <w:lang w:val="en-US"/>
              </w:rPr>
              <w:t>7</w:t>
            </w:r>
            <w:r w:rsidRPr="00951B54">
              <w:rPr>
                <w:b/>
                <w:bCs/>
                <w:color w:val="C7D401"/>
                <w:lang w:val="en-US"/>
              </w:rPr>
              <w:t>:</w:t>
            </w:r>
          </w:p>
          <w:p w14:paraId="5DD6CC25" w14:textId="45D40E1A" w:rsidR="00C6683B" w:rsidRDefault="00C6683B" w:rsidP="0056091F">
            <w:pPr>
              <w:pStyle w:val="NoSpacing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Genome editing, focus on </w:t>
            </w:r>
            <w:r w:rsidR="00DE7C4C">
              <w:rPr>
                <w:lang w:val="en-US"/>
              </w:rPr>
              <w:t>Cre/Lox and CRISPR/Cas9</w:t>
            </w:r>
            <w:r>
              <w:rPr>
                <w:lang w:val="en-US"/>
              </w:rPr>
              <w:t xml:space="preserve"> strategies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B180A2" w14:textId="77777777" w:rsidR="00121A59" w:rsidRDefault="00121A59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</w:p>
          <w:p w14:paraId="5E5CB103" w14:textId="7C90A25B" w:rsidR="006E11B3" w:rsidRDefault="00472B49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In continu</w:t>
            </w:r>
            <w:r w:rsidR="00C36C65">
              <w:rPr>
                <w:lang w:val="en-US"/>
              </w:rPr>
              <w:t xml:space="preserve">ity with previous lecture, this session will focus on both Cre/Lox and CRISPR/Cas9 strategies to edit the genome. </w:t>
            </w:r>
            <w:r w:rsidR="00D8429C">
              <w:rPr>
                <w:lang w:val="en-US"/>
              </w:rPr>
              <w:t>The advances</w:t>
            </w:r>
            <w:r w:rsidR="000A3FC1">
              <w:rPr>
                <w:lang w:val="en-US"/>
              </w:rPr>
              <w:t xml:space="preserve">, </w:t>
            </w:r>
            <w:r w:rsidR="00821CCA">
              <w:rPr>
                <w:lang w:val="en-US"/>
              </w:rPr>
              <w:t>advantages,</w:t>
            </w:r>
            <w:r w:rsidR="00615B84">
              <w:rPr>
                <w:lang w:val="en-US"/>
              </w:rPr>
              <w:t xml:space="preserve"> and limitations of these techniques will be discussed, as well as the</w:t>
            </w:r>
            <w:r w:rsidR="00C071B8">
              <w:rPr>
                <w:lang w:val="en-US"/>
              </w:rPr>
              <w:t xml:space="preserve">ir </w:t>
            </w:r>
            <w:r w:rsidR="00532E4E">
              <w:rPr>
                <w:lang w:val="en-US"/>
              </w:rPr>
              <w:t xml:space="preserve">prospects. </w:t>
            </w:r>
          </w:p>
          <w:p w14:paraId="32B9817B" w14:textId="77777777" w:rsidR="00121A59" w:rsidRDefault="00AD5DDB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532E4E">
              <w:rPr>
                <w:lang w:val="en-US"/>
              </w:rPr>
              <w:t xml:space="preserve">ime will also be dedicated </w:t>
            </w:r>
            <w:r w:rsidR="002768A7">
              <w:rPr>
                <w:lang w:val="en-US"/>
              </w:rPr>
              <w:t>to discuss</w:t>
            </w:r>
            <w:r w:rsidR="007B1410">
              <w:rPr>
                <w:lang w:val="en-US"/>
              </w:rPr>
              <w:t>ing</w:t>
            </w:r>
            <w:r w:rsidR="002768A7">
              <w:rPr>
                <w:lang w:val="en-US"/>
              </w:rPr>
              <w:t xml:space="preserve"> genome edition </w:t>
            </w:r>
            <w:r w:rsidR="00473875">
              <w:rPr>
                <w:lang w:val="en-US"/>
              </w:rPr>
              <w:t>from an ethical perspective.</w:t>
            </w:r>
          </w:p>
          <w:p w14:paraId="1462985C" w14:textId="35344EA3" w:rsidR="00110139" w:rsidRDefault="00110139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7BD0FF" w14:textId="79F20D03" w:rsidR="006E11B3" w:rsidRPr="00B36F33" w:rsidRDefault="00C15280" w:rsidP="0056091F">
            <w:pPr>
              <w:pStyle w:val="NoSpacing"/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36F33">
              <w:rPr>
                <w:b/>
                <w:bCs/>
                <w:lang w:val="en-US"/>
              </w:rPr>
              <w:t>4 hours</w:t>
            </w:r>
          </w:p>
        </w:tc>
      </w:tr>
      <w:tr w:rsidR="00121A59" w:rsidRPr="006D0CB8" w14:paraId="51DB5800" w14:textId="77777777" w:rsidTr="00366FDC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013E5A"/>
            <w:vAlign w:val="center"/>
          </w:tcPr>
          <w:p w14:paraId="55887FF9" w14:textId="514FBB94" w:rsidR="0098702B" w:rsidRPr="00951B54" w:rsidRDefault="00615949" w:rsidP="0056091F">
            <w:pPr>
              <w:pStyle w:val="NoSpacing"/>
              <w:spacing w:line="360" w:lineRule="auto"/>
              <w:jc w:val="center"/>
              <w:rPr>
                <w:b/>
                <w:bCs/>
                <w:color w:val="C7D401"/>
                <w:lang w:val="en-US"/>
              </w:rPr>
            </w:pPr>
            <w:r w:rsidRPr="00951B54">
              <w:rPr>
                <w:b/>
                <w:bCs/>
                <w:color w:val="C7D401"/>
                <w:lang w:val="en-US"/>
              </w:rPr>
              <w:t>Lecture</w:t>
            </w:r>
            <w:r w:rsidR="0098702B" w:rsidRPr="00951B54">
              <w:rPr>
                <w:b/>
                <w:bCs/>
                <w:color w:val="C7D401"/>
                <w:lang w:val="en-US"/>
              </w:rPr>
              <w:t xml:space="preserve"> </w:t>
            </w:r>
            <w:r w:rsidR="00D50DC9">
              <w:rPr>
                <w:b/>
                <w:bCs/>
                <w:color w:val="C7D401"/>
                <w:lang w:val="en-US"/>
              </w:rPr>
              <w:t>8</w:t>
            </w:r>
            <w:r w:rsidR="0098702B" w:rsidRPr="00951B54">
              <w:rPr>
                <w:b/>
                <w:bCs/>
                <w:color w:val="C7D401"/>
                <w:lang w:val="en-US"/>
              </w:rPr>
              <w:t>:</w:t>
            </w:r>
          </w:p>
          <w:p w14:paraId="17428076" w14:textId="50FFBEDE" w:rsidR="00D9731B" w:rsidRPr="00872DC3" w:rsidRDefault="000A5437" w:rsidP="00872DC3">
            <w:pPr>
              <w:pStyle w:val="NoSpacing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Examples of clinical </w:t>
            </w:r>
            <w:r w:rsidR="0098702B">
              <w:rPr>
                <w:lang w:val="en-US"/>
              </w:rPr>
              <w:t>applications of genetic engineering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4F5ACE" w14:textId="77777777" w:rsidR="00373419" w:rsidRDefault="00373419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</w:p>
          <w:p w14:paraId="5AEE23EE" w14:textId="4D6BEEF7" w:rsidR="006E11B3" w:rsidRDefault="002A760F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Two different applications of genetic engineering serving as therap</w:t>
            </w:r>
            <w:r w:rsidR="00B00B0A">
              <w:rPr>
                <w:lang w:val="en-US"/>
              </w:rPr>
              <w:t>y will be presented</w:t>
            </w:r>
            <w:r w:rsidR="00640181">
              <w:rPr>
                <w:lang w:val="en-US"/>
              </w:rPr>
              <w:t xml:space="preserve"> in this session</w:t>
            </w:r>
            <w:r w:rsidR="00A7039F">
              <w:rPr>
                <w:lang w:val="en-US"/>
              </w:rPr>
              <w:t xml:space="preserve">: Car-T cells for leukemia treatment </w:t>
            </w:r>
            <w:r w:rsidR="00E408EA">
              <w:rPr>
                <w:lang w:val="en-US"/>
              </w:rPr>
              <w:t xml:space="preserve">and </w:t>
            </w:r>
            <w:r w:rsidR="004404C9">
              <w:rPr>
                <w:lang w:val="en-US"/>
              </w:rPr>
              <w:t xml:space="preserve">a </w:t>
            </w:r>
            <w:r w:rsidR="00E408EA">
              <w:rPr>
                <w:lang w:val="en-US"/>
              </w:rPr>
              <w:t>gene therapy for Parkinson’s disease</w:t>
            </w:r>
            <w:r w:rsidR="004404C9">
              <w:rPr>
                <w:lang w:val="en-US"/>
              </w:rPr>
              <w:t xml:space="preserve"> using viral vectors</w:t>
            </w:r>
            <w:r w:rsidR="00E408EA">
              <w:rPr>
                <w:lang w:val="en-US"/>
              </w:rPr>
              <w:t xml:space="preserve">. </w:t>
            </w:r>
          </w:p>
          <w:p w14:paraId="32D7A937" w14:textId="3E28EF4A" w:rsidR="00B00B0A" w:rsidRDefault="00B00B0A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  <w:r w:rsidRPr="003B15E7">
              <w:rPr>
                <w:lang w:val="en-US"/>
              </w:rPr>
              <w:t xml:space="preserve">Car-T cells </w:t>
            </w:r>
            <w:r w:rsidR="00B34C58" w:rsidRPr="003B15E7">
              <w:rPr>
                <w:lang w:val="en-US"/>
              </w:rPr>
              <w:t>are</w:t>
            </w:r>
            <w:r w:rsidR="002A5EA8" w:rsidRPr="003B15E7">
              <w:rPr>
                <w:lang w:val="en-US"/>
              </w:rPr>
              <w:t xml:space="preserve"> </w:t>
            </w:r>
            <w:r w:rsidR="003B15E7" w:rsidRPr="003B15E7">
              <w:rPr>
                <w:lang w:val="en-US"/>
              </w:rPr>
              <w:t>patients’ T cells that have</w:t>
            </w:r>
            <w:r w:rsidR="003B15E7">
              <w:rPr>
                <w:lang w:val="en-US"/>
              </w:rPr>
              <w:t xml:space="preserve"> been engineered to give T cells the new ability to target a specific </w:t>
            </w:r>
            <w:r w:rsidR="00530FDE">
              <w:rPr>
                <w:lang w:val="en-US"/>
              </w:rPr>
              <w:t>cell</w:t>
            </w:r>
            <w:r w:rsidR="003B15E7">
              <w:rPr>
                <w:lang w:val="en-US"/>
              </w:rPr>
              <w:t xml:space="preserve">. This strategy is now used as an immunotherapy treatment for some cancers and is recognized as a better alternative than </w:t>
            </w:r>
            <w:r w:rsidR="00C373C9">
              <w:rPr>
                <w:lang w:val="en-US"/>
              </w:rPr>
              <w:t>chemotherapy</w:t>
            </w:r>
            <w:r w:rsidR="003B15E7">
              <w:rPr>
                <w:lang w:val="en-US"/>
              </w:rPr>
              <w:t xml:space="preserve"> as </w:t>
            </w:r>
            <w:r w:rsidR="00E26538">
              <w:rPr>
                <w:lang w:val="en-US"/>
              </w:rPr>
              <w:t xml:space="preserve">the </w:t>
            </w:r>
            <w:r w:rsidR="001F619C">
              <w:rPr>
                <w:lang w:val="en-US"/>
              </w:rPr>
              <w:t>relaps</w:t>
            </w:r>
            <w:r w:rsidR="00E26538">
              <w:rPr>
                <w:lang w:val="en-US"/>
              </w:rPr>
              <w:t xml:space="preserve">ing </w:t>
            </w:r>
            <w:r w:rsidR="00931358">
              <w:rPr>
                <w:lang w:val="en-US"/>
              </w:rPr>
              <w:t>rate</w:t>
            </w:r>
            <w:r w:rsidR="00C373C9">
              <w:rPr>
                <w:lang w:val="en-US"/>
              </w:rPr>
              <w:t xml:space="preserve"> is lower. </w:t>
            </w:r>
            <w:r w:rsidR="00945B7D">
              <w:rPr>
                <w:lang w:val="en-US"/>
              </w:rPr>
              <w:t xml:space="preserve">This kind of strategy </w:t>
            </w:r>
            <w:r w:rsidR="0002722E">
              <w:rPr>
                <w:lang w:val="en-US"/>
              </w:rPr>
              <w:t>is part of the individualized therapies</w:t>
            </w:r>
            <w:r w:rsidR="00467FFE">
              <w:rPr>
                <w:lang w:val="en-US"/>
              </w:rPr>
              <w:t>, directly from the patient’s be</w:t>
            </w:r>
            <w:r w:rsidR="005600EC">
              <w:rPr>
                <w:lang w:val="en-US"/>
              </w:rPr>
              <w:t>d</w:t>
            </w:r>
            <w:r w:rsidR="00467FFE">
              <w:rPr>
                <w:lang w:val="en-US"/>
              </w:rPr>
              <w:t xml:space="preserve">side to </w:t>
            </w:r>
            <w:r w:rsidR="005D707C">
              <w:rPr>
                <w:lang w:val="en-US"/>
              </w:rPr>
              <w:t xml:space="preserve">the lab </w:t>
            </w:r>
            <w:r w:rsidR="00467FFE">
              <w:rPr>
                <w:lang w:val="en-US"/>
              </w:rPr>
              <w:t>bench.</w:t>
            </w:r>
          </w:p>
          <w:p w14:paraId="510D75DD" w14:textId="3B37F834" w:rsidR="00931358" w:rsidRDefault="00D94CA0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ProSavin</w:t>
            </w:r>
            <w:proofErr w:type="spellEnd"/>
            <w:r w:rsidR="00202F1A">
              <w:rPr>
                <w:lang w:val="en-US"/>
              </w:rPr>
              <w:t>®</w:t>
            </w:r>
            <w:r>
              <w:rPr>
                <w:lang w:val="en-US"/>
              </w:rPr>
              <w:t xml:space="preserve"> </w:t>
            </w:r>
            <w:r w:rsidR="00964B27">
              <w:rPr>
                <w:lang w:val="en-US"/>
              </w:rPr>
              <w:t xml:space="preserve">is a </w:t>
            </w:r>
            <w:r w:rsidR="007E1ACA">
              <w:rPr>
                <w:lang w:val="en-US"/>
              </w:rPr>
              <w:t>gene therapy</w:t>
            </w:r>
            <w:r w:rsidR="00964B27">
              <w:rPr>
                <w:lang w:val="en-US"/>
              </w:rPr>
              <w:t xml:space="preserve"> currently in clinical trial for the treatment of P</w:t>
            </w:r>
            <w:r w:rsidR="00CD2BEC">
              <w:rPr>
                <w:lang w:val="en-US"/>
              </w:rPr>
              <w:t>arkinson’s disease</w:t>
            </w:r>
            <w:r w:rsidR="00964B27">
              <w:rPr>
                <w:lang w:val="en-US"/>
              </w:rPr>
              <w:t xml:space="preserve">. </w:t>
            </w:r>
            <w:r w:rsidR="00421D35">
              <w:rPr>
                <w:lang w:val="en-US"/>
              </w:rPr>
              <w:t xml:space="preserve">Injected directly into the brain of patients, </w:t>
            </w:r>
            <w:proofErr w:type="spellStart"/>
            <w:r w:rsidR="00421D35">
              <w:rPr>
                <w:lang w:val="en-US"/>
              </w:rPr>
              <w:t>ProSavin</w:t>
            </w:r>
            <w:proofErr w:type="spellEnd"/>
            <w:r w:rsidR="00421D35">
              <w:rPr>
                <w:lang w:val="en-US"/>
              </w:rPr>
              <w:t>®</w:t>
            </w:r>
            <w:r w:rsidR="007E1ACA">
              <w:rPr>
                <w:lang w:val="en-US"/>
              </w:rPr>
              <w:t xml:space="preserve"> targets non-dopaminergic neurons to </w:t>
            </w:r>
            <w:r w:rsidR="0026561E">
              <w:rPr>
                <w:lang w:val="en-US"/>
              </w:rPr>
              <w:t xml:space="preserve">make them express the enzymes responsible for the biosynthesis of dopamine. This strategy allows </w:t>
            </w:r>
            <w:r w:rsidR="00EF142E">
              <w:rPr>
                <w:lang w:val="en-US"/>
              </w:rPr>
              <w:t>compensation of the loss of dopaminergic neurons</w:t>
            </w:r>
            <w:r w:rsidR="0060293E">
              <w:rPr>
                <w:lang w:val="en-US"/>
              </w:rPr>
              <w:t xml:space="preserve"> via </w:t>
            </w:r>
            <w:r w:rsidR="00F91D08">
              <w:rPr>
                <w:lang w:val="en-US"/>
              </w:rPr>
              <w:t>conversion</w:t>
            </w:r>
            <w:r w:rsidR="0060293E">
              <w:rPr>
                <w:lang w:val="en-US"/>
              </w:rPr>
              <w:t xml:space="preserve"> of</w:t>
            </w:r>
            <w:r w:rsidR="00FA17D2">
              <w:rPr>
                <w:lang w:val="en-US"/>
              </w:rPr>
              <w:t xml:space="preserve"> non-dopaminergic neurons into</w:t>
            </w:r>
            <w:r w:rsidR="0060293E">
              <w:rPr>
                <w:lang w:val="en-US"/>
              </w:rPr>
              <w:t xml:space="preserve"> dopamine</w:t>
            </w:r>
            <w:r w:rsidR="000A69DD">
              <w:rPr>
                <w:lang w:val="en-US"/>
              </w:rPr>
              <w:t>-</w:t>
            </w:r>
            <w:r w:rsidR="0060293E">
              <w:rPr>
                <w:lang w:val="en-US"/>
              </w:rPr>
              <w:t xml:space="preserve">synthesizing neurons. </w:t>
            </w:r>
          </w:p>
          <w:p w14:paraId="6D46F021" w14:textId="6D28CB55" w:rsidR="00373419" w:rsidRPr="003B15E7" w:rsidRDefault="00373419" w:rsidP="0056091F">
            <w:pPr>
              <w:pStyle w:val="NoSpacing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681DAA" w14:textId="77777777" w:rsidR="006E11B3" w:rsidRPr="00B36F33" w:rsidRDefault="00964B27" w:rsidP="0056091F">
            <w:pPr>
              <w:pStyle w:val="NoSpacing"/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36F33">
              <w:rPr>
                <w:b/>
                <w:bCs/>
                <w:lang w:val="en-US"/>
              </w:rPr>
              <w:t>3 hours</w:t>
            </w:r>
          </w:p>
          <w:p w14:paraId="4E56159F" w14:textId="77777777" w:rsidR="00872DC3" w:rsidRDefault="00872DC3" w:rsidP="00872DC3">
            <w:pPr>
              <w:pStyle w:val="NoSpacing"/>
              <w:spacing w:line="360" w:lineRule="auto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Invited speaker</w:t>
            </w:r>
          </w:p>
          <w:p w14:paraId="4BA015BC" w14:textId="5788666D" w:rsidR="00872DC3" w:rsidRDefault="00872DC3" w:rsidP="00872DC3">
            <w:pPr>
              <w:pStyle w:val="NoSpacing"/>
              <w:spacing w:line="360" w:lineRule="auto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– </w:t>
            </w:r>
          </w:p>
          <w:p w14:paraId="557703D8" w14:textId="26CE527E" w:rsidR="00964B27" w:rsidRPr="00B36F33" w:rsidRDefault="00964B27" w:rsidP="00872DC3">
            <w:pPr>
              <w:pStyle w:val="NoSpacing"/>
              <w:spacing w:line="360" w:lineRule="auto"/>
              <w:jc w:val="center"/>
              <w:rPr>
                <w:i/>
                <w:iCs/>
                <w:lang w:val="en-US"/>
              </w:rPr>
            </w:pPr>
            <w:r w:rsidRPr="00B36F33">
              <w:rPr>
                <w:i/>
                <w:iCs/>
                <w:lang w:val="en-US"/>
              </w:rPr>
              <w:t>To be confirmed</w:t>
            </w:r>
          </w:p>
        </w:tc>
      </w:tr>
    </w:tbl>
    <w:p w14:paraId="20BDFB1B" w14:textId="77777777" w:rsidR="00110139" w:rsidRPr="00872DC3" w:rsidRDefault="00110139">
      <w:pPr>
        <w:rPr>
          <w:lang w:val="en-US"/>
        </w:rPr>
      </w:pPr>
      <w:r w:rsidRPr="00872DC3">
        <w:rPr>
          <w:lang w:val="en-US"/>
        </w:rPr>
        <w:br w:type="page"/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66"/>
        <w:gridCol w:w="5689"/>
        <w:gridCol w:w="1417"/>
      </w:tblGrid>
      <w:tr w:rsidR="00155752" w:rsidRPr="003B15E7" w14:paraId="2B8A6E00" w14:textId="77777777" w:rsidTr="00552E2C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013E5A"/>
            <w:vAlign w:val="center"/>
          </w:tcPr>
          <w:p w14:paraId="1D48F7AE" w14:textId="11A9235A" w:rsidR="00155752" w:rsidRPr="00951B54" w:rsidRDefault="00155752" w:rsidP="00552E2C">
            <w:pPr>
              <w:pStyle w:val="NoSpacing"/>
              <w:jc w:val="center"/>
              <w:rPr>
                <w:b/>
                <w:bCs/>
                <w:color w:val="C7D401"/>
                <w:lang w:val="en-US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13E5A"/>
            <w:vAlign w:val="center"/>
          </w:tcPr>
          <w:p w14:paraId="561CD7AA" w14:textId="63B34067" w:rsidR="00155752" w:rsidRPr="00951B54" w:rsidRDefault="00155752" w:rsidP="00552E2C">
            <w:pPr>
              <w:pStyle w:val="NoSpacing"/>
              <w:jc w:val="center"/>
              <w:rPr>
                <w:b/>
                <w:bCs/>
                <w:color w:val="C7D401"/>
                <w:lang w:val="en-US"/>
              </w:rPr>
            </w:pPr>
            <w:r w:rsidRPr="00951B54">
              <w:rPr>
                <w:b/>
                <w:bCs/>
                <w:color w:val="C7D401"/>
                <w:lang w:val="en-US"/>
              </w:rPr>
              <w:t>PRACTICAL WORK</w:t>
            </w:r>
          </w:p>
        </w:tc>
      </w:tr>
      <w:tr w:rsidR="00121A59" w:rsidRPr="003B15E7" w14:paraId="21744D87" w14:textId="77777777" w:rsidTr="00552E2C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013E5A"/>
            <w:vAlign w:val="center"/>
          </w:tcPr>
          <w:p w14:paraId="7FE99767" w14:textId="56FEA398" w:rsidR="006E11B3" w:rsidRPr="00951B54" w:rsidRDefault="00C81624" w:rsidP="00552E2C">
            <w:pPr>
              <w:pStyle w:val="NoSpacing"/>
              <w:spacing w:line="360" w:lineRule="auto"/>
              <w:jc w:val="center"/>
              <w:rPr>
                <w:b/>
                <w:bCs/>
                <w:color w:val="C7D401"/>
                <w:lang w:val="en-US"/>
              </w:rPr>
            </w:pPr>
            <w:r w:rsidRPr="00951B54">
              <w:rPr>
                <w:b/>
                <w:bCs/>
                <w:color w:val="C7D401"/>
                <w:lang w:val="en-US"/>
              </w:rPr>
              <w:t>PW 1:</w:t>
            </w:r>
          </w:p>
          <w:p w14:paraId="78AAB649" w14:textId="60F0F6C4" w:rsidR="00C81624" w:rsidRPr="003B15E7" w:rsidRDefault="00C81624" w:rsidP="00552E2C">
            <w:pPr>
              <w:pStyle w:val="NoSpacing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Handling of </w:t>
            </w:r>
            <w:r w:rsidR="00002C32">
              <w:rPr>
                <w:lang w:val="en-US"/>
              </w:rPr>
              <w:t>i</w:t>
            </w:r>
            <w:r>
              <w:rPr>
                <w:lang w:val="en-US"/>
              </w:rPr>
              <w:t>PS</w:t>
            </w:r>
            <w:r w:rsidR="00002C32">
              <w:rPr>
                <w:lang w:val="en-US"/>
              </w:rPr>
              <w:t>C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DD2570" w14:textId="77777777" w:rsidR="00373419" w:rsidRDefault="00373419" w:rsidP="00552E2C">
            <w:pPr>
              <w:pStyle w:val="NoSpacing"/>
              <w:spacing w:line="360" w:lineRule="auto"/>
              <w:jc w:val="both"/>
              <w:rPr>
                <w:lang w:val="en-US"/>
              </w:rPr>
            </w:pPr>
          </w:p>
          <w:p w14:paraId="29989157" w14:textId="3497C83A" w:rsidR="00373419" w:rsidRDefault="00C81624" w:rsidP="00552E2C">
            <w:pPr>
              <w:pStyle w:val="NoSpacing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11136E">
              <w:rPr>
                <w:lang w:val="en-US"/>
              </w:rPr>
              <w:t>t the beginning of</w:t>
            </w:r>
            <w:r>
              <w:rPr>
                <w:lang w:val="en-US"/>
              </w:rPr>
              <w:t xml:space="preserve"> the summer school, students will be granted a </w:t>
            </w:r>
            <w:r w:rsidR="008F735F">
              <w:rPr>
                <w:lang w:val="en-US"/>
              </w:rPr>
              <w:t xml:space="preserve">plate of </w:t>
            </w:r>
            <w:r w:rsidR="00002C32">
              <w:rPr>
                <w:lang w:val="en-US"/>
              </w:rPr>
              <w:t>i</w:t>
            </w:r>
            <w:r w:rsidR="008F735F">
              <w:rPr>
                <w:lang w:val="en-US"/>
              </w:rPr>
              <w:t>PS</w:t>
            </w:r>
            <w:r w:rsidR="00002C32">
              <w:rPr>
                <w:lang w:val="en-US"/>
              </w:rPr>
              <w:t>C</w:t>
            </w:r>
            <w:r w:rsidR="008F735F">
              <w:rPr>
                <w:lang w:val="en-US"/>
              </w:rPr>
              <w:t xml:space="preserve"> wh</w:t>
            </w:r>
            <w:r w:rsidR="000001F9">
              <w:rPr>
                <w:lang w:val="en-US"/>
              </w:rPr>
              <w:t xml:space="preserve">ose maintenance will have to be </w:t>
            </w:r>
            <w:r w:rsidR="0011136E">
              <w:rPr>
                <w:lang w:val="en-US"/>
              </w:rPr>
              <w:t>performed by</w:t>
            </w:r>
            <w:r w:rsidR="00596700">
              <w:rPr>
                <w:lang w:val="en-US"/>
              </w:rPr>
              <w:t xml:space="preserve"> the</w:t>
            </w:r>
            <w:r w:rsidR="0011136E">
              <w:rPr>
                <w:lang w:val="en-US"/>
              </w:rPr>
              <w:t xml:space="preserve"> students</w:t>
            </w:r>
            <w:r w:rsidR="00462D46">
              <w:rPr>
                <w:lang w:val="en-US"/>
              </w:rPr>
              <w:t xml:space="preserve"> all along the </w:t>
            </w:r>
            <w:r w:rsidR="00596700">
              <w:rPr>
                <w:lang w:val="en-US"/>
              </w:rPr>
              <w:t>S</w:t>
            </w:r>
            <w:r w:rsidR="00462D46">
              <w:rPr>
                <w:lang w:val="en-US"/>
              </w:rPr>
              <w:t xml:space="preserve">ummer </w:t>
            </w:r>
            <w:r w:rsidR="00596700">
              <w:rPr>
                <w:lang w:val="en-US"/>
              </w:rPr>
              <w:t>S</w:t>
            </w:r>
            <w:r w:rsidR="00462D46">
              <w:rPr>
                <w:lang w:val="en-US"/>
              </w:rPr>
              <w:t xml:space="preserve">chool. This </w:t>
            </w:r>
            <w:r w:rsidR="00D00B24">
              <w:rPr>
                <w:lang w:val="en-US"/>
              </w:rPr>
              <w:t xml:space="preserve">will be the occasion to </w:t>
            </w:r>
            <w:r w:rsidR="007A5FEA">
              <w:rPr>
                <w:lang w:val="en-US"/>
              </w:rPr>
              <w:t>learn how to take care</w:t>
            </w:r>
            <w:r w:rsidR="00B84B31">
              <w:rPr>
                <w:lang w:val="en-US"/>
              </w:rPr>
              <w:t xml:space="preserve">, subculture, and freeze </w:t>
            </w:r>
            <w:r w:rsidR="00002C32">
              <w:rPr>
                <w:lang w:val="en-US"/>
              </w:rPr>
              <w:t>i</w:t>
            </w:r>
            <w:r w:rsidR="00B84B31">
              <w:rPr>
                <w:lang w:val="en-US"/>
              </w:rPr>
              <w:t>PS</w:t>
            </w:r>
            <w:r w:rsidR="00002C32">
              <w:rPr>
                <w:lang w:val="en-US"/>
              </w:rPr>
              <w:t>C</w:t>
            </w:r>
            <w:r w:rsidR="00596700">
              <w:rPr>
                <w:lang w:val="en-US"/>
              </w:rPr>
              <w:t>.</w:t>
            </w:r>
          </w:p>
          <w:p w14:paraId="482008E1" w14:textId="3356F242" w:rsidR="00110139" w:rsidRPr="003B15E7" w:rsidRDefault="00110139" w:rsidP="00552E2C">
            <w:pPr>
              <w:pStyle w:val="NoSpacing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16B0B" w14:textId="2F002DF0" w:rsidR="006E11B3" w:rsidRPr="00373419" w:rsidRDefault="00B84B31" w:rsidP="00552E2C">
            <w:pPr>
              <w:pStyle w:val="NoSpacing"/>
              <w:spacing w:line="360" w:lineRule="auto"/>
              <w:jc w:val="center"/>
              <w:rPr>
                <w:i/>
                <w:iCs/>
                <w:lang w:val="en-US"/>
              </w:rPr>
            </w:pPr>
            <w:r w:rsidRPr="00373419">
              <w:rPr>
                <w:i/>
                <w:iCs/>
                <w:lang w:val="en-US"/>
              </w:rPr>
              <w:t>All along the 3 weeks</w:t>
            </w:r>
          </w:p>
        </w:tc>
      </w:tr>
      <w:tr w:rsidR="00121A59" w:rsidRPr="003B15E7" w14:paraId="1D1B7F40" w14:textId="77777777" w:rsidTr="00552E2C">
        <w:tc>
          <w:tcPr>
            <w:tcW w:w="1966" w:type="dxa"/>
            <w:tcBorders>
              <w:top w:val="nil"/>
              <w:left w:val="nil"/>
              <w:bottom w:val="nil"/>
            </w:tcBorders>
            <w:shd w:val="clear" w:color="auto" w:fill="013E5A"/>
            <w:vAlign w:val="center"/>
          </w:tcPr>
          <w:p w14:paraId="7EFA7189" w14:textId="2A98C435" w:rsidR="006E11B3" w:rsidRPr="00951B54" w:rsidRDefault="00B84B31" w:rsidP="00552E2C">
            <w:pPr>
              <w:pStyle w:val="NoSpacing"/>
              <w:spacing w:line="360" w:lineRule="auto"/>
              <w:jc w:val="center"/>
              <w:rPr>
                <w:b/>
                <w:bCs/>
                <w:color w:val="C7D401"/>
                <w:lang w:val="en-US"/>
              </w:rPr>
            </w:pPr>
            <w:r w:rsidRPr="00951B54">
              <w:rPr>
                <w:b/>
                <w:bCs/>
                <w:color w:val="C7D401"/>
                <w:lang w:val="en-US"/>
              </w:rPr>
              <w:t>PW2:</w:t>
            </w:r>
          </w:p>
          <w:p w14:paraId="05CF074B" w14:textId="143AAD2F" w:rsidR="00B84B31" w:rsidRPr="003B15E7" w:rsidRDefault="00B84B31" w:rsidP="00552E2C">
            <w:pPr>
              <w:pStyle w:val="NoSpacing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Generation of embryoid bodies</w:t>
            </w:r>
          </w:p>
        </w:tc>
        <w:tc>
          <w:tcPr>
            <w:tcW w:w="568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23E97A" w14:textId="77777777" w:rsidR="00373419" w:rsidRDefault="00373419" w:rsidP="00552E2C">
            <w:pPr>
              <w:pStyle w:val="NoSpacing"/>
              <w:spacing w:line="360" w:lineRule="auto"/>
              <w:jc w:val="both"/>
              <w:rPr>
                <w:lang w:val="en-US"/>
              </w:rPr>
            </w:pPr>
          </w:p>
          <w:p w14:paraId="73E87706" w14:textId="188A82E4" w:rsidR="00373419" w:rsidRDefault="00554069" w:rsidP="00552E2C">
            <w:pPr>
              <w:pStyle w:val="NoSpacing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Students’ </w:t>
            </w:r>
            <w:r w:rsidR="00002C32">
              <w:rPr>
                <w:lang w:val="en-US"/>
              </w:rPr>
              <w:t>i</w:t>
            </w:r>
            <w:r>
              <w:rPr>
                <w:lang w:val="en-US"/>
              </w:rPr>
              <w:t>PS</w:t>
            </w:r>
            <w:r w:rsidR="00002C32">
              <w:rPr>
                <w:lang w:val="en-US"/>
              </w:rPr>
              <w:t>C</w:t>
            </w:r>
            <w:r>
              <w:rPr>
                <w:lang w:val="en-US"/>
              </w:rPr>
              <w:t xml:space="preserve"> will be used to </w:t>
            </w:r>
            <w:r w:rsidR="00130E35">
              <w:rPr>
                <w:lang w:val="en-US"/>
              </w:rPr>
              <w:t>generate embryoid bod</w:t>
            </w:r>
            <w:r w:rsidR="0058181A">
              <w:rPr>
                <w:lang w:val="en-US"/>
              </w:rPr>
              <w:t>ies</w:t>
            </w:r>
            <w:r w:rsidR="00130E35">
              <w:rPr>
                <w:lang w:val="en-US"/>
              </w:rPr>
              <w:t xml:space="preserve">. </w:t>
            </w:r>
            <w:r w:rsidR="006F7FFB">
              <w:rPr>
                <w:lang w:val="en-US"/>
              </w:rPr>
              <w:t xml:space="preserve">Neural induction will be performed </w:t>
            </w:r>
            <w:r w:rsidR="0058181A">
              <w:rPr>
                <w:lang w:val="en-US"/>
              </w:rPr>
              <w:t xml:space="preserve">as a first step </w:t>
            </w:r>
            <w:r w:rsidR="006F7FFB">
              <w:rPr>
                <w:lang w:val="en-US"/>
              </w:rPr>
              <w:t xml:space="preserve">to </w:t>
            </w:r>
            <w:r w:rsidR="001B54C6">
              <w:rPr>
                <w:lang w:val="en-US"/>
              </w:rPr>
              <w:t>generate cerebroid</w:t>
            </w:r>
            <w:r w:rsidR="0058181A">
              <w:rPr>
                <w:lang w:val="en-US"/>
              </w:rPr>
              <w:t>s</w:t>
            </w:r>
            <w:r w:rsidR="001B54C6">
              <w:rPr>
                <w:lang w:val="en-US"/>
              </w:rPr>
              <w:t xml:space="preserve">. A growth analysis will be conducted </w:t>
            </w:r>
            <w:r w:rsidR="00484AED">
              <w:rPr>
                <w:lang w:val="en-US"/>
              </w:rPr>
              <w:t xml:space="preserve">along the remaining time. </w:t>
            </w:r>
          </w:p>
          <w:p w14:paraId="72577427" w14:textId="3686FEC4" w:rsidR="00A84B55" w:rsidRPr="003B15E7" w:rsidRDefault="00A84B55" w:rsidP="00552E2C">
            <w:pPr>
              <w:pStyle w:val="NoSpacing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0FE6F1" w14:textId="258E57DD" w:rsidR="006E11B3" w:rsidRPr="00B36F33" w:rsidRDefault="00552E2C" w:rsidP="00552E2C">
            <w:pPr>
              <w:pStyle w:val="NoSpacing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  <w:r w:rsidR="00484AED" w:rsidRPr="00B36F33">
              <w:rPr>
                <w:b/>
                <w:bCs/>
                <w:lang w:val="en-US"/>
              </w:rPr>
              <w:t xml:space="preserve"> hours</w:t>
            </w:r>
          </w:p>
        </w:tc>
      </w:tr>
      <w:tr w:rsidR="00121A59" w:rsidRPr="003B15E7" w14:paraId="3267D9B1" w14:textId="77777777" w:rsidTr="00552E2C">
        <w:tc>
          <w:tcPr>
            <w:tcW w:w="1966" w:type="dxa"/>
            <w:tcBorders>
              <w:top w:val="nil"/>
              <w:left w:val="nil"/>
              <w:bottom w:val="nil"/>
            </w:tcBorders>
            <w:shd w:val="clear" w:color="auto" w:fill="013E5A"/>
            <w:vAlign w:val="center"/>
          </w:tcPr>
          <w:p w14:paraId="140E4A19" w14:textId="41ABFB80" w:rsidR="006E11B3" w:rsidRPr="00951B54" w:rsidRDefault="00484AED" w:rsidP="00552E2C">
            <w:pPr>
              <w:pStyle w:val="NoSpacing"/>
              <w:spacing w:line="360" w:lineRule="auto"/>
              <w:jc w:val="center"/>
              <w:rPr>
                <w:b/>
                <w:bCs/>
                <w:color w:val="C7D401"/>
                <w:lang w:val="en-US"/>
              </w:rPr>
            </w:pPr>
            <w:r w:rsidRPr="00951B54">
              <w:rPr>
                <w:b/>
                <w:bCs/>
                <w:color w:val="C7D401"/>
                <w:lang w:val="en-US"/>
              </w:rPr>
              <w:t>PW3:</w:t>
            </w:r>
          </w:p>
          <w:p w14:paraId="3521E7C9" w14:textId="7DDC2A99" w:rsidR="00484AED" w:rsidRPr="003B15E7" w:rsidRDefault="00484AED" w:rsidP="00552E2C">
            <w:pPr>
              <w:pStyle w:val="NoSpacing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Genome edition</w:t>
            </w:r>
          </w:p>
        </w:tc>
        <w:tc>
          <w:tcPr>
            <w:tcW w:w="568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7D48B0A" w14:textId="77777777" w:rsidR="00373419" w:rsidRDefault="00373419" w:rsidP="00552E2C">
            <w:pPr>
              <w:pStyle w:val="NoSpacing"/>
              <w:spacing w:line="360" w:lineRule="auto"/>
              <w:jc w:val="both"/>
              <w:rPr>
                <w:lang w:val="en-US"/>
              </w:rPr>
            </w:pPr>
          </w:p>
          <w:p w14:paraId="5F8BFA91" w14:textId="26AF2322" w:rsidR="006E11B3" w:rsidRDefault="0058181A" w:rsidP="00552E2C">
            <w:pPr>
              <w:pStyle w:val="NoSpacing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Gene silencing in human cells </w:t>
            </w:r>
            <w:r w:rsidR="000A70F0">
              <w:rPr>
                <w:lang w:val="en-US"/>
              </w:rPr>
              <w:t>using the CRISPR/Cas9 technology</w:t>
            </w:r>
            <w:r w:rsidR="00E42706">
              <w:rPr>
                <w:lang w:val="en-US"/>
              </w:rPr>
              <w:t xml:space="preserve"> will be performed</w:t>
            </w:r>
            <w:r w:rsidR="000A70F0">
              <w:rPr>
                <w:lang w:val="en-US"/>
              </w:rPr>
              <w:t xml:space="preserve">. </w:t>
            </w:r>
            <w:r w:rsidR="000E308A">
              <w:rPr>
                <w:lang w:val="en-US"/>
              </w:rPr>
              <w:t xml:space="preserve">Genome edition will be </w:t>
            </w:r>
            <w:r w:rsidR="00ED6738">
              <w:rPr>
                <w:lang w:val="en-US"/>
              </w:rPr>
              <w:t>performed</w:t>
            </w:r>
            <w:r w:rsidR="000E308A">
              <w:rPr>
                <w:lang w:val="en-US"/>
              </w:rPr>
              <w:t xml:space="preserve"> from A to Z: </w:t>
            </w:r>
          </w:p>
          <w:p w14:paraId="25D0D56A" w14:textId="77777777" w:rsidR="0056091F" w:rsidRDefault="0056091F" w:rsidP="00552E2C">
            <w:pPr>
              <w:pStyle w:val="NoSpacing"/>
              <w:jc w:val="both"/>
              <w:rPr>
                <w:lang w:val="en-US"/>
              </w:rPr>
            </w:pPr>
          </w:p>
          <w:p w14:paraId="11B4ADCA" w14:textId="71E82958" w:rsidR="000E308A" w:rsidRDefault="000E308A" w:rsidP="00552E2C">
            <w:pPr>
              <w:pStyle w:val="NoSpacing"/>
              <w:numPr>
                <w:ilvl w:val="0"/>
                <w:numId w:val="6"/>
              </w:numPr>
              <w:spacing w:line="360" w:lineRule="auto"/>
              <w:jc w:val="both"/>
              <w:rPr>
                <w:lang w:val="en-US"/>
              </w:rPr>
            </w:pPr>
            <w:r w:rsidRPr="00ED6738">
              <w:rPr>
                <w:i/>
                <w:iCs/>
                <w:lang w:val="en-US"/>
              </w:rPr>
              <w:t>In silico</w:t>
            </w:r>
            <w:r>
              <w:rPr>
                <w:lang w:val="en-US"/>
              </w:rPr>
              <w:t xml:space="preserve"> design of the Cas9 short guide</w:t>
            </w:r>
            <w:r w:rsidR="00E42706">
              <w:rPr>
                <w:lang w:val="en-US"/>
              </w:rPr>
              <w:t xml:space="preserve"> and t</w:t>
            </w:r>
            <w:r w:rsidR="00B94502">
              <w:rPr>
                <w:lang w:val="en-US"/>
              </w:rPr>
              <w:t>he oligonucleotides that will be used in the next steps.</w:t>
            </w:r>
            <w:r>
              <w:rPr>
                <w:lang w:val="en-US"/>
              </w:rPr>
              <w:t xml:space="preserve"> </w:t>
            </w:r>
          </w:p>
          <w:p w14:paraId="03D8F073" w14:textId="169D3911" w:rsidR="000E308A" w:rsidRDefault="00B94502" w:rsidP="00552E2C">
            <w:pPr>
              <w:pStyle w:val="NoSpacing"/>
              <w:numPr>
                <w:ilvl w:val="0"/>
                <w:numId w:val="6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Preparation of the constructs for the CRISPR/Cas9 strategy.</w:t>
            </w:r>
          </w:p>
          <w:p w14:paraId="244DE1C3" w14:textId="77F0BA1E" w:rsidR="000E308A" w:rsidRDefault="00B94502" w:rsidP="00552E2C">
            <w:pPr>
              <w:pStyle w:val="NoSpacing"/>
              <w:numPr>
                <w:ilvl w:val="0"/>
                <w:numId w:val="6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Transfer of the genetic material to human cells.</w:t>
            </w:r>
          </w:p>
          <w:p w14:paraId="1883CF2E" w14:textId="1251DBED" w:rsidR="0056091F" w:rsidRDefault="006C0E36" w:rsidP="00552E2C">
            <w:pPr>
              <w:pStyle w:val="NoSpacing"/>
              <w:numPr>
                <w:ilvl w:val="0"/>
                <w:numId w:val="6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Assessment of the </w:t>
            </w:r>
            <w:r w:rsidR="00C70DF9">
              <w:rPr>
                <w:lang w:val="en-US"/>
              </w:rPr>
              <w:t>edition</w:t>
            </w:r>
            <w:r>
              <w:rPr>
                <w:lang w:val="en-US"/>
              </w:rPr>
              <w:t xml:space="preserve"> efficacy via fluorescent microscopy </w:t>
            </w:r>
            <w:r w:rsidR="00B94502">
              <w:rPr>
                <w:lang w:val="en-US"/>
              </w:rPr>
              <w:t>and PCR.</w:t>
            </w:r>
          </w:p>
          <w:p w14:paraId="70C5CFED" w14:textId="3FE6E8F5" w:rsidR="00373419" w:rsidRPr="0056091F" w:rsidRDefault="00373419" w:rsidP="00552E2C">
            <w:pPr>
              <w:pStyle w:val="NoSpacing"/>
              <w:spacing w:line="360" w:lineRule="auto"/>
              <w:ind w:left="720"/>
              <w:jc w:val="both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C6A2FE" w14:textId="4B3CF17B" w:rsidR="006E11B3" w:rsidRPr="00B36F33" w:rsidRDefault="00552E2C" w:rsidP="00552E2C">
            <w:pPr>
              <w:pStyle w:val="NoSpacing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  <w:r w:rsidR="00C1234E" w:rsidRPr="00B36F33">
              <w:rPr>
                <w:b/>
                <w:bCs/>
                <w:lang w:val="en-US"/>
              </w:rPr>
              <w:t xml:space="preserve"> hours</w:t>
            </w:r>
          </w:p>
        </w:tc>
      </w:tr>
      <w:tr w:rsidR="00155752" w:rsidRPr="003B15E7" w14:paraId="19F556A2" w14:textId="77777777" w:rsidTr="00552E2C"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013E5A"/>
            <w:vAlign w:val="center"/>
          </w:tcPr>
          <w:p w14:paraId="7022BD8F" w14:textId="77777777" w:rsidR="00155752" w:rsidRPr="00951B54" w:rsidRDefault="00155752" w:rsidP="00552E2C">
            <w:pPr>
              <w:pStyle w:val="NoSpacing"/>
              <w:jc w:val="center"/>
              <w:rPr>
                <w:b/>
                <w:bCs/>
                <w:color w:val="C7D401"/>
                <w:lang w:val="en-US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13E5A"/>
            <w:vAlign w:val="center"/>
          </w:tcPr>
          <w:p w14:paraId="70F59F83" w14:textId="189DF963" w:rsidR="00155752" w:rsidRPr="00951B54" w:rsidRDefault="00155752" w:rsidP="00552E2C">
            <w:pPr>
              <w:pStyle w:val="NoSpacing"/>
              <w:jc w:val="center"/>
              <w:rPr>
                <w:b/>
                <w:bCs/>
                <w:color w:val="C7D401"/>
                <w:lang w:val="en-US"/>
              </w:rPr>
            </w:pPr>
            <w:r w:rsidRPr="00951B54">
              <w:rPr>
                <w:b/>
                <w:bCs/>
                <w:color w:val="C7D401"/>
                <w:lang w:val="en-US"/>
              </w:rPr>
              <w:t>WORKSHOPS</w:t>
            </w:r>
          </w:p>
        </w:tc>
      </w:tr>
      <w:tr w:rsidR="00121A59" w:rsidRPr="003B15E7" w14:paraId="4AD6B31E" w14:textId="77777777" w:rsidTr="00552E2C">
        <w:tc>
          <w:tcPr>
            <w:tcW w:w="1966" w:type="dxa"/>
            <w:tcBorders>
              <w:top w:val="nil"/>
              <w:left w:val="nil"/>
              <w:bottom w:val="nil"/>
            </w:tcBorders>
            <w:shd w:val="clear" w:color="auto" w:fill="013E5A"/>
            <w:vAlign w:val="center"/>
          </w:tcPr>
          <w:p w14:paraId="5E00F5B7" w14:textId="53E45755" w:rsidR="005E77A4" w:rsidRDefault="00C132BD" w:rsidP="00552E2C">
            <w:pPr>
              <w:pStyle w:val="NoSpacing"/>
              <w:spacing w:line="360" w:lineRule="auto"/>
              <w:jc w:val="center"/>
              <w:rPr>
                <w:b/>
                <w:bCs/>
                <w:color w:val="C7D401"/>
                <w:lang w:val="en-US"/>
              </w:rPr>
            </w:pPr>
            <w:r w:rsidRPr="00951B54">
              <w:rPr>
                <w:b/>
                <w:bCs/>
                <w:color w:val="C7D401"/>
                <w:lang w:val="en-US"/>
              </w:rPr>
              <w:t>Critical analysis</w:t>
            </w:r>
            <w:r w:rsidR="005E77A4">
              <w:rPr>
                <w:b/>
                <w:bCs/>
                <w:color w:val="C7D401"/>
                <w:lang w:val="en-US"/>
              </w:rPr>
              <w:t>:</w:t>
            </w:r>
            <w:r w:rsidRPr="00951B54">
              <w:rPr>
                <w:b/>
                <w:bCs/>
                <w:color w:val="C7D401"/>
                <w:lang w:val="en-US"/>
              </w:rPr>
              <w:t xml:space="preserve"> </w:t>
            </w:r>
          </w:p>
          <w:p w14:paraId="2B4843A8" w14:textId="45BF386C" w:rsidR="00A26ABA" w:rsidRPr="005E77A4" w:rsidRDefault="005E77A4" w:rsidP="00552E2C">
            <w:pPr>
              <w:pStyle w:val="NoSpacing"/>
              <w:spacing w:line="360" w:lineRule="auto"/>
              <w:jc w:val="center"/>
              <w:rPr>
                <w:lang w:val="en-US"/>
              </w:rPr>
            </w:pPr>
            <w:r w:rsidRPr="005E77A4">
              <w:rPr>
                <w:lang w:val="en-US"/>
              </w:rPr>
              <w:t>A</w:t>
            </w:r>
            <w:r w:rsidR="00C132BD" w:rsidRPr="005E77A4">
              <w:rPr>
                <w:lang w:val="en-US"/>
              </w:rPr>
              <w:t xml:space="preserve"> corpus of scientific </w:t>
            </w:r>
            <w:r w:rsidR="00300BCD" w:rsidRPr="005E77A4">
              <w:rPr>
                <w:lang w:val="en-US"/>
              </w:rPr>
              <w:t>articles</w:t>
            </w:r>
          </w:p>
        </w:tc>
        <w:tc>
          <w:tcPr>
            <w:tcW w:w="5689" w:type="dxa"/>
            <w:tcBorders>
              <w:top w:val="nil"/>
              <w:bottom w:val="nil"/>
              <w:right w:val="nil"/>
            </w:tcBorders>
            <w:vAlign w:val="center"/>
          </w:tcPr>
          <w:p w14:paraId="5C1DEA92" w14:textId="77777777" w:rsidR="00373419" w:rsidRDefault="00373419" w:rsidP="00552E2C">
            <w:pPr>
              <w:pStyle w:val="NoSpacing"/>
              <w:spacing w:line="360" w:lineRule="auto"/>
              <w:jc w:val="both"/>
              <w:rPr>
                <w:lang w:val="en-US"/>
              </w:rPr>
            </w:pPr>
          </w:p>
          <w:p w14:paraId="202AB872" w14:textId="77777777" w:rsidR="00A26ABA" w:rsidRDefault="00E73201" w:rsidP="00552E2C">
            <w:pPr>
              <w:pStyle w:val="NoSpacing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Students will work </w:t>
            </w:r>
            <w:r w:rsidR="00F71872">
              <w:rPr>
                <w:lang w:val="en-US"/>
              </w:rPr>
              <w:t xml:space="preserve">in groups to analyze a corpus </w:t>
            </w:r>
            <w:r w:rsidR="00FA4A4C">
              <w:rPr>
                <w:lang w:val="en-US"/>
              </w:rPr>
              <w:t>of</w:t>
            </w:r>
            <w:r w:rsidR="00F71872">
              <w:rPr>
                <w:lang w:val="en-US"/>
              </w:rPr>
              <w:t xml:space="preserve"> </w:t>
            </w:r>
            <w:r w:rsidR="00FA4A4C">
              <w:rPr>
                <w:lang w:val="en-US"/>
              </w:rPr>
              <w:t>scientific articles</w:t>
            </w:r>
            <w:r w:rsidR="00F71872">
              <w:rPr>
                <w:lang w:val="en-US"/>
              </w:rPr>
              <w:t xml:space="preserve"> </w:t>
            </w:r>
            <w:r w:rsidR="00C24944">
              <w:rPr>
                <w:lang w:val="en-US"/>
              </w:rPr>
              <w:t>dealing with either stem cells or genetic engineering</w:t>
            </w:r>
            <w:r w:rsidR="003E6244">
              <w:rPr>
                <w:lang w:val="en-US"/>
              </w:rPr>
              <w:t xml:space="preserve">. Students will then have to present their </w:t>
            </w:r>
            <w:r w:rsidR="004E5360">
              <w:rPr>
                <w:lang w:val="en-US"/>
              </w:rPr>
              <w:t xml:space="preserve">work. </w:t>
            </w:r>
            <w:r w:rsidR="007B1F27">
              <w:rPr>
                <w:lang w:val="en-US"/>
              </w:rPr>
              <w:t xml:space="preserve">This oral restitution time will also be the occasion to present their </w:t>
            </w:r>
            <w:r w:rsidR="00487C93">
              <w:rPr>
                <w:lang w:val="en-US"/>
              </w:rPr>
              <w:t xml:space="preserve">practical work results. </w:t>
            </w:r>
          </w:p>
          <w:p w14:paraId="0E58563B" w14:textId="02BCCDAB" w:rsidR="00373419" w:rsidRPr="003B15E7" w:rsidRDefault="00373419" w:rsidP="00552E2C">
            <w:pPr>
              <w:pStyle w:val="NoSpacing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0D2DF" w14:textId="2F4B4462" w:rsidR="00A26ABA" w:rsidRPr="00B36F33" w:rsidRDefault="00F1290A" w:rsidP="00552E2C">
            <w:pPr>
              <w:pStyle w:val="NoSpacing"/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B36F33">
              <w:rPr>
                <w:b/>
                <w:bCs/>
                <w:lang w:val="en-US"/>
              </w:rPr>
              <w:lastRenderedPageBreak/>
              <w:t>8</w:t>
            </w:r>
            <w:r w:rsidR="004E5360" w:rsidRPr="00B36F33">
              <w:rPr>
                <w:b/>
                <w:bCs/>
                <w:lang w:val="en-US"/>
              </w:rPr>
              <w:t xml:space="preserve"> hours</w:t>
            </w:r>
          </w:p>
        </w:tc>
      </w:tr>
      <w:tr w:rsidR="00B94502" w:rsidRPr="00403A50" w14:paraId="1CEBCE18" w14:textId="77777777" w:rsidTr="00552E2C">
        <w:tc>
          <w:tcPr>
            <w:tcW w:w="1966" w:type="dxa"/>
            <w:tcBorders>
              <w:top w:val="nil"/>
              <w:left w:val="nil"/>
              <w:bottom w:val="nil"/>
            </w:tcBorders>
            <w:shd w:val="clear" w:color="auto" w:fill="013E5A"/>
            <w:vAlign w:val="center"/>
          </w:tcPr>
          <w:p w14:paraId="540B6306" w14:textId="77777777" w:rsidR="00B94502" w:rsidRDefault="00064063" w:rsidP="00552E2C">
            <w:pPr>
              <w:pStyle w:val="NoSpacing"/>
              <w:spacing w:line="360" w:lineRule="auto"/>
              <w:jc w:val="center"/>
              <w:rPr>
                <w:b/>
                <w:bCs/>
                <w:color w:val="C7D401"/>
                <w:lang w:val="en-US"/>
              </w:rPr>
            </w:pPr>
            <w:r>
              <w:rPr>
                <w:b/>
                <w:bCs/>
                <w:color w:val="C7D401"/>
                <w:lang w:val="en-US"/>
              </w:rPr>
              <w:t xml:space="preserve">Lab visit: </w:t>
            </w:r>
          </w:p>
          <w:p w14:paraId="7311EB91" w14:textId="2B767290" w:rsidR="00064063" w:rsidRPr="00366FDC" w:rsidRDefault="00064063" w:rsidP="00552E2C">
            <w:pPr>
              <w:pStyle w:val="NoSpacing"/>
              <w:spacing w:line="360" w:lineRule="auto"/>
              <w:jc w:val="center"/>
              <w:rPr>
                <w:color w:val="C7D401"/>
                <w:lang w:val="en-US"/>
              </w:rPr>
            </w:pPr>
            <w:r w:rsidRPr="00366FDC">
              <w:rPr>
                <w:lang w:val="en-US"/>
              </w:rPr>
              <w:t>Field trip</w:t>
            </w:r>
          </w:p>
        </w:tc>
        <w:tc>
          <w:tcPr>
            <w:tcW w:w="5689" w:type="dxa"/>
            <w:tcBorders>
              <w:top w:val="nil"/>
              <w:bottom w:val="nil"/>
              <w:right w:val="nil"/>
            </w:tcBorders>
            <w:vAlign w:val="center"/>
          </w:tcPr>
          <w:p w14:paraId="66251F83" w14:textId="68133220" w:rsidR="00064063" w:rsidRDefault="00403A50" w:rsidP="00552E2C">
            <w:pPr>
              <w:pStyle w:val="NoSpacing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 visit of a research laboratory in the field of stem cells o</w:t>
            </w:r>
            <w:r w:rsidR="00FD77E2">
              <w:rPr>
                <w:lang w:val="en-US"/>
              </w:rPr>
              <w:t>r</w:t>
            </w:r>
            <w:r>
              <w:rPr>
                <w:lang w:val="en-US"/>
              </w:rPr>
              <w:t xml:space="preserve"> genome engineering will be organized.</w:t>
            </w:r>
          </w:p>
          <w:p w14:paraId="118703A1" w14:textId="11759015" w:rsidR="00726ADE" w:rsidRDefault="00726ADE" w:rsidP="00552E2C">
            <w:pPr>
              <w:pStyle w:val="NoSpacing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822F3" w14:textId="77777777" w:rsidR="00B94502" w:rsidRDefault="00726ADE" w:rsidP="00552E2C">
            <w:pPr>
              <w:pStyle w:val="NoSpacing"/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4 hours </w:t>
            </w:r>
          </w:p>
          <w:p w14:paraId="03A2F05D" w14:textId="33761F46" w:rsidR="00726ADE" w:rsidRPr="00366FDC" w:rsidRDefault="00366FDC" w:rsidP="00552E2C">
            <w:pPr>
              <w:pStyle w:val="NoSpacing"/>
              <w:spacing w:line="360" w:lineRule="auto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Subjected to conditions</w:t>
            </w:r>
          </w:p>
        </w:tc>
      </w:tr>
    </w:tbl>
    <w:p w14:paraId="4DCFC50B" w14:textId="77777777" w:rsidR="00A46054" w:rsidRDefault="00A46054" w:rsidP="001C0141">
      <w:pPr>
        <w:pStyle w:val="NoSpacing"/>
        <w:spacing w:line="360" w:lineRule="auto"/>
        <w:jc w:val="both"/>
        <w:rPr>
          <w:i/>
          <w:iCs/>
          <w:lang w:val="en-US"/>
        </w:rPr>
      </w:pPr>
    </w:p>
    <w:p w14:paraId="766DF2CB" w14:textId="5BC27357" w:rsidR="00711527" w:rsidRDefault="00711527" w:rsidP="001C0141">
      <w:pPr>
        <w:pStyle w:val="NoSpacing"/>
        <w:spacing w:line="360" w:lineRule="auto"/>
        <w:jc w:val="both"/>
        <w:rPr>
          <w:i/>
          <w:iCs/>
          <w:lang w:val="en-US"/>
        </w:rPr>
      </w:pPr>
      <w:r w:rsidRPr="00C22A4D">
        <w:rPr>
          <w:i/>
          <w:iCs/>
          <w:lang w:val="en-US"/>
        </w:rPr>
        <w:t xml:space="preserve">Indicated times </w:t>
      </w:r>
      <w:r w:rsidR="001C0141">
        <w:rPr>
          <w:i/>
          <w:iCs/>
          <w:lang w:val="en-US"/>
        </w:rPr>
        <w:t>and order</w:t>
      </w:r>
      <w:r w:rsidR="00927131">
        <w:rPr>
          <w:i/>
          <w:iCs/>
          <w:lang w:val="en-US"/>
        </w:rPr>
        <w:t xml:space="preserve"> of lectures</w:t>
      </w:r>
      <w:r w:rsidR="001C0141">
        <w:rPr>
          <w:i/>
          <w:iCs/>
          <w:lang w:val="en-US"/>
        </w:rPr>
        <w:t xml:space="preserve"> </w:t>
      </w:r>
      <w:r w:rsidRPr="00C22A4D">
        <w:rPr>
          <w:i/>
          <w:iCs/>
          <w:lang w:val="en-US"/>
        </w:rPr>
        <w:t xml:space="preserve">are </w:t>
      </w:r>
      <w:r w:rsidR="00C22A4D" w:rsidRPr="00C22A4D">
        <w:rPr>
          <w:i/>
          <w:iCs/>
          <w:lang w:val="en-US"/>
        </w:rPr>
        <w:t xml:space="preserve">for informational purpose </w:t>
      </w:r>
      <w:r w:rsidR="009A157D" w:rsidRPr="00C22A4D">
        <w:rPr>
          <w:i/>
          <w:iCs/>
          <w:lang w:val="en-US"/>
        </w:rPr>
        <w:t xml:space="preserve">and </w:t>
      </w:r>
      <w:r w:rsidR="00C22A4D">
        <w:rPr>
          <w:i/>
          <w:iCs/>
          <w:lang w:val="en-US"/>
        </w:rPr>
        <w:t>remain</w:t>
      </w:r>
      <w:r w:rsidR="009A157D" w:rsidRPr="00C22A4D">
        <w:rPr>
          <w:i/>
          <w:iCs/>
          <w:lang w:val="en-US"/>
        </w:rPr>
        <w:t xml:space="preserve"> subjected to changes until the beginning of the Summer School. </w:t>
      </w:r>
    </w:p>
    <w:p w14:paraId="0C14EA46" w14:textId="77777777" w:rsidR="00C22A4D" w:rsidRPr="00C22A4D" w:rsidRDefault="00C22A4D" w:rsidP="002B2187">
      <w:pPr>
        <w:pStyle w:val="NoSpacing"/>
        <w:spacing w:line="360" w:lineRule="auto"/>
        <w:rPr>
          <w:i/>
          <w:iCs/>
          <w:lang w:val="en-US"/>
        </w:rPr>
      </w:pPr>
    </w:p>
    <w:p w14:paraId="2CEFCC51" w14:textId="19093381" w:rsidR="003A3513" w:rsidRPr="002B2187" w:rsidRDefault="003A3513" w:rsidP="002B2187">
      <w:pPr>
        <w:pStyle w:val="NoSpacing"/>
        <w:numPr>
          <w:ilvl w:val="0"/>
          <w:numId w:val="1"/>
        </w:numPr>
        <w:spacing w:line="360" w:lineRule="auto"/>
        <w:rPr>
          <w:b/>
          <w:bCs/>
          <w:color w:val="C7D401"/>
          <w:lang w:val="en-US"/>
        </w:rPr>
      </w:pPr>
      <w:r w:rsidRPr="002B2187">
        <w:rPr>
          <w:b/>
          <w:bCs/>
          <w:color w:val="C7D401"/>
          <w:sz w:val="28"/>
          <w:szCs w:val="28"/>
          <w:lang w:val="en-US"/>
        </w:rPr>
        <w:t xml:space="preserve">Evaluation </w:t>
      </w:r>
    </w:p>
    <w:p w14:paraId="11099171" w14:textId="180CD5BD" w:rsidR="003A3513" w:rsidRPr="002B2187" w:rsidRDefault="003A3513" w:rsidP="002B2187">
      <w:pPr>
        <w:pStyle w:val="NoSpacing"/>
        <w:spacing w:line="360" w:lineRule="auto"/>
        <w:rPr>
          <w:color w:val="C7D401"/>
          <w:lang w:val="en-US"/>
        </w:rPr>
      </w:pPr>
    </w:p>
    <w:p w14:paraId="79C5E81E" w14:textId="5D416888" w:rsidR="003A3513" w:rsidRPr="00792970" w:rsidRDefault="00487C93" w:rsidP="002B2187">
      <w:pPr>
        <w:pStyle w:val="NoSpacing"/>
        <w:spacing w:line="360" w:lineRule="auto"/>
        <w:ind w:firstLine="360"/>
        <w:jc w:val="both"/>
        <w:rPr>
          <w:lang w:val="en-US"/>
        </w:rPr>
      </w:pPr>
      <w:r>
        <w:rPr>
          <w:lang w:val="en-US"/>
        </w:rPr>
        <w:t xml:space="preserve">Upon </w:t>
      </w:r>
      <w:r w:rsidR="00E040F6">
        <w:rPr>
          <w:lang w:val="en-US"/>
        </w:rPr>
        <w:t>request</w:t>
      </w:r>
      <w:r w:rsidR="002427E4">
        <w:rPr>
          <w:lang w:val="en-US"/>
        </w:rPr>
        <w:t xml:space="preserve">, the completion of the Summer School can be </w:t>
      </w:r>
      <w:r w:rsidR="00EC78FB">
        <w:rPr>
          <w:lang w:val="en-US"/>
        </w:rPr>
        <w:t xml:space="preserve">graded based on the oral restitution. </w:t>
      </w:r>
    </w:p>
    <w:sectPr w:rsidR="003A3513" w:rsidRPr="00792970" w:rsidSect="00F2535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78BD" w14:textId="77777777" w:rsidR="00747BF1" w:rsidRDefault="00747BF1" w:rsidP="00D36CCE">
      <w:pPr>
        <w:spacing w:after="0" w:line="240" w:lineRule="auto"/>
      </w:pPr>
      <w:r>
        <w:separator/>
      </w:r>
    </w:p>
  </w:endnote>
  <w:endnote w:type="continuationSeparator" w:id="0">
    <w:p w14:paraId="533016FA" w14:textId="77777777" w:rsidR="00747BF1" w:rsidRDefault="00747BF1" w:rsidP="00D3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FCE" w14:textId="065C14BD" w:rsidR="00D36CCE" w:rsidRDefault="00D36CCE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15944E99" wp14:editId="1FC47AA3">
              <wp:simplePos x="0" y="0"/>
              <wp:positionH relativeFrom="margin">
                <wp:align>left</wp:align>
              </wp:positionH>
              <wp:positionV relativeFrom="bottomMargin">
                <wp:posOffset>180975</wp:posOffset>
              </wp:positionV>
              <wp:extent cx="6205855" cy="600710"/>
              <wp:effectExtent l="0" t="0" r="23495" b="889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5855" cy="601135"/>
                        <a:chOff x="0" y="0"/>
                        <a:chExt cx="5962650" cy="608293"/>
                      </a:xfrm>
                    </wpg:grpSpPr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541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C2BF3" w14:textId="6C931926" w:rsidR="00D36CCE" w:rsidRPr="00792970" w:rsidRDefault="00FD0620" w:rsidP="00C33A78">
                            <w:pPr>
                              <w:pStyle w:val="NoSpacing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lang w:val="en-US"/>
                              </w:rPr>
                              <w:t>Pierre-Antoine</w:t>
                            </w:r>
                            <w:r w:rsidR="00C33A78" w:rsidRPr="00792970">
                              <w:rPr>
                                <w:color w:val="808080" w:themeColor="background1" w:themeShade="8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  <w:lang w:val="en-US"/>
                              </w:rPr>
                              <w:t>VIGNERON</w:t>
                            </w:r>
                            <w:r w:rsidR="00C33A78" w:rsidRPr="00792970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="00C6467E" w:rsidRPr="00792970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="00C6467E" w:rsidRPr="00792970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="00C6467E" w:rsidRPr="00792970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="00C6467E" w:rsidRPr="00792970">
                              <w:rPr>
                                <w:i/>
                                <w:iCs/>
                                <w:color w:val="808080" w:themeColor="background1" w:themeShade="80"/>
                                <w:lang w:val="en-US"/>
                              </w:rPr>
                              <w:t xml:space="preserve">      Stem Cells &amp; Genetic Engineering 2022</w:t>
                            </w:r>
                          </w:p>
                          <w:p w14:paraId="015D6F18" w14:textId="1EBE68C0" w:rsidR="00C33A78" w:rsidRPr="00E04447" w:rsidRDefault="00FD0620" w:rsidP="00C33A78">
                            <w:pPr>
                              <w:pStyle w:val="NoSpacing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Frank YATES</w:t>
                            </w:r>
                          </w:p>
                          <w:p w14:paraId="69EED7A6" w14:textId="3802946F" w:rsidR="00D36CCE" w:rsidRDefault="00D36CC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6052B1C" w14:textId="77777777" w:rsidR="00C33A78" w:rsidRDefault="00C33A7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C7D401"/>
                        </a:solidFill>
                        <a:ln>
                          <a:solidFill>
                            <a:srgbClr val="C7D4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944E99" id="Groupe 37" o:spid="_x0000_s1026" style="position:absolute;margin-left:0;margin-top:14.25pt;width:488.65pt;height:47.3pt;z-index:251661312;mso-wrap-distance-left:0;mso-wrap-distance-right:0;mso-position-horizontal:left;mso-position-horizontal-relative:margin;mso-position-vertical-relative:bottom-margin-area;mso-width-relative:margin;mso-height-relative:margin" coordsize="59626,6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7" type="#_x0000_t202" style="position:absolute;top:666;width:59436;height:541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4CBC2BF3" w14:textId="6C931926" w:rsidR="00D36CCE" w:rsidRPr="00792970" w:rsidRDefault="00FD0620" w:rsidP="00C33A78">
                      <w:pPr>
                        <w:pStyle w:val="NoSpacing"/>
                        <w:rPr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color w:val="808080" w:themeColor="background1" w:themeShade="80"/>
                          <w:lang w:val="en-US"/>
                        </w:rPr>
                        <w:t>Pierre-Antoine</w:t>
                      </w:r>
                      <w:r w:rsidR="00C33A78" w:rsidRPr="00792970">
                        <w:rPr>
                          <w:color w:val="808080" w:themeColor="background1" w:themeShade="80"/>
                          <w:lang w:val="en-US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  <w:lang w:val="en-US"/>
                        </w:rPr>
                        <w:t>VIGNERON</w:t>
                      </w:r>
                      <w:r w:rsidR="00C33A78" w:rsidRPr="00792970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="00C6467E" w:rsidRPr="00792970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="00C6467E" w:rsidRPr="00792970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="00C6467E" w:rsidRPr="00792970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="00C6467E" w:rsidRPr="00792970">
                        <w:rPr>
                          <w:i/>
                          <w:iCs/>
                          <w:color w:val="808080" w:themeColor="background1" w:themeShade="80"/>
                          <w:lang w:val="en-US"/>
                        </w:rPr>
                        <w:t xml:space="preserve">      Stem Cells &amp; Genetic Engineering 2022</w:t>
                      </w:r>
                    </w:p>
                    <w:p w14:paraId="015D6F18" w14:textId="1EBE68C0" w:rsidR="00C33A78" w:rsidRPr="00E04447" w:rsidRDefault="00FD0620" w:rsidP="00C33A78">
                      <w:pPr>
                        <w:pStyle w:val="NoSpacing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Frank YATES</w:t>
                      </w:r>
                    </w:p>
                    <w:p w14:paraId="69EED7A6" w14:textId="3802946F" w:rsidR="00D36CCE" w:rsidRDefault="00D36CC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  <w:p w14:paraId="56052B1C" w14:textId="77777777" w:rsidR="00C33A78" w:rsidRDefault="00C33A7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" fillcolor="#c7d401" strokecolor="#c7d401" strokeweight="1pt"/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27935D9" wp14:editId="0A6E6ED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C7D40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5EBC29" w14:textId="77777777" w:rsidR="00D36CCE" w:rsidRPr="00C6467E" w:rsidRDefault="00D36CCE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C6467E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6467E"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C6467E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C6467E">
                            <w:rPr>
                              <w:sz w:val="28"/>
                              <w:szCs w:val="28"/>
                            </w:rPr>
                            <w:t>2</w:t>
                          </w:r>
                          <w:r w:rsidRPr="00C6467E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7935D9" id="Rectangle 40" o:spid="_x0000_s1029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" fillcolor="#c7d401" stroked="f" strokeweight="3pt">
              <v:textbox>
                <w:txbxContent>
                  <w:p w14:paraId="015EBC29" w14:textId="77777777" w:rsidR="00D36CCE" w:rsidRPr="00C6467E" w:rsidRDefault="00D36CCE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C6467E">
                      <w:rPr>
                        <w:sz w:val="28"/>
                        <w:szCs w:val="28"/>
                      </w:rPr>
                      <w:fldChar w:fldCharType="begin"/>
                    </w:r>
                    <w:r w:rsidRPr="00C6467E">
                      <w:rPr>
                        <w:sz w:val="28"/>
                        <w:szCs w:val="28"/>
                      </w:rPr>
                      <w:instrText>PAGE   \* MERGEFORMAT</w:instrText>
                    </w:r>
                    <w:r w:rsidRPr="00C6467E">
                      <w:rPr>
                        <w:sz w:val="28"/>
                        <w:szCs w:val="28"/>
                      </w:rPr>
                      <w:fldChar w:fldCharType="separate"/>
                    </w:r>
                    <w:r w:rsidRPr="00C6467E">
                      <w:rPr>
                        <w:sz w:val="28"/>
                        <w:szCs w:val="28"/>
                      </w:rPr>
                      <w:t>2</w:t>
                    </w:r>
                    <w:r w:rsidRPr="00C6467E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F248" w14:textId="77777777" w:rsidR="00747BF1" w:rsidRDefault="00747BF1" w:rsidP="00D36CCE">
      <w:pPr>
        <w:spacing w:after="0" w:line="240" w:lineRule="auto"/>
      </w:pPr>
      <w:r>
        <w:separator/>
      </w:r>
    </w:p>
  </w:footnote>
  <w:footnote w:type="continuationSeparator" w:id="0">
    <w:p w14:paraId="556A9642" w14:textId="77777777" w:rsidR="00747BF1" w:rsidRDefault="00747BF1" w:rsidP="00D3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5234" w14:textId="6BF53F08" w:rsidR="00D36CCE" w:rsidRPr="00792970" w:rsidRDefault="00D36CCE" w:rsidP="00D36CCE">
    <w:pPr>
      <w:pStyle w:val="Header"/>
      <w:jc w:val="right"/>
      <w:rPr>
        <w:lang w:val="en-US"/>
      </w:rPr>
    </w:pPr>
    <w:r w:rsidRPr="00D36CCE">
      <w:rPr>
        <w:noProof/>
      </w:rPr>
      <w:drawing>
        <wp:anchor distT="0" distB="0" distL="114300" distR="114300" simplePos="0" relativeHeight="251658240" behindDoc="1" locked="0" layoutInCell="1" allowOverlap="1" wp14:anchorId="159649BB" wp14:editId="58381723">
          <wp:simplePos x="0" y="0"/>
          <wp:positionH relativeFrom="margin">
            <wp:align>left</wp:align>
          </wp:positionH>
          <wp:positionV relativeFrom="paragraph">
            <wp:posOffset>-43392</wp:posOffset>
          </wp:positionV>
          <wp:extent cx="965200" cy="579120"/>
          <wp:effectExtent l="0" t="0" r="6350" b="0"/>
          <wp:wrapTight wrapText="bothSides">
            <wp:wrapPolygon edited="0">
              <wp:start x="0" y="0"/>
              <wp:lineTo x="0" y="20605"/>
              <wp:lineTo x="21316" y="20605"/>
              <wp:lineTo x="21316" y="0"/>
              <wp:lineTo x="0" y="0"/>
            </wp:wrapPolygon>
          </wp:wrapTight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792970">
      <w:rPr>
        <w:lang w:val="en-US"/>
      </w:rPr>
      <w:t>Sup’Biotech</w:t>
    </w:r>
    <w:proofErr w:type="spellEnd"/>
    <w:r w:rsidRPr="00792970">
      <w:rPr>
        <w:lang w:val="en-US"/>
      </w:rPr>
      <w:t xml:space="preserve"> International Summer School </w:t>
    </w:r>
  </w:p>
  <w:p w14:paraId="0B9CF9E5" w14:textId="69E1210B" w:rsidR="00D36CCE" w:rsidRPr="00792970" w:rsidRDefault="00D36CCE" w:rsidP="00D36CCE">
    <w:pPr>
      <w:pStyle w:val="Header"/>
      <w:jc w:val="right"/>
      <w:rPr>
        <w:i/>
        <w:iCs/>
        <w:lang w:val="en-US"/>
      </w:rPr>
    </w:pPr>
    <w:r w:rsidRPr="00792970">
      <w:rPr>
        <w:i/>
        <w:iCs/>
        <w:lang w:val="en-US"/>
      </w:rPr>
      <w:t xml:space="preserve">Stem cells &amp; Genetic engineering </w:t>
    </w:r>
  </w:p>
  <w:p w14:paraId="7CBD951C" w14:textId="438C9136" w:rsidR="00D36CCE" w:rsidRPr="00D36CCE" w:rsidRDefault="00D36CCE" w:rsidP="00D36CCE">
    <w:pPr>
      <w:pStyle w:val="Header"/>
      <w:jc w:val="right"/>
      <w:rPr>
        <w:b/>
        <w:bCs/>
      </w:rPr>
    </w:pPr>
    <w:r w:rsidRPr="00D36CCE">
      <w:rPr>
        <w:b/>
        <w:bCs/>
      </w:rPr>
      <w:t>SYLLABUS</w:t>
    </w:r>
    <w:r>
      <w:rPr>
        <w:b/>
        <w:bCs/>
      </w:rPr>
      <w:t xml:space="preserve"> - 2022</w:t>
    </w:r>
  </w:p>
  <w:p w14:paraId="566A24C2" w14:textId="77777777" w:rsidR="00D36CCE" w:rsidRPr="00D36CCE" w:rsidRDefault="00D36CCE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107F"/>
    <w:multiLevelType w:val="hybridMultilevel"/>
    <w:tmpl w:val="09F0AF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7713"/>
    <w:multiLevelType w:val="hybridMultilevel"/>
    <w:tmpl w:val="C8388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E87"/>
    <w:multiLevelType w:val="hybridMultilevel"/>
    <w:tmpl w:val="0D2810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363E"/>
    <w:multiLevelType w:val="hybridMultilevel"/>
    <w:tmpl w:val="F972311C"/>
    <w:lvl w:ilvl="0" w:tplc="040C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 w15:restartNumberingAfterBreak="0">
    <w:nsid w:val="61745FAF"/>
    <w:multiLevelType w:val="hybridMultilevel"/>
    <w:tmpl w:val="5796851E"/>
    <w:lvl w:ilvl="0" w:tplc="B7C20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06DEA"/>
    <w:multiLevelType w:val="hybridMultilevel"/>
    <w:tmpl w:val="D8E67D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CE"/>
    <w:rsid w:val="000001F9"/>
    <w:rsid w:val="0000147E"/>
    <w:rsid w:val="00002C32"/>
    <w:rsid w:val="00016295"/>
    <w:rsid w:val="00023709"/>
    <w:rsid w:val="00026378"/>
    <w:rsid w:val="0002722E"/>
    <w:rsid w:val="000332D9"/>
    <w:rsid w:val="00037F91"/>
    <w:rsid w:val="00064063"/>
    <w:rsid w:val="00065D76"/>
    <w:rsid w:val="0007390D"/>
    <w:rsid w:val="0009336F"/>
    <w:rsid w:val="00097F05"/>
    <w:rsid w:val="000A375C"/>
    <w:rsid w:val="000A3FC1"/>
    <w:rsid w:val="000A5437"/>
    <w:rsid w:val="000A69DD"/>
    <w:rsid w:val="000A70F0"/>
    <w:rsid w:val="000B08AB"/>
    <w:rsid w:val="000B4D70"/>
    <w:rsid w:val="000B768A"/>
    <w:rsid w:val="000C004D"/>
    <w:rsid w:val="000D4F86"/>
    <w:rsid w:val="000D6AC1"/>
    <w:rsid w:val="000E308A"/>
    <w:rsid w:val="000F74E7"/>
    <w:rsid w:val="00110139"/>
    <w:rsid w:val="0011136E"/>
    <w:rsid w:val="00116A11"/>
    <w:rsid w:val="00121A59"/>
    <w:rsid w:val="00123501"/>
    <w:rsid w:val="00130E35"/>
    <w:rsid w:val="00131CC1"/>
    <w:rsid w:val="00140128"/>
    <w:rsid w:val="0015274F"/>
    <w:rsid w:val="00155752"/>
    <w:rsid w:val="00171A23"/>
    <w:rsid w:val="00172925"/>
    <w:rsid w:val="001764FE"/>
    <w:rsid w:val="00183713"/>
    <w:rsid w:val="001863A1"/>
    <w:rsid w:val="0018790A"/>
    <w:rsid w:val="001A24A2"/>
    <w:rsid w:val="001A2EC5"/>
    <w:rsid w:val="001B54C6"/>
    <w:rsid w:val="001C0141"/>
    <w:rsid w:val="001C1668"/>
    <w:rsid w:val="001C3B28"/>
    <w:rsid w:val="001D06E3"/>
    <w:rsid w:val="001D116F"/>
    <w:rsid w:val="001D7660"/>
    <w:rsid w:val="001E61A0"/>
    <w:rsid w:val="001F619C"/>
    <w:rsid w:val="00202F1A"/>
    <w:rsid w:val="00210D06"/>
    <w:rsid w:val="002173B6"/>
    <w:rsid w:val="00226461"/>
    <w:rsid w:val="002353B4"/>
    <w:rsid w:val="002427E4"/>
    <w:rsid w:val="002478EB"/>
    <w:rsid w:val="002534F3"/>
    <w:rsid w:val="002567A1"/>
    <w:rsid w:val="0026501A"/>
    <w:rsid w:val="0026561E"/>
    <w:rsid w:val="00266AD3"/>
    <w:rsid w:val="002747BF"/>
    <w:rsid w:val="002768A7"/>
    <w:rsid w:val="00293D8D"/>
    <w:rsid w:val="0029797C"/>
    <w:rsid w:val="002A2D99"/>
    <w:rsid w:val="002A3EAD"/>
    <w:rsid w:val="002A5EA8"/>
    <w:rsid w:val="002A760F"/>
    <w:rsid w:val="002B1E97"/>
    <w:rsid w:val="002B2187"/>
    <w:rsid w:val="002C4ACB"/>
    <w:rsid w:val="002E3062"/>
    <w:rsid w:val="00300BCD"/>
    <w:rsid w:val="00300D11"/>
    <w:rsid w:val="003118A4"/>
    <w:rsid w:val="003246AF"/>
    <w:rsid w:val="00330E4B"/>
    <w:rsid w:val="0034763A"/>
    <w:rsid w:val="00360B3E"/>
    <w:rsid w:val="00366FDC"/>
    <w:rsid w:val="00373419"/>
    <w:rsid w:val="00375A98"/>
    <w:rsid w:val="00377386"/>
    <w:rsid w:val="00381DB4"/>
    <w:rsid w:val="00386640"/>
    <w:rsid w:val="00387DF0"/>
    <w:rsid w:val="003A3513"/>
    <w:rsid w:val="003B15E7"/>
    <w:rsid w:val="003D3798"/>
    <w:rsid w:val="003D58D2"/>
    <w:rsid w:val="003D69BC"/>
    <w:rsid w:val="003E6244"/>
    <w:rsid w:val="003F3906"/>
    <w:rsid w:val="00403A50"/>
    <w:rsid w:val="00406E2C"/>
    <w:rsid w:val="00411106"/>
    <w:rsid w:val="00421D35"/>
    <w:rsid w:val="0042473F"/>
    <w:rsid w:val="004404C9"/>
    <w:rsid w:val="00440F8F"/>
    <w:rsid w:val="00443678"/>
    <w:rsid w:val="00443683"/>
    <w:rsid w:val="00456ADA"/>
    <w:rsid w:val="00462D46"/>
    <w:rsid w:val="00467FFE"/>
    <w:rsid w:val="00472B49"/>
    <w:rsid w:val="00473875"/>
    <w:rsid w:val="00473944"/>
    <w:rsid w:val="00482C3B"/>
    <w:rsid w:val="00484AED"/>
    <w:rsid w:val="004878F7"/>
    <w:rsid w:val="00487C93"/>
    <w:rsid w:val="00493A60"/>
    <w:rsid w:val="00496EDD"/>
    <w:rsid w:val="004A313F"/>
    <w:rsid w:val="004B0AEA"/>
    <w:rsid w:val="004C6FCF"/>
    <w:rsid w:val="004C77A6"/>
    <w:rsid w:val="004D4ADB"/>
    <w:rsid w:val="004D4D8E"/>
    <w:rsid w:val="004E348C"/>
    <w:rsid w:val="004E5360"/>
    <w:rsid w:val="004E6F2F"/>
    <w:rsid w:val="004F5BD2"/>
    <w:rsid w:val="00502E51"/>
    <w:rsid w:val="00511AB6"/>
    <w:rsid w:val="00525A44"/>
    <w:rsid w:val="005278EF"/>
    <w:rsid w:val="00530FDE"/>
    <w:rsid w:val="00532E4E"/>
    <w:rsid w:val="00541600"/>
    <w:rsid w:val="005515A4"/>
    <w:rsid w:val="00552E2C"/>
    <w:rsid w:val="00554069"/>
    <w:rsid w:val="005600EC"/>
    <w:rsid w:val="0056091F"/>
    <w:rsid w:val="005617FA"/>
    <w:rsid w:val="00563C19"/>
    <w:rsid w:val="00567863"/>
    <w:rsid w:val="00575C0C"/>
    <w:rsid w:val="0058181A"/>
    <w:rsid w:val="00596700"/>
    <w:rsid w:val="005B276C"/>
    <w:rsid w:val="005B5B2B"/>
    <w:rsid w:val="005B6E95"/>
    <w:rsid w:val="005D47F1"/>
    <w:rsid w:val="005D707C"/>
    <w:rsid w:val="005D77D9"/>
    <w:rsid w:val="005E77A4"/>
    <w:rsid w:val="005F49E7"/>
    <w:rsid w:val="00601479"/>
    <w:rsid w:val="0060293E"/>
    <w:rsid w:val="00602AA6"/>
    <w:rsid w:val="00602FD9"/>
    <w:rsid w:val="006148BB"/>
    <w:rsid w:val="006156B9"/>
    <w:rsid w:val="00615949"/>
    <w:rsid w:val="00615B84"/>
    <w:rsid w:val="00620E37"/>
    <w:rsid w:val="00633E68"/>
    <w:rsid w:val="00637B5A"/>
    <w:rsid w:val="00640181"/>
    <w:rsid w:val="00646844"/>
    <w:rsid w:val="00650C9C"/>
    <w:rsid w:val="006518D1"/>
    <w:rsid w:val="00664042"/>
    <w:rsid w:val="00667C45"/>
    <w:rsid w:val="00670FBA"/>
    <w:rsid w:val="006760A5"/>
    <w:rsid w:val="00681074"/>
    <w:rsid w:val="006A0BF6"/>
    <w:rsid w:val="006A701C"/>
    <w:rsid w:val="006C0E36"/>
    <w:rsid w:val="006C2C5D"/>
    <w:rsid w:val="006C30BE"/>
    <w:rsid w:val="006D0CB8"/>
    <w:rsid w:val="006D3A26"/>
    <w:rsid w:val="006E11B3"/>
    <w:rsid w:val="006F095C"/>
    <w:rsid w:val="006F2149"/>
    <w:rsid w:val="006F7FFB"/>
    <w:rsid w:val="00711527"/>
    <w:rsid w:val="00720F37"/>
    <w:rsid w:val="00720FD9"/>
    <w:rsid w:val="00726ADE"/>
    <w:rsid w:val="007334DF"/>
    <w:rsid w:val="00734A89"/>
    <w:rsid w:val="00736CC2"/>
    <w:rsid w:val="00744F1E"/>
    <w:rsid w:val="00747BF1"/>
    <w:rsid w:val="00752A59"/>
    <w:rsid w:val="007827FC"/>
    <w:rsid w:val="0078609D"/>
    <w:rsid w:val="00792970"/>
    <w:rsid w:val="007970B4"/>
    <w:rsid w:val="007A5FEA"/>
    <w:rsid w:val="007A7AED"/>
    <w:rsid w:val="007B1410"/>
    <w:rsid w:val="007B1C58"/>
    <w:rsid w:val="007B1F27"/>
    <w:rsid w:val="007B25F9"/>
    <w:rsid w:val="007B359E"/>
    <w:rsid w:val="007B4E8D"/>
    <w:rsid w:val="007B61FE"/>
    <w:rsid w:val="007C4381"/>
    <w:rsid w:val="007E1ACA"/>
    <w:rsid w:val="007F5ADA"/>
    <w:rsid w:val="00811AA8"/>
    <w:rsid w:val="00813589"/>
    <w:rsid w:val="0081414F"/>
    <w:rsid w:val="008170A8"/>
    <w:rsid w:val="00820FCA"/>
    <w:rsid w:val="00821CCA"/>
    <w:rsid w:val="00843A3C"/>
    <w:rsid w:val="008453FF"/>
    <w:rsid w:val="00852898"/>
    <w:rsid w:val="0085689D"/>
    <w:rsid w:val="00863FB2"/>
    <w:rsid w:val="0086404C"/>
    <w:rsid w:val="00872DC3"/>
    <w:rsid w:val="00873993"/>
    <w:rsid w:val="00874122"/>
    <w:rsid w:val="00877434"/>
    <w:rsid w:val="00887541"/>
    <w:rsid w:val="00894C11"/>
    <w:rsid w:val="008A0C6F"/>
    <w:rsid w:val="008A317E"/>
    <w:rsid w:val="008A4F1B"/>
    <w:rsid w:val="008B3946"/>
    <w:rsid w:val="008B5368"/>
    <w:rsid w:val="008B72AC"/>
    <w:rsid w:val="008F2772"/>
    <w:rsid w:val="008F735F"/>
    <w:rsid w:val="008F73EC"/>
    <w:rsid w:val="008F7CE2"/>
    <w:rsid w:val="00900924"/>
    <w:rsid w:val="009152FB"/>
    <w:rsid w:val="00916140"/>
    <w:rsid w:val="009225A7"/>
    <w:rsid w:val="00927131"/>
    <w:rsid w:val="00931358"/>
    <w:rsid w:val="009409A6"/>
    <w:rsid w:val="009432C5"/>
    <w:rsid w:val="00945B7D"/>
    <w:rsid w:val="009507F0"/>
    <w:rsid w:val="009517CB"/>
    <w:rsid w:val="00951B54"/>
    <w:rsid w:val="00964B27"/>
    <w:rsid w:val="00971853"/>
    <w:rsid w:val="0098702B"/>
    <w:rsid w:val="009A0DD7"/>
    <w:rsid w:val="009A157D"/>
    <w:rsid w:val="009A1E0E"/>
    <w:rsid w:val="009A760C"/>
    <w:rsid w:val="009B62A4"/>
    <w:rsid w:val="009C5DA5"/>
    <w:rsid w:val="009D20DA"/>
    <w:rsid w:val="009D6643"/>
    <w:rsid w:val="009E72B6"/>
    <w:rsid w:val="00A034B2"/>
    <w:rsid w:val="00A11867"/>
    <w:rsid w:val="00A11BC4"/>
    <w:rsid w:val="00A14160"/>
    <w:rsid w:val="00A21AF5"/>
    <w:rsid w:val="00A26ABA"/>
    <w:rsid w:val="00A3153B"/>
    <w:rsid w:val="00A423B0"/>
    <w:rsid w:val="00A46054"/>
    <w:rsid w:val="00A53F26"/>
    <w:rsid w:val="00A57195"/>
    <w:rsid w:val="00A639AE"/>
    <w:rsid w:val="00A7039F"/>
    <w:rsid w:val="00A71311"/>
    <w:rsid w:val="00A72EA0"/>
    <w:rsid w:val="00A775D2"/>
    <w:rsid w:val="00A83BE8"/>
    <w:rsid w:val="00A84B55"/>
    <w:rsid w:val="00A90EA1"/>
    <w:rsid w:val="00A9178F"/>
    <w:rsid w:val="00A919D5"/>
    <w:rsid w:val="00A9312A"/>
    <w:rsid w:val="00A971CF"/>
    <w:rsid w:val="00AA35F0"/>
    <w:rsid w:val="00AA61DE"/>
    <w:rsid w:val="00AA7F2E"/>
    <w:rsid w:val="00AB7AEB"/>
    <w:rsid w:val="00AC20E7"/>
    <w:rsid w:val="00AD2460"/>
    <w:rsid w:val="00AD5DDB"/>
    <w:rsid w:val="00AE7B44"/>
    <w:rsid w:val="00AF6372"/>
    <w:rsid w:val="00AF6BDE"/>
    <w:rsid w:val="00B00B0A"/>
    <w:rsid w:val="00B1323C"/>
    <w:rsid w:val="00B15244"/>
    <w:rsid w:val="00B20D18"/>
    <w:rsid w:val="00B24314"/>
    <w:rsid w:val="00B27210"/>
    <w:rsid w:val="00B34C58"/>
    <w:rsid w:val="00B36F33"/>
    <w:rsid w:val="00B46650"/>
    <w:rsid w:val="00B500F1"/>
    <w:rsid w:val="00B51CCE"/>
    <w:rsid w:val="00B7035E"/>
    <w:rsid w:val="00B80F4D"/>
    <w:rsid w:val="00B814F9"/>
    <w:rsid w:val="00B84B31"/>
    <w:rsid w:val="00B87CB0"/>
    <w:rsid w:val="00B94502"/>
    <w:rsid w:val="00BA6B68"/>
    <w:rsid w:val="00BB30CB"/>
    <w:rsid w:val="00BC011F"/>
    <w:rsid w:val="00BC12DF"/>
    <w:rsid w:val="00BC4FAF"/>
    <w:rsid w:val="00BC6E32"/>
    <w:rsid w:val="00BE38B6"/>
    <w:rsid w:val="00BF1E6C"/>
    <w:rsid w:val="00BF4FAE"/>
    <w:rsid w:val="00C071B8"/>
    <w:rsid w:val="00C1234E"/>
    <w:rsid w:val="00C132BD"/>
    <w:rsid w:val="00C14701"/>
    <w:rsid w:val="00C15280"/>
    <w:rsid w:val="00C22A4D"/>
    <w:rsid w:val="00C24944"/>
    <w:rsid w:val="00C26480"/>
    <w:rsid w:val="00C265BD"/>
    <w:rsid w:val="00C265C8"/>
    <w:rsid w:val="00C26CD2"/>
    <w:rsid w:val="00C27A51"/>
    <w:rsid w:val="00C33A78"/>
    <w:rsid w:val="00C36C65"/>
    <w:rsid w:val="00C373C9"/>
    <w:rsid w:val="00C4321B"/>
    <w:rsid w:val="00C43598"/>
    <w:rsid w:val="00C470BA"/>
    <w:rsid w:val="00C505E9"/>
    <w:rsid w:val="00C53D47"/>
    <w:rsid w:val="00C61C25"/>
    <w:rsid w:val="00C638A2"/>
    <w:rsid w:val="00C6467E"/>
    <w:rsid w:val="00C647D5"/>
    <w:rsid w:val="00C6683B"/>
    <w:rsid w:val="00C70DF9"/>
    <w:rsid w:val="00C76C17"/>
    <w:rsid w:val="00C77C91"/>
    <w:rsid w:val="00C81624"/>
    <w:rsid w:val="00C91A4A"/>
    <w:rsid w:val="00CB0236"/>
    <w:rsid w:val="00CB28E7"/>
    <w:rsid w:val="00CC42DF"/>
    <w:rsid w:val="00CD1E6C"/>
    <w:rsid w:val="00CD2BEC"/>
    <w:rsid w:val="00CF0961"/>
    <w:rsid w:val="00D00B24"/>
    <w:rsid w:val="00D00C22"/>
    <w:rsid w:val="00D01C88"/>
    <w:rsid w:val="00D03E43"/>
    <w:rsid w:val="00D03E6C"/>
    <w:rsid w:val="00D11AB8"/>
    <w:rsid w:val="00D36CCE"/>
    <w:rsid w:val="00D36D7F"/>
    <w:rsid w:val="00D42A36"/>
    <w:rsid w:val="00D50DC9"/>
    <w:rsid w:val="00D67BD0"/>
    <w:rsid w:val="00D72649"/>
    <w:rsid w:val="00D75412"/>
    <w:rsid w:val="00D8429C"/>
    <w:rsid w:val="00D94CA0"/>
    <w:rsid w:val="00D9616F"/>
    <w:rsid w:val="00D9731B"/>
    <w:rsid w:val="00DA6B65"/>
    <w:rsid w:val="00DB34BE"/>
    <w:rsid w:val="00DB3603"/>
    <w:rsid w:val="00DB397F"/>
    <w:rsid w:val="00DE55F1"/>
    <w:rsid w:val="00DE7C4C"/>
    <w:rsid w:val="00DF5ACA"/>
    <w:rsid w:val="00DF5F3E"/>
    <w:rsid w:val="00E0272A"/>
    <w:rsid w:val="00E040F6"/>
    <w:rsid w:val="00E04447"/>
    <w:rsid w:val="00E12DF8"/>
    <w:rsid w:val="00E26538"/>
    <w:rsid w:val="00E347D9"/>
    <w:rsid w:val="00E369EF"/>
    <w:rsid w:val="00E408EA"/>
    <w:rsid w:val="00E42706"/>
    <w:rsid w:val="00E4487E"/>
    <w:rsid w:val="00E527CC"/>
    <w:rsid w:val="00E54908"/>
    <w:rsid w:val="00E73072"/>
    <w:rsid w:val="00E73201"/>
    <w:rsid w:val="00E761AE"/>
    <w:rsid w:val="00E81F9D"/>
    <w:rsid w:val="00E839EB"/>
    <w:rsid w:val="00E966C0"/>
    <w:rsid w:val="00EB0662"/>
    <w:rsid w:val="00EB5BDA"/>
    <w:rsid w:val="00EC1DA4"/>
    <w:rsid w:val="00EC78FB"/>
    <w:rsid w:val="00ED4688"/>
    <w:rsid w:val="00ED4C23"/>
    <w:rsid w:val="00ED6738"/>
    <w:rsid w:val="00EE6A02"/>
    <w:rsid w:val="00EF0F32"/>
    <w:rsid w:val="00EF142E"/>
    <w:rsid w:val="00EF6162"/>
    <w:rsid w:val="00F10EB9"/>
    <w:rsid w:val="00F1290A"/>
    <w:rsid w:val="00F153E5"/>
    <w:rsid w:val="00F226BB"/>
    <w:rsid w:val="00F25350"/>
    <w:rsid w:val="00F3351C"/>
    <w:rsid w:val="00F42567"/>
    <w:rsid w:val="00F513F9"/>
    <w:rsid w:val="00F541A1"/>
    <w:rsid w:val="00F62A75"/>
    <w:rsid w:val="00F65AC9"/>
    <w:rsid w:val="00F6639C"/>
    <w:rsid w:val="00F672CB"/>
    <w:rsid w:val="00F71872"/>
    <w:rsid w:val="00F86D95"/>
    <w:rsid w:val="00F874A1"/>
    <w:rsid w:val="00F91D08"/>
    <w:rsid w:val="00F96A07"/>
    <w:rsid w:val="00FA17D2"/>
    <w:rsid w:val="00FA3C36"/>
    <w:rsid w:val="00FA4A4C"/>
    <w:rsid w:val="00FA7038"/>
    <w:rsid w:val="00FC2D34"/>
    <w:rsid w:val="00FC6A1D"/>
    <w:rsid w:val="00FD0620"/>
    <w:rsid w:val="00FD1135"/>
    <w:rsid w:val="00FD14E1"/>
    <w:rsid w:val="00FD5E93"/>
    <w:rsid w:val="00FD77E2"/>
    <w:rsid w:val="00FD7B0E"/>
    <w:rsid w:val="00FF23D3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88802"/>
  <w15:docId w15:val="{545D4069-99CB-4F6C-94AA-28ED9B79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CCE"/>
  </w:style>
  <w:style w:type="paragraph" w:styleId="Footer">
    <w:name w:val="footer"/>
    <w:basedOn w:val="Normal"/>
    <w:link w:val="FooterChar"/>
    <w:uiPriority w:val="99"/>
    <w:unhideWhenUsed/>
    <w:rsid w:val="00D36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CCE"/>
  </w:style>
  <w:style w:type="paragraph" w:styleId="NoSpacing">
    <w:name w:val="No Spacing"/>
    <w:uiPriority w:val="1"/>
    <w:qFormat/>
    <w:rsid w:val="00C33A78"/>
    <w:pPr>
      <w:spacing w:after="0" w:line="240" w:lineRule="auto"/>
    </w:pPr>
  </w:style>
  <w:style w:type="table" w:styleId="TableGrid">
    <w:name w:val="Table Grid"/>
    <w:basedOn w:val="TableNormal"/>
    <w:uiPriority w:val="39"/>
    <w:rsid w:val="00A1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7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0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Pierre-Antoine VIGNERON Stem Cells &amp; Genetic Engineering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023D5C-304E-420E-8C52-FB183B09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1497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Pierre-Antoine Vigneron</dc:creator>
  <cp:keywords/>
  <dc:description/>
  <cp:lastModifiedBy>Pierre-Antoine Vigneron</cp:lastModifiedBy>
  <cp:revision>49</cp:revision>
  <cp:lastPrinted>2021-11-29T09:43:00Z</cp:lastPrinted>
  <dcterms:created xsi:type="dcterms:W3CDTF">2021-12-01T11:02:00Z</dcterms:created>
  <dcterms:modified xsi:type="dcterms:W3CDTF">2021-12-02T08:57:00Z</dcterms:modified>
</cp:coreProperties>
</file>