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D0" w:rsidRPr="00114E14" w:rsidRDefault="00324EFC" w:rsidP="00114E14">
      <w:pPr>
        <w:pStyle w:val="Title"/>
      </w:pPr>
      <w:r w:rsidRPr="00114E14">
        <w:t>EVALUATION OF TEMP FACULTY UNIT 3 EMPLOYEES FOR SCHOOL OF EDUCATION</w:t>
      </w:r>
    </w:p>
    <w:p w:rsidR="00324EFC" w:rsidRPr="00561BE8" w:rsidRDefault="00324EFC" w:rsidP="00561BE8">
      <w:pPr>
        <w:pStyle w:val="Subtitle"/>
      </w:pPr>
      <w:r w:rsidRPr="00561BE8">
        <w:t xml:space="preserve">FORM </w:t>
      </w:r>
      <w:r w:rsidR="00D4568F">
        <w:t>B</w:t>
      </w:r>
      <w:r w:rsidR="00561BE8" w:rsidRPr="00561BE8">
        <w:t xml:space="preserve">: </w:t>
      </w:r>
      <w:r w:rsidR="00D4568F">
        <w:t>CONTENT AREA FACULTY/PROGRAM COORDINATOR INPUT</w:t>
      </w:r>
    </w:p>
    <w:p w:rsidR="003F63A6" w:rsidRPr="003D0DD1" w:rsidRDefault="003F63A6" w:rsidP="003F63A6">
      <w:pPr>
        <w:spacing w:after="0"/>
        <w:jc w:val="center"/>
        <w:rPr>
          <w:sz w:val="18"/>
        </w:rPr>
      </w:pPr>
      <w:r w:rsidRPr="003D0DD1">
        <w:rPr>
          <w:sz w:val="18"/>
        </w:rPr>
        <w:t xml:space="preserve">For Full or Part-time Instructional Temporary Faculty (including those who Supervise) </w:t>
      </w:r>
    </w:p>
    <w:p w:rsidR="00324EFC" w:rsidRPr="003D0DD1" w:rsidRDefault="003F63A6" w:rsidP="00324EFC">
      <w:pPr>
        <w:jc w:val="center"/>
        <w:rPr>
          <w:sz w:val="18"/>
        </w:rPr>
      </w:pPr>
      <w:r w:rsidRPr="003D0DD1">
        <w:rPr>
          <w:sz w:val="18"/>
        </w:rPr>
        <w:t>(To be completed by content area faculty/program coordinator</w:t>
      </w:r>
      <w:r w:rsidR="00324EFC" w:rsidRPr="003D0DD1">
        <w:rPr>
          <w:sz w:val="18"/>
        </w:rPr>
        <w:t>)</w:t>
      </w:r>
    </w:p>
    <w:p w:rsidR="00324EFC" w:rsidRDefault="00324EFC" w:rsidP="00114E14">
      <w:pPr>
        <w:spacing w:after="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650"/>
      </w:tblGrid>
      <w:tr w:rsidR="00A72A93" w:rsidTr="00A72A93">
        <w:trPr>
          <w:trHeight w:val="432"/>
        </w:trPr>
        <w:tc>
          <w:tcPr>
            <w:tcW w:w="2700" w:type="dxa"/>
            <w:vAlign w:val="center"/>
          </w:tcPr>
          <w:p w:rsidR="00A72A93" w:rsidRDefault="00A72A93" w:rsidP="00E428C7">
            <w:pPr>
              <w:jc w:val="right"/>
            </w:pPr>
            <w:r>
              <w:t xml:space="preserve">Temporary Faculty Member: 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bottom"/>
          </w:tcPr>
          <w:p w:rsidR="00A72A93" w:rsidRPr="00114E14" w:rsidRDefault="00A72A93" w:rsidP="00E428C7">
            <w:pPr>
              <w:rPr>
                <w:b/>
              </w:rPr>
            </w:pPr>
            <w:r w:rsidRPr="00114E1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E14">
              <w:rPr>
                <w:b/>
              </w:rPr>
              <w:instrText xml:space="preserve"> FORMTEXT </w:instrText>
            </w:r>
            <w:r w:rsidRPr="00114E14">
              <w:rPr>
                <w:b/>
              </w:rPr>
            </w:r>
            <w:r w:rsidRPr="00114E14">
              <w:rPr>
                <w:b/>
              </w:rPr>
              <w:fldChar w:fldCharType="separate"/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</w:rPr>
              <w:fldChar w:fldCharType="end"/>
            </w:r>
          </w:p>
        </w:tc>
      </w:tr>
      <w:tr w:rsidR="00324EFC" w:rsidTr="00A72A93">
        <w:trPr>
          <w:trHeight w:val="432"/>
        </w:trPr>
        <w:tc>
          <w:tcPr>
            <w:tcW w:w="2700" w:type="dxa"/>
            <w:vAlign w:val="center"/>
          </w:tcPr>
          <w:p w:rsidR="00324EFC" w:rsidRDefault="00A72A93" w:rsidP="00C878B4">
            <w:pPr>
              <w:jc w:val="right"/>
            </w:pPr>
            <w:r>
              <w:t>Content Area Faculty/Program Coordinator</w:t>
            </w:r>
            <w:r w:rsidR="00324EFC">
              <w:t xml:space="preserve">: 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bottom"/>
          </w:tcPr>
          <w:p w:rsidR="00324EFC" w:rsidRPr="00114E14" w:rsidRDefault="00C917B2" w:rsidP="00324EFC">
            <w:pPr>
              <w:rPr>
                <w:b/>
              </w:rPr>
            </w:pPr>
            <w:r w:rsidRPr="00114E1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14E14">
              <w:rPr>
                <w:b/>
              </w:rPr>
              <w:instrText xml:space="preserve"> FORMTEXT </w:instrText>
            </w:r>
            <w:r w:rsidRPr="00114E14">
              <w:rPr>
                <w:b/>
              </w:rPr>
            </w:r>
            <w:r w:rsidRPr="00114E14">
              <w:rPr>
                <w:b/>
              </w:rPr>
              <w:fldChar w:fldCharType="separate"/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</w:rPr>
              <w:fldChar w:fldCharType="end"/>
            </w:r>
            <w:bookmarkEnd w:id="0"/>
          </w:p>
        </w:tc>
      </w:tr>
      <w:tr w:rsidR="00324EFC" w:rsidTr="00A72A93">
        <w:trPr>
          <w:trHeight w:val="432"/>
        </w:trPr>
        <w:tc>
          <w:tcPr>
            <w:tcW w:w="2700" w:type="dxa"/>
            <w:vAlign w:val="center"/>
          </w:tcPr>
          <w:p w:rsidR="00324EFC" w:rsidRDefault="00A72A93" w:rsidP="00C878B4">
            <w:pPr>
              <w:jc w:val="right"/>
            </w:pPr>
            <w:r>
              <w:t>Date:</w:t>
            </w:r>
            <w:r w:rsidR="00C878B4">
              <w:t xml:space="preserve"> </w:t>
            </w:r>
            <w:r w:rsidR="00324EFC">
              <w:t xml:space="preserve"> 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EFC" w:rsidRPr="00114E14" w:rsidRDefault="00C917B2" w:rsidP="00324EFC">
            <w:pPr>
              <w:rPr>
                <w:b/>
              </w:rPr>
            </w:pPr>
            <w:r w:rsidRPr="00114E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14E14">
              <w:rPr>
                <w:b/>
              </w:rPr>
              <w:instrText xml:space="preserve"> FORMTEXT </w:instrText>
            </w:r>
            <w:r w:rsidRPr="00114E14">
              <w:rPr>
                <w:b/>
              </w:rPr>
            </w:r>
            <w:r w:rsidRPr="00114E14">
              <w:rPr>
                <w:b/>
              </w:rPr>
              <w:fldChar w:fldCharType="separate"/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</w:rPr>
              <w:fldChar w:fldCharType="end"/>
            </w:r>
            <w:bookmarkEnd w:id="1"/>
          </w:p>
        </w:tc>
      </w:tr>
    </w:tbl>
    <w:p w:rsidR="00A72A93" w:rsidRDefault="00A72A93"/>
    <w:p w:rsidR="00A72A93" w:rsidRDefault="00A72A93" w:rsidP="00A72A93">
      <w:pPr>
        <w:spacing w:after="0"/>
      </w:pPr>
      <w:r>
        <w:t xml:space="preserve">Documentation is attached describing the temporary faculty member’s performance in the following areas </w:t>
      </w:r>
    </w:p>
    <w:p w:rsidR="00A72A93" w:rsidRDefault="00A72A93">
      <w:r>
        <w:t xml:space="preserve">(Check all that apply):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3943"/>
        <w:gridCol w:w="968"/>
        <w:gridCol w:w="4078"/>
      </w:tblGrid>
      <w:tr w:rsidR="003F63A6" w:rsidTr="0040131B">
        <w:trPr>
          <w:trHeight w:val="144"/>
        </w:trPr>
        <w:tc>
          <w:tcPr>
            <w:tcW w:w="541" w:type="pct"/>
            <w:vAlign w:val="center"/>
          </w:tcPr>
          <w:p w:rsidR="003F63A6" w:rsidRDefault="003F63A6" w:rsidP="0040131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B36282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956" w:type="pct"/>
          </w:tcPr>
          <w:p w:rsidR="003F63A6" w:rsidRDefault="003F63A6" w:rsidP="000149F7">
            <w:pPr>
              <w:spacing w:before="120"/>
            </w:pPr>
            <w:r>
              <w:t xml:space="preserve">Syllabi for each course taught </w:t>
            </w:r>
          </w:p>
        </w:tc>
        <w:tc>
          <w:tcPr>
            <w:tcW w:w="480" w:type="pct"/>
            <w:vAlign w:val="center"/>
          </w:tcPr>
          <w:p w:rsidR="003F63A6" w:rsidRDefault="003F63A6" w:rsidP="0040131B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B3628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023" w:type="pct"/>
          </w:tcPr>
          <w:p w:rsidR="003F63A6" w:rsidRDefault="003F63A6" w:rsidP="000149F7">
            <w:pPr>
              <w:spacing w:before="120"/>
            </w:pPr>
            <w:r>
              <w:t>Sample lesson plans</w:t>
            </w:r>
          </w:p>
        </w:tc>
      </w:tr>
      <w:bookmarkStart w:id="4" w:name="_GoBack"/>
      <w:tr w:rsidR="003F63A6" w:rsidTr="0040131B">
        <w:trPr>
          <w:trHeight w:val="252"/>
        </w:trPr>
        <w:tc>
          <w:tcPr>
            <w:tcW w:w="541" w:type="pct"/>
            <w:vAlign w:val="center"/>
          </w:tcPr>
          <w:p w:rsidR="003F63A6" w:rsidRDefault="003F63A6" w:rsidP="0040131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B36282">
              <w:fldChar w:fldCharType="separate"/>
            </w:r>
            <w:r>
              <w:fldChar w:fldCharType="end"/>
            </w:r>
            <w:bookmarkEnd w:id="5"/>
            <w:bookmarkEnd w:id="4"/>
          </w:p>
        </w:tc>
        <w:tc>
          <w:tcPr>
            <w:tcW w:w="1956" w:type="pct"/>
          </w:tcPr>
          <w:p w:rsidR="003F63A6" w:rsidRDefault="003F63A6" w:rsidP="00324EFC">
            <w:r>
              <w:t xml:space="preserve">Assignments </w:t>
            </w:r>
          </w:p>
        </w:tc>
        <w:tc>
          <w:tcPr>
            <w:tcW w:w="480" w:type="pct"/>
            <w:vAlign w:val="center"/>
          </w:tcPr>
          <w:p w:rsidR="003F63A6" w:rsidRDefault="003F63A6" w:rsidP="0040131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 FORMCHECKBOX </w:instrText>
            </w:r>
            <w:r w:rsidR="00B36282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023" w:type="pct"/>
          </w:tcPr>
          <w:p w:rsidR="003F63A6" w:rsidRDefault="003F63A6" w:rsidP="00324EFC">
            <w:r>
              <w:t xml:space="preserve">Assessments </w:t>
            </w:r>
          </w:p>
        </w:tc>
      </w:tr>
      <w:tr w:rsidR="003F63A6" w:rsidTr="0040131B">
        <w:trPr>
          <w:trHeight w:val="252"/>
        </w:trPr>
        <w:tc>
          <w:tcPr>
            <w:tcW w:w="541" w:type="pct"/>
            <w:vAlign w:val="center"/>
          </w:tcPr>
          <w:p w:rsidR="003F63A6" w:rsidRDefault="003F63A6" w:rsidP="0040131B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B36282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956" w:type="pct"/>
          </w:tcPr>
          <w:p w:rsidR="003F63A6" w:rsidRDefault="003F63A6" w:rsidP="00790811">
            <w:r>
              <w:t xml:space="preserve">Classroom Visits </w:t>
            </w:r>
          </w:p>
          <w:p w:rsidR="003F63A6" w:rsidRDefault="003F63A6" w:rsidP="00790811">
            <w:r>
              <w:t xml:space="preserve">(attach Form C – Classroom Observations) </w:t>
            </w:r>
          </w:p>
        </w:tc>
        <w:tc>
          <w:tcPr>
            <w:tcW w:w="480" w:type="pct"/>
            <w:vAlign w:val="center"/>
          </w:tcPr>
          <w:p w:rsidR="003F63A6" w:rsidRDefault="003F63A6" w:rsidP="0040131B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 w:rsidR="00B36282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023" w:type="pct"/>
            <w:tcBorders>
              <w:bottom w:val="single" w:sz="4" w:space="0" w:color="auto"/>
            </w:tcBorders>
          </w:tcPr>
          <w:p w:rsidR="003F63A6" w:rsidRDefault="003F63A6" w:rsidP="00790811">
            <w:r>
              <w:t xml:space="preserve">Other: </w:t>
            </w:r>
          </w:p>
          <w:p w:rsidR="003F63A6" w:rsidRDefault="003F63A6" w:rsidP="0079081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324EFC" w:rsidRDefault="00324EFC" w:rsidP="00114E14">
      <w:pPr>
        <w:spacing w:after="0"/>
      </w:pPr>
    </w:p>
    <w:p w:rsidR="00C878B4" w:rsidRPr="00114E14" w:rsidRDefault="003F63A6" w:rsidP="00114E14">
      <w:pPr>
        <w:pStyle w:val="Heading1"/>
      </w:pPr>
      <w:r>
        <w:t>Overall Assessment (areas of strength, suggestions for improvement)</w:t>
      </w:r>
      <w:r w:rsidR="00561BE8" w:rsidRPr="00114E14">
        <w:t xml:space="preserve">: </w:t>
      </w:r>
      <w:r w:rsidR="00C878B4" w:rsidRPr="00114E14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3F63A6" w:rsidTr="003F63A6">
        <w:trPr>
          <w:trHeight w:val="288"/>
        </w:trPr>
        <w:tc>
          <w:tcPr>
            <w:tcW w:w="5000" w:type="pct"/>
            <w:vAlign w:val="bottom"/>
          </w:tcPr>
          <w:p w:rsidR="003F63A6" w:rsidRDefault="003F63A6" w:rsidP="00C878B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3F63A6" w:rsidRPr="003F63A6" w:rsidRDefault="003F63A6" w:rsidP="003F63A6">
      <w:pPr>
        <w:rPr>
          <w:i/>
        </w:rPr>
      </w:pPr>
      <w:r w:rsidRPr="003F63A6">
        <w:rPr>
          <w:i/>
        </w:rPr>
        <w:t>Box will expand</w:t>
      </w:r>
    </w:p>
    <w:p w:rsidR="00561BE8" w:rsidRDefault="00561BE8" w:rsidP="000149F7"/>
    <w:p w:rsidR="002747A2" w:rsidRDefault="002747A2" w:rsidP="000149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1795"/>
        <w:gridCol w:w="3245"/>
      </w:tblGrid>
      <w:tr w:rsidR="006E5EAD" w:rsidTr="00E428C7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EAD" w:rsidRPr="002747A2" w:rsidRDefault="006E5EAD" w:rsidP="00E428C7">
            <w:pPr>
              <w:rPr>
                <w:i/>
              </w:rPr>
            </w:pPr>
            <w:r w:rsidRPr="002747A2">
              <w:rPr>
                <w:i/>
              </w:rPr>
              <w:t>Signature of Evaluator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6E5EAD" w:rsidRPr="002747A2" w:rsidRDefault="006E5EAD" w:rsidP="00E428C7">
            <w:pPr>
              <w:rPr>
                <w:i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EAD" w:rsidRPr="002747A2" w:rsidRDefault="006E5EAD" w:rsidP="00E428C7">
            <w:pPr>
              <w:rPr>
                <w:i/>
              </w:rPr>
            </w:pPr>
            <w:r>
              <w:rPr>
                <w:i/>
              </w:rPr>
              <w:t>Date</w:t>
            </w:r>
          </w:p>
        </w:tc>
      </w:tr>
    </w:tbl>
    <w:p w:rsidR="002747A2" w:rsidRDefault="002747A2" w:rsidP="000149F7"/>
    <w:sectPr w:rsidR="002747A2" w:rsidSect="00114E14">
      <w:headerReference w:type="first" r:id="rId6"/>
      <w:footerReference w:type="first" r:id="rId7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82" w:rsidRDefault="00B36282" w:rsidP="00324EFC">
      <w:pPr>
        <w:spacing w:after="0" w:line="240" w:lineRule="auto"/>
      </w:pPr>
      <w:r>
        <w:separator/>
      </w:r>
    </w:p>
  </w:endnote>
  <w:endnote w:type="continuationSeparator" w:id="0">
    <w:p w:rsidR="00B36282" w:rsidRDefault="00B36282" w:rsidP="0032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F7" w:rsidRPr="0061126E" w:rsidRDefault="0061126E" w:rsidP="0061126E">
    <w:pPr>
      <w:tabs>
        <w:tab w:val="center" w:pos="4680"/>
        <w:tab w:val="right" w:pos="9360"/>
      </w:tabs>
      <w:spacing w:after="0" w:line="240" w:lineRule="auto"/>
      <w:rPr>
        <w:b/>
        <w:i/>
        <w:sz w:val="18"/>
      </w:rPr>
    </w:pPr>
    <w:r w:rsidRPr="0061126E">
      <w:rPr>
        <w:b/>
        <w:i/>
        <w:sz w:val="18"/>
      </w:rPr>
      <w:t>Approved by the Academic Senate 04/18/2012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82" w:rsidRDefault="00B36282" w:rsidP="00324EFC">
      <w:pPr>
        <w:spacing w:after="0" w:line="240" w:lineRule="auto"/>
      </w:pPr>
      <w:r>
        <w:separator/>
      </w:r>
    </w:p>
  </w:footnote>
  <w:footnote w:type="continuationSeparator" w:id="0">
    <w:p w:rsidR="00B36282" w:rsidRDefault="00B36282" w:rsidP="0032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26E" w:rsidRPr="00324EFC" w:rsidRDefault="0061126E" w:rsidP="0061126E">
    <w:pPr>
      <w:widowControl w:val="0"/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>
      <w:rPr>
        <w:rFonts w:eastAsia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02E19" wp14:editId="731541A8">
              <wp:simplePos x="0" y="0"/>
              <wp:positionH relativeFrom="column">
                <wp:posOffset>4617720</wp:posOffset>
              </wp:positionH>
              <wp:positionV relativeFrom="paragraph">
                <wp:posOffset>340823</wp:posOffset>
              </wp:positionV>
              <wp:extent cx="1812175" cy="573578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2175" cy="5735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126E" w:rsidRPr="008B0697" w:rsidRDefault="0061126E" w:rsidP="0061126E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8B0697">
                            <w:rPr>
                              <w:rFonts w:ascii="Times New Roman" w:hAnsi="Times New Roman" w:cs="Times New Roman"/>
                              <w:i/>
                            </w:rPr>
                            <w:t>Academic Affairs</w:t>
                          </w:r>
                        </w:p>
                        <w:p w:rsidR="0061126E" w:rsidRPr="008B0697" w:rsidRDefault="0061126E" w:rsidP="0061126E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8B0697">
                            <w:rPr>
                              <w:rFonts w:ascii="Times New Roman" w:hAnsi="Times New Roman" w:cs="Times New Roman"/>
                            </w:rPr>
                            <w:t>POLICY</w:t>
                          </w:r>
                        </w:p>
                        <w:p w:rsidR="0061126E" w:rsidRPr="008B0697" w:rsidRDefault="0061126E" w:rsidP="0061126E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B0697">
                            <w:rPr>
                              <w:rFonts w:ascii="Times New Roman" w:hAnsi="Times New Roman" w:cs="Times New Roman"/>
                              <w:b/>
                            </w:rPr>
                            <w:t>FAC 332-08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02E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3.6pt;margin-top:26.85pt;width:142.7pt;height:4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HgewIAAGIFAAAOAAAAZHJzL2Uyb0RvYy54bWysVN9P2zAQfp+0/8Hy+0hbKGURKepATJMQ&#10;oMHEs+vYNJrt8+xrk+6v5+ykpWJ7YdpLcr777vP99PlFZw3bqBAbcBUfH404U05C3bjniv94vP50&#10;xllE4WphwKmKb1XkF/OPH85bX6oJrMDUKjAicbFsfcVXiL4siihXyop4BF45MmoIViAdw3NRB9ES&#10;uzXFZDQ6LVoItQ8gVYykveqNfJ75tVYS77SOCpmpOMWG+Rvyd5m+xfxclM9B+FUjhzDEP0RhRePo&#10;0j3VlUDB1qH5g8o2MkAEjUcSbAFaN1LlHCib8ehNNg8r4VXOhYoT/b5M8f/RytvNfWBNTb3jzAlL&#10;LXpUHbIv0LFxqk7rY0mgB08w7EidkIM+kjIl3elg05/SYWSnOm/3tU1kMjmdjSfj2ZQzSbbp7Hg6&#10;O0s0xau3DxG/KrAsCRUP1LtcUrG5idhDd5B0mYPrxhjSi9I41lb89Hg6yg57C5EblwAqT8JAkzLq&#10;I88Sbo3qSb4rTZXICSRFnkF1aQLbCJoeIaVymHPPvIROKE1BvMdxwL9G9R7nPo/dzeBw72wbByFn&#10;/ybs+ucuZN3jqeYHeScRu2U3dHQJ9ZYaHaBflOjldUPduBER70WgzaDe0rbjHX20Aao6DBJnKwi/&#10;/6ZPeBpYsnLW0qZVPP5ai6A4M98cjfLn8clJWs18OJnOJnQIh5blocWt7SVQO2hcKbosJjyanagD&#10;2Cd6FBbpVjIJJ+nuiuNOvMR+/+lRkWqxyCBaRi/wxj14mahTd9KsPXZPIvhhIJFG+RZ2OynKN3PZ&#10;Y5Ong8UaQTd5aFOB+6oOhadFzmM/PDrppTg8Z9Tr0zh/AQAA//8DAFBLAwQUAAYACAAAACEAmaNO&#10;5+MAAAALAQAADwAAAGRycy9kb3ducmV2LnhtbEyPwW7CMAyG75P2DpEn7TYSMqCoNEWoEpo0bQcY&#10;l93cxrQVTdI1Abo9/cJpu9nyp9/fn61H07ELDb51VsF0IoCRrZxuba3g8LF9WgLzAa3GzllS8E0e&#10;1vn9XYapdle7o8s+1CyGWJ+igiaEPuXcVw0Z9BPXk423oxsMhrgONdcDXmO46bgUYsENtjZ+aLCn&#10;oqHqtD8bBa/F9h13pTTLn654eTtu+q/D51ypx4dxswIWaAx/MNz0ozrk0al0Z6s96xQkMpERVTB/&#10;ToDdADGVC2BlnGYzATzP+P8O+S8AAAD//wMAUEsBAi0AFAAGAAgAAAAhALaDOJL+AAAA4QEAABMA&#10;AAAAAAAAAAAAAAAAAAAAAFtDb250ZW50X1R5cGVzXS54bWxQSwECLQAUAAYACAAAACEAOP0h/9YA&#10;AACUAQAACwAAAAAAAAAAAAAAAAAvAQAAX3JlbHMvLnJlbHNQSwECLQAUAAYACAAAACEA8mrB4HsC&#10;AABiBQAADgAAAAAAAAAAAAAAAAAuAgAAZHJzL2Uyb0RvYy54bWxQSwECLQAUAAYACAAAACEAmaNO&#10;5+MAAAALAQAADwAAAAAAAAAAAAAAAADVBAAAZHJzL2Rvd25yZXYueG1sUEsFBgAAAAAEAAQA8wAA&#10;AOUFAAAAAA==&#10;" filled="f" stroked="f" strokeweight=".5pt">
              <v:textbox>
                <w:txbxContent>
                  <w:p w:rsidR="0061126E" w:rsidRPr="008B0697" w:rsidRDefault="0061126E" w:rsidP="0061126E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i/>
                      </w:rPr>
                    </w:pPr>
                    <w:r w:rsidRPr="008B0697">
                      <w:rPr>
                        <w:rFonts w:ascii="Times New Roman" w:hAnsi="Times New Roman" w:cs="Times New Roman"/>
                        <w:i/>
                      </w:rPr>
                      <w:t>Academic Affairs</w:t>
                    </w:r>
                  </w:p>
                  <w:p w:rsidR="0061126E" w:rsidRPr="008B0697" w:rsidRDefault="0061126E" w:rsidP="0061126E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8B0697">
                      <w:rPr>
                        <w:rFonts w:ascii="Times New Roman" w:hAnsi="Times New Roman" w:cs="Times New Roman"/>
                      </w:rPr>
                      <w:t>POLICY</w:t>
                    </w:r>
                  </w:p>
                  <w:p w:rsidR="0061126E" w:rsidRPr="008B0697" w:rsidRDefault="0061126E" w:rsidP="0061126E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B0697">
                      <w:rPr>
                        <w:rFonts w:ascii="Times New Roman" w:hAnsi="Times New Roman" w:cs="Times New Roman"/>
                        <w:b/>
                      </w:rPr>
                      <w:t>FAC 332-08</w:t>
                    </w:r>
                  </w:p>
                </w:txbxContent>
              </v:textbox>
            </v:shape>
          </w:pict>
        </mc:Fallback>
      </mc:AlternateContent>
    </w:r>
    <w:r w:rsidRPr="00324EFC">
      <w:rPr>
        <w:rFonts w:eastAsia="Calibri" w:cs="Times New Roman"/>
        <w:noProof/>
      </w:rPr>
      <w:drawing>
        <wp:inline distT="0" distB="0" distL="0" distR="0" wp14:anchorId="1184BC4D" wp14:editId="2C38899A">
          <wp:extent cx="1662545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SM SOE Logo - Copy (583x32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54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26E" w:rsidRPr="00324EFC" w:rsidRDefault="0061126E" w:rsidP="0061126E">
    <w:pPr>
      <w:widowControl w:val="0"/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VxsCLx/rbgbvXO/UHibXBbkcSsfl8M9mkP6KvKceFdpzqlPrLKwTk5YZLb/e73ZQZv+7JoeKvXQyVJbZSNZDA==" w:salt="4dMRewJr0+B3dlZe1LOdm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FC"/>
    <w:rsid w:val="000149F7"/>
    <w:rsid w:val="00076C45"/>
    <w:rsid w:val="00114E14"/>
    <w:rsid w:val="002747A2"/>
    <w:rsid w:val="002A780A"/>
    <w:rsid w:val="00324EFC"/>
    <w:rsid w:val="003D0DD1"/>
    <w:rsid w:val="003F63A6"/>
    <w:rsid w:val="0040131B"/>
    <w:rsid w:val="00561BE8"/>
    <w:rsid w:val="005D3EEA"/>
    <w:rsid w:val="0061126E"/>
    <w:rsid w:val="006B25D0"/>
    <w:rsid w:val="006E5EAD"/>
    <w:rsid w:val="00790811"/>
    <w:rsid w:val="00814EB8"/>
    <w:rsid w:val="0085407B"/>
    <w:rsid w:val="008D1B9D"/>
    <w:rsid w:val="0094313C"/>
    <w:rsid w:val="00A72A93"/>
    <w:rsid w:val="00B36282"/>
    <w:rsid w:val="00C878B4"/>
    <w:rsid w:val="00C917B2"/>
    <w:rsid w:val="00CB1FAA"/>
    <w:rsid w:val="00D4568F"/>
    <w:rsid w:val="00E3432B"/>
    <w:rsid w:val="00E40ABF"/>
    <w:rsid w:val="00EB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6EF391-81C6-4777-8E03-106CC88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EFC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E14"/>
    <w:pPr>
      <w:keepNext/>
      <w:keepLines/>
      <w:spacing w:before="120" w:after="0"/>
      <w:outlineLvl w:val="0"/>
    </w:pPr>
    <w:rPr>
      <w:rFonts w:eastAsiaTheme="majorEastAsia" w:cstheme="majorBidi"/>
      <w:color w:val="2F3F86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FC"/>
  </w:style>
  <w:style w:type="paragraph" w:styleId="Footer">
    <w:name w:val="footer"/>
    <w:basedOn w:val="Normal"/>
    <w:link w:val="FooterChar"/>
    <w:uiPriority w:val="99"/>
    <w:unhideWhenUsed/>
    <w:rsid w:val="0032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FC"/>
  </w:style>
  <w:style w:type="paragraph" w:styleId="Title">
    <w:name w:val="Title"/>
    <w:basedOn w:val="Normal"/>
    <w:next w:val="Normal"/>
    <w:link w:val="TitleChar"/>
    <w:uiPriority w:val="10"/>
    <w:qFormat/>
    <w:rsid w:val="00114E14"/>
    <w:pPr>
      <w:spacing w:after="240"/>
      <w:jc w:val="center"/>
    </w:pPr>
    <w:rPr>
      <w:rFonts w:eastAsiaTheme="majorEastAsia" w:cstheme="majorBidi"/>
      <w:color w:val="1E2A5B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4E14"/>
    <w:rPr>
      <w:rFonts w:ascii="Corbel" w:eastAsiaTheme="majorEastAsia" w:hAnsi="Corbel" w:cstheme="majorBidi"/>
      <w:color w:val="1E2A5B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BE8"/>
    <w:pPr>
      <w:numPr>
        <w:ilvl w:val="1"/>
      </w:numPr>
      <w:spacing w:after="0"/>
      <w:jc w:val="center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61BE8"/>
    <w:rPr>
      <w:rFonts w:ascii="Corbel" w:eastAsiaTheme="minorEastAsia" w:hAnsi="Corbel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14E14"/>
    <w:rPr>
      <w:rFonts w:ascii="Corbel" w:eastAsiaTheme="majorEastAsia" w:hAnsi="Corbel" w:cstheme="majorBidi"/>
      <w:color w:val="2F3F86"/>
      <w:sz w:val="24"/>
      <w:szCs w:val="32"/>
    </w:rPr>
  </w:style>
  <w:style w:type="table" w:styleId="TableGrid">
    <w:name w:val="Table Grid"/>
    <w:basedOn w:val="TableNormal"/>
    <w:uiPriority w:val="39"/>
    <w:rsid w:val="0032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61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Jones</dc:creator>
  <cp:keywords/>
  <dc:description/>
  <cp:lastModifiedBy>Melinda Jones</cp:lastModifiedBy>
  <cp:revision>11</cp:revision>
  <dcterms:created xsi:type="dcterms:W3CDTF">2017-06-23T18:56:00Z</dcterms:created>
  <dcterms:modified xsi:type="dcterms:W3CDTF">2017-06-23T22:21:00Z</dcterms:modified>
</cp:coreProperties>
</file>